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5D483" w14:textId="54C75A04" w:rsidR="009536C5" w:rsidRDefault="00637754" w:rsidP="00637754">
      <w:pPr>
        <w:pStyle w:val="Standarduseruseruseruseruseruseruseruseruseruseruseruseruseruser"/>
        <w:spacing w:before="480" w:after="480" w:line="276" w:lineRule="auto"/>
      </w:pPr>
      <w:r>
        <w:rPr>
          <w:noProof/>
        </w:rPr>
        <w:drawing>
          <wp:anchor distT="0" distB="0" distL="114300" distR="114300" simplePos="0" relativeHeight="251658240" behindDoc="1" locked="0" layoutInCell="1" allowOverlap="1" wp14:anchorId="2966C00D" wp14:editId="05D4DD0E">
            <wp:simplePos x="0" y="0"/>
            <wp:positionH relativeFrom="column">
              <wp:posOffset>24204</wp:posOffset>
            </wp:positionH>
            <wp:positionV relativeFrom="paragraph">
              <wp:posOffset>369</wp:posOffset>
            </wp:positionV>
            <wp:extent cx="1482725" cy="1036320"/>
            <wp:effectExtent l="0" t="0" r="3175" b="0"/>
            <wp:wrapTopAndBottom/>
            <wp:docPr id="1097435997" name="Picture 1" descr="ORR blue and whi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35997" name="Picture 1" descr="ORR blue and white logo"/>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2725" cy="1036320"/>
                    </a:xfrm>
                    <a:prstGeom prst="rect">
                      <a:avLst/>
                    </a:prstGeom>
                    <a:noFill/>
                    <a:ln>
                      <a:noFill/>
                    </a:ln>
                  </pic:spPr>
                </pic:pic>
              </a:graphicData>
            </a:graphic>
            <wp14:sizeRelH relativeFrom="page">
              <wp14:pctWidth>0</wp14:pctWidth>
            </wp14:sizeRelH>
            <wp14:sizeRelV relativeFrom="page">
              <wp14:pctHeight>0</wp14:pctHeight>
            </wp14:sizeRelV>
          </wp:anchor>
        </w:drawing>
      </w:r>
      <w:r w:rsidR="004169AA">
        <w:rPr>
          <w:b/>
          <w:sz w:val="36"/>
          <w:szCs w:val="36"/>
        </w:rPr>
        <w:t>Change of control notification</w:t>
      </w:r>
    </w:p>
    <w:p w14:paraId="7E66A33E" w14:textId="4FC77B38" w:rsidR="009536C5" w:rsidRDefault="004169AA">
      <w:pPr>
        <w:pStyle w:val="RegulatorsList"/>
        <w:spacing w:line="276" w:lineRule="auto"/>
        <w:rPr>
          <w:rFonts w:cs="GillSans, Arial"/>
          <w:i/>
        </w:rPr>
      </w:pPr>
      <w:r>
        <w:rPr>
          <w:rFonts w:cs="GillSans, Arial"/>
          <w:i/>
        </w:rPr>
        <w:t>Licence holders can use this form to tell us about changes of control. Expand the boxes as needed.</w:t>
      </w:r>
    </w:p>
    <w:p w14:paraId="429172E4" w14:textId="77777777" w:rsidR="009536C5" w:rsidRDefault="004169AA">
      <w:pPr>
        <w:pStyle w:val="RegulatorsList"/>
        <w:spacing w:before="240" w:after="240" w:line="276" w:lineRule="auto"/>
      </w:pPr>
      <w:r>
        <w:rPr>
          <w:rFonts w:cs="GillSans, Arial"/>
        </w:rPr>
        <w:t xml:space="preserve">Before completing this </w:t>
      </w:r>
      <w:proofErr w:type="gramStart"/>
      <w:r>
        <w:rPr>
          <w:rFonts w:cs="GillSans, Arial"/>
        </w:rPr>
        <w:t>form</w:t>
      </w:r>
      <w:proofErr w:type="gramEnd"/>
      <w:r>
        <w:rPr>
          <w:rFonts w:cs="GillSans, Arial"/>
        </w:rPr>
        <w:t xml:space="preserve"> please read chapter 7 of our licensing guidance</w:t>
      </w:r>
      <w:r>
        <w:rPr>
          <w:rStyle w:val="FootnoteSymboluseruseruseruseruseruseruseruseruseruseruseruseruseruser"/>
        </w:rPr>
        <w:footnoteReference w:id="1"/>
      </w:r>
      <w:r>
        <w:rPr>
          <w:rFonts w:cs="GillSans, Arial"/>
        </w:rPr>
        <w:t>.</w:t>
      </w:r>
    </w:p>
    <w:p w14:paraId="60F167EC" w14:textId="77777777" w:rsidR="009536C5" w:rsidRDefault="004169AA">
      <w:pPr>
        <w:pStyle w:val="RegulatorsList"/>
        <w:spacing w:line="276" w:lineRule="auto"/>
      </w:pPr>
      <w:r>
        <w:rPr>
          <w:rFonts w:cs="GillSans, Arial"/>
        </w:rPr>
        <w:t xml:space="preserve">A signed copy of this form and any supporting notes should be emailed to </w:t>
      </w:r>
      <w:hyperlink r:id="rId8" w:history="1">
        <w:r w:rsidR="00C612C4">
          <w:rPr>
            <w:rStyle w:val="Hyperlink"/>
            <w:rFonts w:cs="GillSans, Arial"/>
          </w:rPr>
          <w:t>l</w:t>
        </w:r>
        <w:r w:rsidR="00C612C4" w:rsidRPr="00D003BF">
          <w:rPr>
            <w:rStyle w:val="Hyperlink"/>
            <w:rFonts w:cs="GillSans, Arial"/>
          </w:rPr>
          <w:t>icensing.enquiries@orr.gov.uk</w:t>
        </w:r>
      </w:hyperlink>
      <w:r>
        <w:rPr>
          <w:rFonts w:cs="GillSans, Arial"/>
        </w:rPr>
        <w:t xml:space="preserve"> or posted to: Licensing Team, The Office of </w:t>
      </w:r>
      <w:r w:rsidR="00015787">
        <w:rPr>
          <w:rFonts w:cs="GillSans, Arial"/>
        </w:rPr>
        <w:t>Rail and Road, 25 Cabot Square, London E14 4QZ</w:t>
      </w:r>
      <w:r>
        <w:rPr>
          <w:rFonts w:cs="GillSans, Arial"/>
        </w:rPr>
        <w:t>.</w:t>
      </w:r>
    </w:p>
    <w:p w14:paraId="282CB36F" w14:textId="77777777" w:rsidR="009536C5" w:rsidRDefault="004169AA">
      <w:pPr>
        <w:pStyle w:val="Heading2"/>
        <w:tabs>
          <w:tab w:val="left" w:pos="426"/>
        </w:tabs>
        <w:spacing w:before="283" w:after="119"/>
        <w:rPr>
          <w:rFonts w:cs="GillSans, Arial"/>
        </w:rPr>
      </w:pPr>
      <w:r>
        <w:rPr>
          <w:rFonts w:cs="GillSans, Arial"/>
        </w:rPr>
        <w:t>1.</w:t>
      </w:r>
      <w:r>
        <w:rPr>
          <w:rFonts w:cs="GillSans, Arial"/>
        </w:rPr>
        <w:tab/>
        <w:t>Licence holder’s details</w:t>
      </w:r>
    </w:p>
    <w:tbl>
      <w:tblPr>
        <w:tblW w:w="8735" w:type="dxa"/>
        <w:tblInd w:w="-15" w:type="dxa"/>
        <w:tblLayout w:type="fixed"/>
        <w:tblCellMar>
          <w:left w:w="10" w:type="dxa"/>
          <w:right w:w="10" w:type="dxa"/>
        </w:tblCellMar>
        <w:tblLook w:val="04A0" w:firstRow="1" w:lastRow="0" w:firstColumn="1" w:lastColumn="0" w:noHBand="0" w:noVBand="1"/>
      </w:tblPr>
      <w:tblGrid>
        <w:gridCol w:w="2930"/>
        <w:gridCol w:w="5805"/>
      </w:tblGrid>
      <w:tr w:rsidR="009536C5" w14:paraId="474ABE18" w14:textId="77777777">
        <w:trPr>
          <w:trHeight w:val="526"/>
        </w:trPr>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5EC75FA" w14:textId="77777777" w:rsidR="009536C5" w:rsidRDefault="004169AA">
            <w:pPr>
              <w:pStyle w:val="RegulatorsList"/>
              <w:tabs>
                <w:tab w:val="left" w:pos="426"/>
              </w:tabs>
              <w:snapToGrid w:val="0"/>
              <w:spacing w:line="240" w:lineRule="exact"/>
              <w:rPr>
                <w:rFonts w:cs="GillSans, Arial"/>
              </w:rPr>
            </w:pPr>
            <w:r>
              <w:rPr>
                <w:rFonts w:cs="GillSans, Arial"/>
              </w:rPr>
              <w:t>Name of licence holder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76CAB0" w14:textId="77777777" w:rsidR="009536C5" w:rsidRDefault="009536C5">
            <w:pPr>
              <w:pStyle w:val="RegulatorsList"/>
              <w:tabs>
                <w:tab w:val="left" w:pos="1106"/>
              </w:tabs>
              <w:snapToGrid w:val="0"/>
              <w:spacing w:line="240" w:lineRule="exact"/>
              <w:ind w:left="85"/>
              <w:rPr>
                <w:rFonts w:cs="GillSans, Arial"/>
              </w:rPr>
            </w:pPr>
          </w:p>
        </w:tc>
      </w:tr>
      <w:tr w:rsidR="009536C5" w14:paraId="1228A53F" w14:textId="77777777">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96B77D0" w14:textId="77777777" w:rsidR="009536C5" w:rsidRDefault="004169AA">
            <w:pPr>
              <w:pStyle w:val="RegulatorsList"/>
              <w:tabs>
                <w:tab w:val="left" w:pos="426"/>
              </w:tabs>
              <w:snapToGrid w:val="0"/>
              <w:spacing w:line="240" w:lineRule="exact"/>
              <w:rPr>
                <w:rFonts w:cs="GillSans, Arial"/>
              </w:rPr>
            </w:pPr>
            <w:r>
              <w:rPr>
                <w:rFonts w:cs="GillSans, Arial"/>
              </w:rPr>
              <w:t>Company registration number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AE018EA" w14:textId="77777777" w:rsidR="009536C5" w:rsidRDefault="009536C5">
            <w:pPr>
              <w:pStyle w:val="RegulatorsList"/>
              <w:tabs>
                <w:tab w:val="left" w:pos="1106"/>
              </w:tabs>
              <w:snapToGrid w:val="0"/>
              <w:spacing w:line="240" w:lineRule="exact"/>
              <w:ind w:left="85"/>
              <w:rPr>
                <w:rFonts w:cs="GillSans, Arial"/>
              </w:rPr>
            </w:pPr>
          </w:p>
        </w:tc>
      </w:tr>
      <w:tr w:rsidR="009536C5" w14:paraId="3E96F854" w14:textId="77777777">
        <w:trPr>
          <w:trHeight w:val="480"/>
        </w:trPr>
        <w:tc>
          <w:tcPr>
            <w:tcW w:w="29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C582C5E" w14:textId="77777777" w:rsidR="009536C5" w:rsidRDefault="004169AA">
            <w:pPr>
              <w:pStyle w:val="RegulatorsList"/>
              <w:tabs>
                <w:tab w:val="left" w:pos="426"/>
              </w:tabs>
              <w:snapToGrid w:val="0"/>
              <w:spacing w:line="240" w:lineRule="exact"/>
              <w:rPr>
                <w:rFonts w:cs="GillSans, Arial"/>
              </w:rPr>
            </w:pPr>
            <w:r>
              <w:rPr>
                <w:rFonts w:cs="GillSans, Arial"/>
              </w:rPr>
              <w:t>Contact details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DAADAC2" w14:textId="77777777" w:rsidR="009536C5" w:rsidRDefault="009536C5">
            <w:pPr>
              <w:pStyle w:val="RegulatorsList"/>
              <w:numPr>
                <w:ilvl w:val="1"/>
                <w:numId w:val="33"/>
              </w:numPr>
              <w:tabs>
                <w:tab w:val="left" w:pos="1106"/>
              </w:tabs>
              <w:snapToGrid w:val="0"/>
              <w:spacing w:line="240" w:lineRule="exact"/>
              <w:ind w:left="85" w:hanging="720"/>
              <w:rPr>
                <w:rFonts w:cs="GillSans, Arial"/>
              </w:rPr>
            </w:pPr>
          </w:p>
        </w:tc>
      </w:tr>
    </w:tbl>
    <w:p w14:paraId="40C17CAB" w14:textId="77777777" w:rsidR="009536C5" w:rsidRDefault="004169AA">
      <w:pPr>
        <w:pStyle w:val="Heading2"/>
        <w:tabs>
          <w:tab w:val="left" w:pos="426"/>
        </w:tabs>
        <w:spacing w:before="567" w:after="0"/>
        <w:rPr>
          <w:rFonts w:cs="GillSans, Arial"/>
        </w:rPr>
      </w:pPr>
      <w:r>
        <w:rPr>
          <w:rFonts w:cs="GillSans, Arial"/>
        </w:rPr>
        <w:t>2.</w:t>
      </w:r>
      <w:r>
        <w:rPr>
          <w:rFonts w:cs="GillSans, Arial"/>
        </w:rPr>
        <w:tab/>
        <w:t>The new controller</w:t>
      </w:r>
    </w:p>
    <w:p w14:paraId="59D870E7" w14:textId="77777777" w:rsidR="009536C5" w:rsidRDefault="004169AA">
      <w:pPr>
        <w:pStyle w:val="RegulatorsList"/>
        <w:tabs>
          <w:tab w:val="left" w:pos="5102"/>
        </w:tabs>
        <w:spacing w:before="0"/>
        <w:ind w:left="425" w:hanging="425"/>
      </w:pPr>
      <w:r>
        <w:rPr>
          <w:rFonts w:cs="GillSans, Arial"/>
          <w:szCs w:val="24"/>
        </w:rPr>
        <w:t>2a.</w:t>
      </w:r>
      <w:r>
        <w:rPr>
          <w:rFonts w:cs="GillSans, Arial"/>
          <w:szCs w:val="24"/>
        </w:rPr>
        <w:tab/>
        <w:t xml:space="preserve">Please </w:t>
      </w:r>
      <w:r>
        <w:rPr>
          <w:rFonts w:cs="GillSans, Arial"/>
        </w:rPr>
        <w:t>provide</w:t>
      </w:r>
      <w:r>
        <w:rPr>
          <w:rFonts w:cs="GillSans, Arial"/>
          <w:szCs w:val="24"/>
        </w:rPr>
        <w:t xml:space="preserve"> details of the new </w:t>
      </w:r>
      <w:r>
        <w:rPr>
          <w:rFonts w:cs="GillSans, Arial"/>
        </w:rPr>
        <w:t>controller</w:t>
      </w:r>
      <w:r>
        <w:rPr>
          <w:rFonts w:cs="GillSans, Arial"/>
          <w:szCs w:val="24"/>
        </w:rPr>
        <w:t>:</w:t>
      </w:r>
    </w:p>
    <w:tbl>
      <w:tblPr>
        <w:tblW w:w="8745" w:type="dxa"/>
        <w:tblInd w:w="-15" w:type="dxa"/>
        <w:tblLayout w:type="fixed"/>
        <w:tblCellMar>
          <w:left w:w="10" w:type="dxa"/>
          <w:right w:w="10" w:type="dxa"/>
        </w:tblCellMar>
        <w:tblLook w:val="04A0" w:firstRow="1" w:lastRow="0" w:firstColumn="1" w:lastColumn="0" w:noHBand="0" w:noVBand="1"/>
      </w:tblPr>
      <w:tblGrid>
        <w:gridCol w:w="2940"/>
        <w:gridCol w:w="5805"/>
      </w:tblGrid>
      <w:tr w:rsidR="009536C5" w14:paraId="130E006E" w14:textId="77777777">
        <w:trPr>
          <w:trHeight w:val="505"/>
        </w:trPr>
        <w:tc>
          <w:tcPr>
            <w:tcW w:w="2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F704461" w14:textId="77777777" w:rsidR="009536C5" w:rsidRDefault="004169AA">
            <w:pPr>
              <w:pStyle w:val="RegulatorsList"/>
              <w:tabs>
                <w:tab w:val="left" w:pos="426"/>
              </w:tabs>
              <w:snapToGrid w:val="0"/>
              <w:spacing w:line="240" w:lineRule="exact"/>
              <w:rPr>
                <w:rFonts w:cs="GillSans, Arial"/>
              </w:rPr>
            </w:pPr>
            <w:r>
              <w:rPr>
                <w:rFonts w:cs="GillSans, Arial"/>
              </w:rPr>
              <w:t>Name of new controller</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0FC1DBE" w14:textId="77777777" w:rsidR="009536C5" w:rsidRDefault="009536C5">
            <w:pPr>
              <w:pStyle w:val="RegulatorsList"/>
              <w:tabs>
                <w:tab w:val="left" w:pos="1026"/>
              </w:tabs>
              <w:snapToGrid w:val="0"/>
              <w:spacing w:line="240" w:lineRule="exact"/>
              <w:ind w:left="75"/>
              <w:rPr>
                <w:rFonts w:cs="GillSans, Arial"/>
              </w:rPr>
            </w:pPr>
          </w:p>
        </w:tc>
      </w:tr>
      <w:tr w:rsidR="009536C5" w14:paraId="541D7BC2" w14:textId="77777777">
        <w:trPr>
          <w:trHeight w:val="681"/>
        </w:trPr>
        <w:tc>
          <w:tcPr>
            <w:tcW w:w="2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B333FEC" w14:textId="77777777" w:rsidR="009536C5" w:rsidRDefault="004169AA">
            <w:pPr>
              <w:pStyle w:val="RegulatorsList"/>
              <w:tabs>
                <w:tab w:val="left" w:pos="426"/>
              </w:tabs>
              <w:snapToGrid w:val="0"/>
              <w:spacing w:line="240" w:lineRule="auto"/>
              <w:rPr>
                <w:rFonts w:cs="GillSans, Arial"/>
              </w:rPr>
            </w:pPr>
            <w:r>
              <w:rPr>
                <w:rFonts w:cs="GillSans, Arial"/>
              </w:rPr>
              <w:t>Company registration number, date and place of incorporation</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82810E9" w14:textId="77777777" w:rsidR="009536C5" w:rsidRDefault="009536C5">
            <w:pPr>
              <w:pStyle w:val="RegulatorsList"/>
              <w:tabs>
                <w:tab w:val="left" w:pos="1026"/>
              </w:tabs>
              <w:snapToGrid w:val="0"/>
              <w:spacing w:line="240" w:lineRule="exact"/>
              <w:ind w:left="75"/>
              <w:rPr>
                <w:rFonts w:cs="GillSans, Arial"/>
              </w:rPr>
            </w:pPr>
          </w:p>
        </w:tc>
      </w:tr>
      <w:tr w:rsidR="009536C5" w14:paraId="08969F1D" w14:textId="77777777">
        <w:tc>
          <w:tcPr>
            <w:tcW w:w="2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A219566" w14:textId="77777777" w:rsidR="009536C5" w:rsidRDefault="004169AA">
            <w:pPr>
              <w:pStyle w:val="RegulatorsList"/>
              <w:tabs>
                <w:tab w:val="left" w:pos="426"/>
              </w:tabs>
              <w:snapToGrid w:val="0"/>
              <w:spacing w:line="240" w:lineRule="auto"/>
              <w:rPr>
                <w:rFonts w:cs="GillSans, Arial"/>
              </w:rPr>
            </w:pPr>
            <w:r>
              <w:rPr>
                <w:rFonts w:cs="GillSans, Arial"/>
              </w:rPr>
              <w:t>Nature of main activities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56D2E50" w14:textId="77777777" w:rsidR="009536C5" w:rsidRDefault="009536C5">
            <w:pPr>
              <w:pStyle w:val="RegulatorsList"/>
              <w:tabs>
                <w:tab w:val="left" w:pos="1026"/>
              </w:tabs>
              <w:snapToGrid w:val="0"/>
              <w:spacing w:line="240" w:lineRule="exact"/>
              <w:ind w:left="75"/>
              <w:rPr>
                <w:rFonts w:cs="GillSans, Arial"/>
              </w:rPr>
            </w:pPr>
          </w:p>
        </w:tc>
      </w:tr>
      <w:tr w:rsidR="009536C5" w14:paraId="37079563" w14:textId="77777777">
        <w:trPr>
          <w:trHeight w:val="374"/>
        </w:trPr>
        <w:tc>
          <w:tcPr>
            <w:tcW w:w="2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1562CC2B" w14:textId="77777777" w:rsidR="009536C5" w:rsidRDefault="004169AA">
            <w:pPr>
              <w:pStyle w:val="RegulatorsList"/>
              <w:tabs>
                <w:tab w:val="left" w:pos="426"/>
              </w:tabs>
              <w:snapToGrid w:val="0"/>
              <w:spacing w:line="240" w:lineRule="auto"/>
              <w:rPr>
                <w:rFonts w:cs="GillSans, Arial"/>
              </w:rPr>
            </w:pPr>
            <w:r>
              <w:rPr>
                <w:rFonts w:cs="GillSans, Arial"/>
              </w:rPr>
              <w:t>Railway licence holders with whom you are already involved</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A3F3CAE" w14:textId="77777777" w:rsidR="009536C5" w:rsidRDefault="009536C5">
            <w:pPr>
              <w:pStyle w:val="RegulatorsList"/>
              <w:tabs>
                <w:tab w:val="left" w:pos="1026"/>
              </w:tabs>
              <w:snapToGrid w:val="0"/>
              <w:spacing w:line="240" w:lineRule="exact"/>
              <w:ind w:left="75"/>
              <w:rPr>
                <w:rFonts w:cs="GillSans, Arial"/>
              </w:rPr>
            </w:pPr>
          </w:p>
        </w:tc>
      </w:tr>
      <w:tr w:rsidR="009536C5" w14:paraId="71B7E056" w14:textId="77777777">
        <w:trPr>
          <w:trHeight w:val="374"/>
        </w:trPr>
        <w:tc>
          <w:tcPr>
            <w:tcW w:w="29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8FAB6F4" w14:textId="77777777" w:rsidR="009536C5" w:rsidRDefault="004169AA">
            <w:pPr>
              <w:pStyle w:val="RegulatorsList"/>
              <w:tabs>
                <w:tab w:val="left" w:pos="426"/>
              </w:tabs>
              <w:snapToGrid w:val="0"/>
              <w:spacing w:line="240" w:lineRule="auto"/>
              <w:rPr>
                <w:rFonts w:cs="GillSans, Arial"/>
              </w:rPr>
            </w:pPr>
            <w:r>
              <w:rPr>
                <w:rFonts w:cs="GillSans, Arial"/>
              </w:rPr>
              <w:t>Date of change of control</w:t>
            </w:r>
          </w:p>
        </w:tc>
        <w:tc>
          <w:tcPr>
            <w:tcW w:w="5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5498D21" w14:textId="77777777" w:rsidR="009536C5" w:rsidRDefault="009536C5">
            <w:pPr>
              <w:pStyle w:val="RegulatorsList"/>
              <w:tabs>
                <w:tab w:val="left" w:pos="1026"/>
              </w:tabs>
              <w:snapToGrid w:val="0"/>
              <w:spacing w:line="240" w:lineRule="exact"/>
              <w:ind w:left="75"/>
              <w:rPr>
                <w:rFonts w:cs="GillSans, Arial"/>
              </w:rPr>
            </w:pPr>
          </w:p>
        </w:tc>
      </w:tr>
    </w:tbl>
    <w:p w14:paraId="362629AC" w14:textId="77777777" w:rsidR="009536C5" w:rsidRDefault="009536C5">
      <w:pPr>
        <w:pStyle w:val="RegulatorsList"/>
        <w:keepNext/>
        <w:tabs>
          <w:tab w:val="left" w:pos="426"/>
        </w:tabs>
        <w:spacing w:before="283" w:after="119"/>
        <w:rPr>
          <w:rFonts w:cs="GillSans, Arial"/>
        </w:rPr>
      </w:pPr>
    </w:p>
    <w:p w14:paraId="71196AA5" w14:textId="77777777" w:rsidR="009536C5" w:rsidRDefault="004169AA">
      <w:pPr>
        <w:pStyle w:val="RegulatorsList"/>
        <w:pageBreakBefore/>
        <w:tabs>
          <w:tab w:val="left" w:pos="5112"/>
        </w:tabs>
        <w:spacing w:before="283" w:after="119"/>
        <w:ind w:left="426" w:hanging="426"/>
        <w:rPr>
          <w:rFonts w:cs="GillSans, Arial"/>
        </w:rPr>
      </w:pPr>
      <w:r>
        <w:rPr>
          <w:rFonts w:cs="GillSans, Arial"/>
        </w:rPr>
        <w:lastRenderedPageBreak/>
        <w:t>2b.</w:t>
      </w:r>
      <w:r>
        <w:rPr>
          <w:rFonts w:cs="GillSans, Arial"/>
        </w:rPr>
        <w:tab/>
        <w:t>Please list below details of each person or company holding more than 3% of the total issued share capital in the new controller. In the case of nominee holdings, also give the name of the beneficial holder.</w:t>
      </w:r>
    </w:p>
    <w:tbl>
      <w:tblPr>
        <w:tblW w:w="8775" w:type="dxa"/>
        <w:tblInd w:w="-15" w:type="dxa"/>
        <w:tblLayout w:type="fixed"/>
        <w:tblCellMar>
          <w:left w:w="10" w:type="dxa"/>
          <w:right w:w="10" w:type="dxa"/>
        </w:tblCellMar>
        <w:tblLook w:val="04A0" w:firstRow="1" w:lastRow="0" w:firstColumn="1" w:lastColumn="0" w:noHBand="0" w:noVBand="1"/>
      </w:tblPr>
      <w:tblGrid>
        <w:gridCol w:w="3450"/>
        <w:gridCol w:w="1843"/>
        <w:gridCol w:w="1984"/>
        <w:gridCol w:w="1498"/>
      </w:tblGrid>
      <w:tr w:rsidR="009536C5" w14:paraId="47F95673" w14:textId="77777777">
        <w:trPr>
          <w:trHeight w:val="504"/>
        </w:trPr>
        <w:tc>
          <w:tcPr>
            <w:tcW w:w="3450" w:type="dxa"/>
            <w:tcBorders>
              <w:top w:val="single" w:sz="4" w:space="0" w:color="000000"/>
              <w:left w:val="single" w:sz="4" w:space="0" w:color="000000"/>
              <w:bottom w:val="single" w:sz="4" w:space="0" w:color="000000"/>
            </w:tcBorders>
            <w:shd w:val="clear" w:color="auto" w:fill="95B3D7"/>
            <w:tcMar>
              <w:top w:w="0" w:type="dxa"/>
              <w:left w:w="108" w:type="dxa"/>
              <w:bottom w:w="0" w:type="dxa"/>
              <w:right w:w="108" w:type="dxa"/>
            </w:tcMar>
          </w:tcPr>
          <w:p w14:paraId="771D40DC" w14:textId="77777777" w:rsidR="009536C5" w:rsidRDefault="004169AA">
            <w:pPr>
              <w:pStyle w:val="RegulatorsList"/>
              <w:keepNext/>
              <w:tabs>
                <w:tab w:val="left" w:pos="426"/>
              </w:tabs>
              <w:snapToGrid w:val="0"/>
              <w:rPr>
                <w:rFonts w:cs="GillSans, Arial"/>
                <w:b/>
                <w:bCs/>
              </w:rPr>
            </w:pPr>
            <w:r>
              <w:rPr>
                <w:rFonts w:cs="GillSans, Arial"/>
                <w:b/>
                <w:bCs/>
              </w:rPr>
              <w:t>Full name of shareholder</w:t>
            </w:r>
          </w:p>
        </w:tc>
        <w:tc>
          <w:tcPr>
            <w:tcW w:w="1843" w:type="dxa"/>
            <w:tcBorders>
              <w:top w:val="single" w:sz="4" w:space="0" w:color="000000"/>
              <w:left w:val="single" w:sz="4" w:space="0" w:color="000000"/>
              <w:bottom w:val="single" w:sz="4" w:space="0" w:color="000000"/>
            </w:tcBorders>
            <w:shd w:val="clear" w:color="auto" w:fill="95B3D7"/>
            <w:tcMar>
              <w:top w:w="0" w:type="dxa"/>
              <w:left w:w="10" w:type="dxa"/>
              <w:bottom w:w="0" w:type="dxa"/>
              <w:right w:w="10" w:type="dxa"/>
            </w:tcMar>
          </w:tcPr>
          <w:p w14:paraId="384E411E" w14:textId="77777777" w:rsidR="009536C5" w:rsidRDefault="004169AA">
            <w:pPr>
              <w:pStyle w:val="RegulatorsList"/>
              <w:keepNext/>
              <w:tabs>
                <w:tab w:val="left" w:pos="426"/>
              </w:tabs>
              <w:snapToGrid w:val="0"/>
              <w:jc w:val="center"/>
              <w:rPr>
                <w:rFonts w:cs="GillSans, Arial"/>
                <w:b/>
                <w:bCs/>
              </w:rPr>
            </w:pPr>
            <w:r>
              <w:rPr>
                <w:rFonts w:cs="GillSans, Arial"/>
                <w:b/>
                <w:bCs/>
              </w:rPr>
              <w:t>No. of shares</w:t>
            </w:r>
          </w:p>
        </w:tc>
        <w:tc>
          <w:tcPr>
            <w:tcW w:w="1984" w:type="dxa"/>
            <w:tcBorders>
              <w:top w:val="single" w:sz="4" w:space="0" w:color="000000"/>
              <w:left w:val="single" w:sz="4" w:space="0" w:color="000000"/>
              <w:bottom w:val="single" w:sz="4" w:space="0" w:color="000000"/>
            </w:tcBorders>
            <w:shd w:val="clear" w:color="auto" w:fill="95B3D7"/>
            <w:tcMar>
              <w:top w:w="0" w:type="dxa"/>
              <w:left w:w="10" w:type="dxa"/>
              <w:bottom w:w="0" w:type="dxa"/>
              <w:right w:w="10" w:type="dxa"/>
            </w:tcMar>
          </w:tcPr>
          <w:p w14:paraId="2D24E5DB" w14:textId="77777777" w:rsidR="009536C5" w:rsidRDefault="004169AA">
            <w:pPr>
              <w:pStyle w:val="RegulatorsList"/>
              <w:keepNext/>
              <w:tabs>
                <w:tab w:val="left" w:pos="426"/>
              </w:tabs>
              <w:snapToGrid w:val="0"/>
              <w:jc w:val="center"/>
              <w:rPr>
                <w:rFonts w:cs="GillSans, Arial"/>
                <w:b/>
                <w:bCs/>
              </w:rPr>
            </w:pPr>
            <w:r>
              <w:rPr>
                <w:rFonts w:cs="GillSans, Arial"/>
                <w:b/>
                <w:bCs/>
              </w:rPr>
              <w:t>Class of shares</w:t>
            </w:r>
          </w:p>
        </w:tc>
        <w:tc>
          <w:tcPr>
            <w:tcW w:w="1498" w:type="dxa"/>
            <w:tcBorders>
              <w:top w:val="single" w:sz="4" w:space="0" w:color="000000"/>
              <w:left w:val="single" w:sz="4" w:space="0" w:color="000000"/>
              <w:bottom w:val="single" w:sz="4" w:space="0" w:color="000000"/>
              <w:right w:val="single" w:sz="4" w:space="0" w:color="000000"/>
            </w:tcBorders>
            <w:shd w:val="clear" w:color="auto" w:fill="95B3D7"/>
            <w:tcMar>
              <w:top w:w="0" w:type="dxa"/>
              <w:left w:w="10" w:type="dxa"/>
              <w:bottom w:w="0" w:type="dxa"/>
              <w:right w:w="10" w:type="dxa"/>
            </w:tcMar>
          </w:tcPr>
          <w:p w14:paraId="7B92C0BF" w14:textId="77777777" w:rsidR="009536C5" w:rsidRDefault="004169AA">
            <w:pPr>
              <w:pStyle w:val="RegulatorsList"/>
              <w:keepNext/>
              <w:tabs>
                <w:tab w:val="left" w:pos="426"/>
              </w:tabs>
              <w:snapToGrid w:val="0"/>
              <w:jc w:val="center"/>
              <w:rPr>
                <w:rFonts w:cs="GillSans, Arial"/>
                <w:b/>
                <w:bCs/>
              </w:rPr>
            </w:pPr>
            <w:r>
              <w:rPr>
                <w:rFonts w:cs="GillSans, Arial"/>
                <w:b/>
                <w:bCs/>
              </w:rPr>
              <w:t>% of total issued</w:t>
            </w:r>
          </w:p>
        </w:tc>
      </w:tr>
      <w:tr w:rsidR="009536C5" w14:paraId="76F34C94"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3764561" w14:textId="77777777" w:rsidR="009536C5" w:rsidRDefault="009536C5">
            <w:pPr>
              <w:pStyle w:val="RegulatorsList"/>
              <w:tabs>
                <w:tab w:val="left" w:pos="426"/>
              </w:tabs>
              <w:snapToGrid w:val="0"/>
              <w:rPr>
                <w:rFonts w:cs="GillSans, Arial"/>
              </w:rPr>
            </w:pPr>
          </w:p>
        </w:tc>
        <w:tc>
          <w:tcPr>
            <w:tcW w:w="18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2B507EA5" w14:textId="77777777" w:rsidR="009536C5" w:rsidRDefault="009536C5">
            <w:pPr>
              <w:pStyle w:val="RegulatorsList"/>
              <w:snapToGrid w:val="0"/>
              <w:ind w:left="132"/>
              <w:rPr>
                <w:rFonts w:cs="GillSans, Arial"/>
              </w:rPr>
            </w:pPr>
          </w:p>
        </w:tc>
        <w:tc>
          <w:tcPr>
            <w:tcW w:w="198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A1742B4" w14:textId="77777777" w:rsidR="009536C5" w:rsidRDefault="009536C5">
            <w:pPr>
              <w:pStyle w:val="RegulatorsList"/>
              <w:snapToGrid w:val="0"/>
              <w:ind w:left="132"/>
              <w:rPr>
                <w:rFonts w:cs="GillSans, Arial"/>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966C728" w14:textId="77777777" w:rsidR="009536C5" w:rsidRDefault="009536C5">
            <w:pPr>
              <w:pStyle w:val="RegulatorsList"/>
              <w:snapToGrid w:val="0"/>
              <w:ind w:left="132"/>
              <w:rPr>
                <w:rFonts w:cs="GillSans, Arial"/>
              </w:rPr>
            </w:pPr>
          </w:p>
        </w:tc>
      </w:tr>
      <w:tr w:rsidR="009536C5" w14:paraId="37E6C7F6"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ECDBE20" w14:textId="77777777" w:rsidR="009536C5" w:rsidRDefault="009536C5">
            <w:pPr>
              <w:pStyle w:val="RegulatorsList"/>
              <w:tabs>
                <w:tab w:val="left" w:pos="426"/>
              </w:tabs>
              <w:snapToGrid w:val="0"/>
              <w:rPr>
                <w:rFonts w:cs="GillSans, Arial"/>
              </w:rPr>
            </w:pPr>
          </w:p>
        </w:tc>
        <w:tc>
          <w:tcPr>
            <w:tcW w:w="18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6603D546" w14:textId="77777777" w:rsidR="009536C5" w:rsidRDefault="009536C5">
            <w:pPr>
              <w:pStyle w:val="RegulatorsList"/>
              <w:snapToGrid w:val="0"/>
              <w:ind w:left="132"/>
              <w:rPr>
                <w:rFonts w:cs="GillSans, Arial"/>
              </w:rPr>
            </w:pPr>
          </w:p>
        </w:tc>
        <w:tc>
          <w:tcPr>
            <w:tcW w:w="198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3C19BDD0" w14:textId="77777777" w:rsidR="009536C5" w:rsidRDefault="009536C5">
            <w:pPr>
              <w:pStyle w:val="RegulatorsList"/>
              <w:snapToGrid w:val="0"/>
              <w:ind w:left="132"/>
              <w:rPr>
                <w:rFonts w:cs="GillSans, Arial"/>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293B72B" w14:textId="77777777" w:rsidR="009536C5" w:rsidRDefault="009536C5">
            <w:pPr>
              <w:pStyle w:val="RegulatorsList"/>
              <w:snapToGrid w:val="0"/>
              <w:ind w:left="132"/>
              <w:rPr>
                <w:rFonts w:cs="GillSans, Arial"/>
              </w:rPr>
            </w:pPr>
          </w:p>
        </w:tc>
      </w:tr>
      <w:tr w:rsidR="009536C5" w14:paraId="19F19261"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B91EBF4" w14:textId="77777777" w:rsidR="009536C5" w:rsidRDefault="009536C5">
            <w:pPr>
              <w:pStyle w:val="RegulatorsList"/>
              <w:tabs>
                <w:tab w:val="left" w:pos="426"/>
              </w:tabs>
              <w:snapToGrid w:val="0"/>
              <w:rPr>
                <w:rFonts w:cs="GillSans, Arial"/>
              </w:rPr>
            </w:pPr>
          </w:p>
        </w:tc>
        <w:tc>
          <w:tcPr>
            <w:tcW w:w="1843"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815C357" w14:textId="77777777" w:rsidR="009536C5" w:rsidRDefault="009536C5">
            <w:pPr>
              <w:pStyle w:val="RegulatorsList"/>
              <w:snapToGrid w:val="0"/>
              <w:ind w:left="132"/>
              <w:rPr>
                <w:rFonts w:cs="GillSans, Arial"/>
              </w:rPr>
            </w:pPr>
          </w:p>
        </w:tc>
        <w:tc>
          <w:tcPr>
            <w:tcW w:w="1984"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5F38FF7" w14:textId="77777777" w:rsidR="009536C5" w:rsidRDefault="009536C5">
            <w:pPr>
              <w:pStyle w:val="RegulatorsList"/>
              <w:snapToGrid w:val="0"/>
              <w:ind w:left="132"/>
              <w:rPr>
                <w:rFonts w:cs="GillSans, Arial"/>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3BE6A26A" w14:textId="77777777" w:rsidR="009536C5" w:rsidRDefault="009536C5">
            <w:pPr>
              <w:pStyle w:val="RegulatorsList"/>
              <w:snapToGrid w:val="0"/>
              <w:ind w:left="132"/>
              <w:rPr>
                <w:rFonts w:cs="GillSans, Arial"/>
              </w:rPr>
            </w:pPr>
          </w:p>
        </w:tc>
      </w:tr>
    </w:tbl>
    <w:p w14:paraId="63894CDB" w14:textId="77777777" w:rsidR="009536C5" w:rsidRDefault="004169AA">
      <w:pPr>
        <w:pStyle w:val="Heading2"/>
        <w:tabs>
          <w:tab w:val="left" w:pos="426"/>
        </w:tabs>
        <w:spacing w:before="283" w:after="119" w:line="360" w:lineRule="exact"/>
      </w:pPr>
      <w:r>
        <w:rPr>
          <w:rFonts w:cs="GillSans, Arial"/>
          <w:b w:val="0"/>
          <w:sz w:val="24"/>
          <w:szCs w:val="24"/>
        </w:rPr>
        <w:t>2c.</w:t>
      </w:r>
      <w:r>
        <w:rPr>
          <w:rFonts w:cs="GillSans, Arial"/>
          <w:b w:val="0"/>
          <w:sz w:val="24"/>
          <w:szCs w:val="24"/>
        </w:rPr>
        <w:tab/>
      </w:r>
      <w:r>
        <w:rPr>
          <w:b w:val="0"/>
          <w:sz w:val="24"/>
          <w:szCs w:val="24"/>
        </w:rPr>
        <w:t>Please list below details of every director of the new controller.</w:t>
      </w:r>
    </w:p>
    <w:tbl>
      <w:tblPr>
        <w:tblW w:w="8850" w:type="dxa"/>
        <w:tblInd w:w="-15" w:type="dxa"/>
        <w:tblLayout w:type="fixed"/>
        <w:tblCellMar>
          <w:left w:w="10" w:type="dxa"/>
          <w:right w:w="10" w:type="dxa"/>
        </w:tblCellMar>
        <w:tblLook w:val="04A0" w:firstRow="1" w:lastRow="0" w:firstColumn="1" w:lastColumn="0" w:noHBand="0" w:noVBand="1"/>
      </w:tblPr>
      <w:tblGrid>
        <w:gridCol w:w="3450"/>
        <w:gridCol w:w="2977"/>
        <w:gridCol w:w="2423"/>
      </w:tblGrid>
      <w:tr w:rsidR="009536C5" w14:paraId="18BFA783" w14:textId="77777777">
        <w:tc>
          <w:tcPr>
            <w:tcW w:w="3450" w:type="dxa"/>
            <w:tcBorders>
              <w:top w:val="single" w:sz="4" w:space="0" w:color="000000"/>
              <w:left w:val="single" w:sz="4" w:space="0" w:color="000000"/>
              <w:bottom w:val="single" w:sz="4" w:space="0" w:color="000000"/>
            </w:tcBorders>
            <w:shd w:val="clear" w:color="auto" w:fill="95B3D7"/>
            <w:tcMar>
              <w:top w:w="0" w:type="dxa"/>
              <w:left w:w="108" w:type="dxa"/>
              <w:bottom w:w="0" w:type="dxa"/>
              <w:right w:w="108" w:type="dxa"/>
            </w:tcMar>
          </w:tcPr>
          <w:p w14:paraId="2556618D" w14:textId="77777777" w:rsidR="009536C5" w:rsidRDefault="004169AA">
            <w:pPr>
              <w:pStyle w:val="RegulatorsList"/>
              <w:tabs>
                <w:tab w:val="left" w:pos="426"/>
              </w:tabs>
              <w:snapToGrid w:val="0"/>
              <w:rPr>
                <w:rFonts w:cs="GillSans, Arial"/>
                <w:b/>
                <w:bCs/>
              </w:rPr>
            </w:pPr>
            <w:r>
              <w:rPr>
                <w:rFonts w:cs="GillSans, Arial"/>
                <w:b/>
                <w:bCs/>
              </w:rPr>
              <w:t>Full name of director</w:t>
            </w:r>
          </w:p>
        </w:tc>
        <w:tc>
          <w:tcPr>
            <w:tcW w:w="2977" w:type="dxa"/>
            <w:tcBorders>
              <w:top w:val="single" w:sz="4" w:space="0" w:color="000000"/>
              <w:left w:val="single" w:sz="4" w:space="0" w:color="000000"/>
              <w:bottom w:val="single" w:sz="4" w:space="0" w:color="000000"/>
            </w:tcBorders>
            <w:shd w:val="clear" w:color="auto" w:fill="95B3D7"/>
            <w:tcMar>
              <w:top w:w="0" w:type="dxa"/>
              <w:left w:w="10" w:type="dxa"/>
              <w:bottom w:w="0" w:type="dxa"/>
              <w:right w:w="10" w:type="dxa"/>
            </w:tcMar>
          </w:tcPr>
          <w:p w14:paraId="7DE91897" w14:textId="77777777" w:rsidR="009536C5" w:rsidRDefault="004169AA">
            <w:pPr>
              <w:pStyle w:val="RegulatorsList"/>
              <w:tabs>
                <w:tab w:val="left" w:pos="426"/>
              </w:tabs>
              <w:snapToGrid w:val="0"/>
              <w:jc w:val="center"/>
              <w:rPr>
                <w:rFonts w:cs="GillSans, Arial"/>
                <w:b/>
                <w:bCs/>
              </w:rPr>
            </w:pPr>
            <w:r>
              <w:rPr>
                <w:rFonts w:cs="GillSans, Arial"/>
                <w:b/>
                <w:bCs/>
              </w:rPr>
              <w:t>Company and position held</w:t>
            </w:r>
          </w:p>
        </w:tc>
        <w:tc>
          <w:tcPr>
            <w:tcW w:w="2423" w:type="dxa"/>
            <w:tcBorders>
              <w:top w:val="single" w:sz="4" w:space="0" w:color="000000"/>
              <w:left w:val="single" w:sz="4" w:space="0" w:color="000000"/>
              <w:bottom w:val="single" w:sz="4" w:space="0" w:color="000000"/>
              <w:right w:val="single" w:sz="4" w:space="0" w:color="000000"/>
            </w:tcBorders>
            <w:shd w:val="clear" w:color="auto" w:fill="95B3D7"/>
            <w:tcMar>
              <w:top w:w="0" w:type="dxa"/>
              <w:left w:w="10" w:type="dxa"/>
              <w:bottom w:w="0" w:type="dxa"/>
              <w:right w:w="10" w:type="dxa"/>
            </w:tcMar>
          </w:tcPr>
          <w:p w14:paraId="726145CC" w14:textId="77777777" w:rsidR="009536C5" w:rsidRDefault="004169AA">
            <w:pPr>
              <w:pStyle w:val="RegulatorsList"/>
              <w:tabs>
                <w:tab w:val="left" w:pos="426"/>
              </w:tabs>
              <w:snapToGrid w:val="0"/>
              <w:jc w:val="center"/>
              <w:rPr>
                <w:rFonts w:cs="GillSans, Arial"/>
                <w:b/>
                <w:bCs/>
              </w:rPr>
            </w:pPr>
            <w:r>
              <w:rPr>
                <w:rFonts w:cs="GillSans, Arial"/>
                <w:b/>
                <w:bCs/>
              </w:rPr>
              <w:t>Country of residence</w:t>
            </w:r>
          </w:p>
        </w:tc>
      </w:tr>
      <w:tr w:rsidR="009536C5" w14:paraId="77F93FE0"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B89FE92" w14:textId="77777777" w:rsidR="009536C5" w:rsidRDefault="009536C5">
            <w:pPr>
              <w:pStyle w:val="RegulatorsList"/>
              <w:tabs>
                <w:tab w:val="left" w:pos="426"/>
              </w:tabs>
              <w:snapToGrid w:val="0"/>
              <w:rPr>
                <w:rFonts w:cs="GillSans, Arial"/>
                <w:bCs/>
              </w:rPr>
            </w:pPr>
          </w:p>
        </w:tc>
        <w:tc>
          <w:tcPr>
            <w:tcW w:w="29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47F7E06F" w14:textId="77777777" w:rsidR="009536C5" w:rsidRDefault="009536C5">
            <w:pPr>
              <w:pStyle w:val="RegulatorsList"/>
              <w:snapToGrid w:val="0"/>
              <w:ind w:left="132"/>
              <w:rPr>
                <w:rFonts w:cs="GillSans, Arial"/>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B69E169" w14:textId="77777777" w:rsidR="009536C5" w:rsidRDefault="009536C5">
            <w:pPr>
              <w:pStyle w:val="RegulatorsList"/>
              <w:snapToGrid w:val="0"/>
              <w:ind w:left="131"/>
              <w:rPr>
                <w:rFonts w:cs="GillSans, Arial"/>
              </w:rPr>
            </w:pPr>
          </w:p>
        </w:tc>
      </w:tr>
      <w:tr w:rsidR="009536C5" w14:paraId="34D4553B"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30146033" w14:textId="77777777" w:rsidR="009536C5" w:rsidRDefault="009536C5">
            <w:pPr>
              <w:pStyle w:val="RegulatorsList"/>
              <w:tabs>
                <w:tab w:val="left" w:pos="426"/>
              </w:tabs>
              <w:snapToGrid w:val="0"/>
              <w:rPr>
                <w:rFonts w:cs="GillSans, Arial"/>
              </w:rPr>
            </w:pPr>
          </w:p>
        </w:tc>
        <w:tc>
          <w:tcPr>
            <w:tcW w:w="29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18BB46B1" w14:textId="77777777" w:rsidR="009536C5" w:rsidRDefault="009536C5">
            <w:pPr>
              <w:pStyle w:val="RegulatorsList"/>
              <w:snapToGrid w:val="0"/>
              <w:ind w:left="132"/>
              <w:rPr>
                <w:rFonts w:cs="GillSans, Arial"/>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393B6AF" w14:textId="77777777" w:rsidR="009536C5" w:rsidRDefault="009536C5">
            <w:pPr>
              <w:pStyle w:val="RegulatorsList"/>
              <w:snapToGrid w:val="0"/>
              <w:ind w:left="131"/>
              <w:rPr>
                <w:rFonts w:cs="GillSans, Arial"/>
              </w:rPr>
            </w:pPr>
          </w:p>
        </w:tc>
      </w:tr>
      <w:tr w:rsidR="009536C5" w14:paraId="54046E9E" w14:textId="77777777">
        <w:tc>
          <w:tcPr>
            <w:tcW w:w="345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50D6835C" w14:textId="77777777" w:rsidR="009536C5" w:rsidRDefault="009536C5">
            <w:pPr>
              <w:pStyle w:val="RegulatorsList"/>
              <w:tabs>
                <w:tab w:val="left" w:pos="426"/>
              </w:tabs>
              <w:snapToGrid w:val="0"/>
              <w:rPr>
                <w:rFonts w:cs="GillSans, Arial"/>
              </w:rPr>
            </w:pPr>
          </w:p>
        </w:tc>
        <w:tc>
          <w:tcPr>
            <w:tcW w:w="2977" w:type="dxa"/>
            <w:tcBorders>
              <w:top w:val="single" w:sz="4" w:space="0" w:color="000000"/>
              <w:left w:val="single" w:sz="4" w:space="0" w:color="000000"/>
              <w:bottom w:val="single" w:sz="4" w:space="0" w:color="000000"/>
            </w:tcBorders>
            <w:shd w:val="clear" w:color="auto" w:fill="auto"/>
            <w:tcMar>
              <w:top w:w="0" w:type="dxa"/>
              <w:left w:w="10" w:type="dxa"/>
              <w:bottom w:w="0" w:type="dxa"/>
              <w:right w:w="10" w:type="dxa"/>
            </w:tcMar>
          </w:tcPr>
          <w:p w14:paraId="507A52D6" w14:textId="77777777" w:rsidR="009536C5" w:rsidRDefault="009536C5">
            <w:pPr>
              <w:pStyle w:val="RegulatorsList"/>
              <w:snapToGrid w:val="0"/>
              <w:ind w:left="132"/>
              <w:rPr>
                <w:rFonts w:cs="GillSans, Arial"/>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FC8C397" w14:textId="77777777" w:rsidR="009536C5" w:rsidRDefault="009536C5">
            <w:pPr>
              <w:pStyle w:val="RegulatorsList"/>
              <w:snapToGrid w:val="0"/>
              <w:ind w:left="131"/>
              <w:rPr>
                <w:rFonts w:cs="GillSans, Arial"/>
              </w:rPr>
            </w:pPr>
          </w:p>
        </w:tc>
      </w:tr>
    </w:tbl>
    <w:p w14:paraId="4914797E" w14:textId="77777777" w:rsidR="009536C5" w:rsidRDefault="004169AA">
      <w:pPr>
        <w:pStyle w:val="RegulatorsList"/>
        <w:tabs>
          <w:tab w:val="left" w:pos="5101"/>
        </w:tabs>
        <w:spacing w:before="240"/>
        <w:ind w:left="425" w:hanging="425"/>
        <w:rPr>
          <w:rFonts w:cs="GillSans, Arial"/>
        </w:rPr>
      </w:pPr>
      <w:r>
        <w:rPr>
          <w:rFonts w:cs="GillSans, Arial"/>
        </w:rPr>
        <w:t>2d.</w:t>
      </w:r>
      <w:r>
        <w:rPr>
          <w:rFonts w:cs="GillSans, Arial"/>
        </w:rPr>
        <w:tab/>
        <w:t xml:space="preserve">If the new controller is a subsidiary of another company, tick here </w:t>
      </w:r>
      <w:proofErr w:type="gramStart"/>
      <w:r>
        <w:rPr>
          <w:rFonts w:cs="GillSans, Arial"/>
        </w:rPr>
        <w:t>[  ]</w:t>
      </w:r>
      <w:proofErr w:type="gramEnd"/>
      <w:r>
        <w:rPr>
          <w:rFonts w:cs="GillSans, Arial"/>
        </w:rPr>
        <w:t xml:space="preserve"> and </w:t>
      </w:r>
      <w:r>
        <w:rPr>
          <w:rFonts w:cs="GillSans, Arial"/>
        </w:rPr>
        <w:br/>
        <w:t>provide details of the ultimate controller, its shareowners and directors in the above format.</w:t>
      </w:r>
    </w:p>
    <w:p w14:paraId="3185A54D" w14:textId="77777777" w:rsidR="009536C5" w:rsidRDefault="004169AA">
      <w:pPr>
        <w:pStyle w:val="RegulatorsList"/>
        <w:tabs>
          <w:tab w:val="left" w:pos="5101"/>
        </w:tabs>
        <w:ind w:left="425" w:hanging="425"/>
        <w:rPr>
          <w:rFonts w:cs="GillSans, Arial"/>
        </w:rPr>
      </w:pPr>
      <w:r>
        <w:rPr>
          <w:rFonts w:cs="GillSans, Arial"/>
        </w:rPr>
        <w:t>2e.</w:t>
      </w:r>
      <w:r>
        <w:rPr>
          <w:rFonts w:cs="GillSans, Arial"/>
        </w:rPr>
        <w:tab/>
        <w:t xml:space="preserve">Tick here [ </w:t>
      </w:r>
      <w:proofErr w:type="gramStart"/>
      <w:r>
        <w:rPr>
          <w:rFonts w:cs="GillSans, Arial"/>
        </w:rPr>
        <w:t xml:space="preserve">  ]</w:t>
      </w:r>
      <w:proofErr w:type="gramEnd"/>
      <w:r>
        <w:rPr>
          <w:rFonts w:cs="GillSans, Arial"/>
        </w:rPr>
        <w:t xml:space="preserve"> if the company is part of a larger group and enclose a diagram showing any changes to the group’s structure; or if it is not, tick here [ </w:t>
      </w:r>
      <w:proofErr w:type="gramStart"/>
      <w:r>
        <w:rPr>
          <w:rFonts w:cs="GillSans, Arial"/>
        </w:rPr>
        <w:t xml:space="preserve">  ]</w:t>
      </w:r>
      <w:proofErr w:type="gramEnd"/>
      <w:r>
        <w:rPr>
          <w:rFonts w:cs="GillSans, Arial"/>
        </w:rPr>
        <w:t>.</w:t>
      </w:r>
    </w:p>
    <w:p w14:paraId="6F233C3C" w14:textId="77777777" w:rsidR="009536C5" w:rsidRDefault="004169AA">
      <w:pPr>
        <w:pStyle w:val="Heading2"/>
        <w:tabs>
          <w:tab w:val="left" w:pos="426"/>
        </w:tabs>
        <w:spacing w:before="360"/>
        <w:rPr>
          <w:rFonts w:cs="GillSans, Arial"/>
        </w:rPr>
      </w:pPr>
      <w:r>
        <w:rPr>
          <w:rFonts w:cs="GillSans, Arial"/>
        </w:rPr>
        <w:t>3. Financial information</w:t>
      </w:r>
    </w:p>
    <w:p w14:paraId="35CAABA7" w14:textId="77777777" w:rsidR="009536C5" w:rsidRDefault="004169AA">
      <w:pPr>
        <w:pStyle w:val="RegulatorsList"/>
        <w:tabs>
          <w:tab w:val="left" w:pos="5101"/>
        </w:tabs>
        <w:ind w:left="425" w:hanging="425"/>
      </w:pPr>
      <w:r>
        <w:rPr>
          <w:rFonts w:cs="GillSans, Arial"/>
        </w:rPr>
        <w:t>3a.</w:t>
      </w:r>
      <w:r>
        <w:rPr>
          <w:rFonts w:cs="GillSans, Arial"/>
        </w:rPr>
        <w:tab/>
        <w:t xml:space="preserve">If this notification relates to a change of control of an operator with a franchise awarded by the Department for Transport or the Scottish Executive, have they given consent to the change of control? If yes, tick here </w:t>
      </w:r>
      <w:r>
        <w:t xml:space="preserve">[  </w:t>
      </w:r>
      <w:proofErr w:type="gramStart"/>
      <w:r>
        <w:t xml:space="preserve">  ]</w:t>
      </w:r>
      <w:proofErr w:type="gramEnd"/>
      <w:r>
        <w:rPr>
          <w:rFonts w:cs="GillSans, Arial"/>
        </w:rPr>
        <w:t xml:space="preserve"> and </w:t>
      </w:r>
      <w:r>
        <w:rPr>
          <w:rFonts w:cs="GillSans, Arial"/>
          <w:u w:val="single"/>
        </w:rPr>
        <w:t>go to section 4</w:t>
      </w:r>
      <w:r>
        <w:rPr>
          <w:rFonts w:cs="GillSans, Arial"/>
        </w:rPr>
        <w:t>.</w:t>
      </w:r>
    </w:p>
    <w:p w14:paraId="3B280833" w14:textId="77777777" w:rsidR="009536C5" w:rsidRDefault="004169AA">
      <w:pPr>
        <w:pStyle w:val="RegulatorsList"/>
        <w:tabs>
          <w:tab w:val="left" w:pos="5101"/>
        </w:tabs>
        <w:ind w:left="425" w:hanging="425"/>
      </w:pPr>
      <w:r>
        <w:rPr>
          <w:rFonts w:cs="GillSans, Arial"/>
        </w:rPr>
        <w:t>3b.</w:t>
      </w:r>
      <w:r>
        <w:rPr>
          <w:rFonts w:cs="GillSans, Arial"/>
        </w:rPr>
        <w:tab/>
        <w:t xml:space="preserve">If the notification relates to a concession awarded by any other public body, please tick here </w:t>
      </w:r>
      <w:r>
        <w:t xml:space="preserve">[  </w:t>
      </w:r>
      <w:proofErr w:type="gramStart"/>
      <w:r>
        <w:t xml:space="preserve">  ]</w:t>
      </w:r>
      <w:proofErr w:type="gramEnd"/>
      <w:r>
        <w:t>,</w:t>
      </w:r>
      <w:r>
        <w:rPr>
          <w:rFonts w:cs="GillSans, Arial"/>
        </w:rPr>
        <w:t xml:space="preserve"> give details below, then </w:t>
      </w:r>
      <w:r>
        <w:rPr>
          <w:rFonts w:cs="GillSans, Arial"/>
          <w:u w:val="single"/>
        </w:rPr>
        <w:t>go to section 4</w:t>
      </w:r>
      <w:r>
        <w:rPr>
          <w:rFonts w:cs="GillSans, Arial"/>
        </w:rPr>
        <w:t>.</w:t>
      </w:r>
    </w:p>
    <w:tbl>
      <w:tblPr>
        <w:tblW w:w="8813" w:type="dxa"/>
        <w:tblInd w:w="-15" w:type="dxa"/>
        <w:tblLayout w:type="fixed"/>
        <w:tblCellMar>
          <w:left w:w="10" w:type="dxa"/>
          <w:right w:w="10" w:type="dxa"/>
        </w:tblCellMar>
        <w:tblLook w:val="04A0" w:firstRow="1" w:lastRow="0" w:firstColumn="1" w:lastColumn="0" w:noHBand="0" w:noVBand="1"/>
      </w:tblPr>
      <w:tblGrid>
        <w:gridCol w:w="8813"/>
      </w:tblGrid>
      <w:tr w:rsidR="009536C5" w14:paraId="73C51F42" w14:textId="77777777">
        <w:trPr>
          <w:trHeight w:val="851"/>
        </w:trPr>
        <w:tc>
          <w:tcPr>
            <w:tcW w:w="8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F60E6" w14:textId="77777777" w:rsidR="009536C5" w:rsidRDefault="009536C5">
            <w:pPr>
              <w:pStyle w:val="ListNumber2"/>
              <w:snapToGrid w:val="0"/>
              <w:ind w:left="142"/>
              <w:jc w:val="left"/>
              <w:rPr>
                <w:rFonts w:cs="GillSans, Arial"/>
              </w:rPr>
            </w:pPr>
          </w:p>
        </w:tc>
      </w:tr>
    </w:tbl>
    <w:p w14:paraId="6C4D20A8" w14:textId="77777777" w:rsidR="009536C5" w:rsidRDefault="004169AA">
      <w:pPr>
        <w:pStyle w:val="RegulatorsList"/>
        <w:keepNext/>
        <w:tabs>
          <w:tab w:val="left" w:pos="5101"/>
        </w:tabs>
        <w:ind w:left="425" w:hanging="425"/>
        <w:rPr>
          <w:rFonts w:cs="GillSans, Arial"/>
        </w:rPr>
      </w:pPr>
      <w:r>
        <w:rPr>
          <w:rFonts w:cs="GillSans, Arial"/>
        </w:rPr>
        <w:lastRenderedPageBreak/>
        <w:t>3c.</w:t>
      </w:r>
      <w:r>
        <w:rPr>
          <w:rFonts w:cs="GillSans, Arial"/>
        </w:rPr>
        <w:tab/>
        <w:t>What impact, if any, will the change of control have on the licence holder’s ability to meet its financial obligations?</w:t>
      </w:r>
    </w:p>
    <w:tbl>
      <w:tblPr>
        <w:tblW w:w="8813" w:type="dxa"/>
        <w:tblInd w:w="-15" w:type="dxa"/>
        <w:tblLayout w:type="fixed"/>
        <w:tblCellMar>
          <w:left w:w="10" w:type="dxa"/>
          <w:right w:w="10" w:type="dxa"/>
        </w:tblCellMar>
        <w:tblLook w:val="04A0" w:firstRow="1" w:lastRow="0" w:firstColumn="1" w:lastColumn="0" w:noHBand="0" w:noVBand="1"/>
      </w:tblPr>
      <w:tblGrid>
        <w:gridCol w:w="8813"/>
      </w:tblGrid>
      <w:tr w:rsidR="009536C5" w14:paraId="7BB94993" w14:textId="77777777">
        <w:trPr>
          <w:trHeight w:val="851"/>
        </w:trPr>
        <w:tc>
          <w:tcPr>
            <w:tcW w:w="8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ACCA2" w14:textId="77777777" w:rsidR="009536C5" w:rsidRDefault="009536C5">
            <w:pPr>
              <w:pStyle w:val="ListNumber2"/>
              <w:tabs>
                <w:tab w:val="left" w:pos="426"/>
              </w:tabs>
              <w:snapToGrid w:val="0"/>
              <w:jc w:val="left"/>
            </w:pPr>
          </w:p>
        </w:tc>
      </w:tr>
    </w:tbl>
    <w:p w14:paraId="0E488DBB" w14:textId="77777777" w:rsidR="009536C5" w:rsidRDefault="004169AA">
      <w:pPr>
        <w:pStyle w:val="ListNumber2"/>
        <w:tabs>
          <w:tab w:val="left" w:pos="426"/>
        </w:tabs>
        <w:spacing w:before="283" w:after="119"/>
        <w:jc w:val="left"/>
        <w:rPr>
          <w:rFonts w:cs="GillSans, Arial"/>
          <w:b/>
          <w:sz w:val="28"/>
          <w:szCs w:val="28"/>
        </w:rPr>
      </w:pPr>
      <w:r>
        <w:rPr>
          <w:rFonts w:cs="GillSans, Arial"/>
          <w:b/>
          <w:sz w:val="28"/>
          <w:szCs w:val="28"/>
        </w:rPr>
        <w:t>4.</w:t>
      </w:r>
      <w:r>
        <w:rPr>
          <w:rFonts w:cs="GillSans, Arial"/>
          <w:b/>
          <w:sz w:val="28"/>
          <w:szCs w:val="28"/>
        </w:rPr>
        <w:tab/>
        <w:t>Insurance</w:t>
      </w:r>
    </w:p>
    <w:p w14:paraId="10720632" w14:textId="77777777" w:rsidR="009536C5" w:rsidRDefault="004169AA">
      <w:pPr>
        <w:pStyle w:val="RegulatorsList"/>
        <w:keepNext/>
        <w:tabs>
          <w:tab w:val="left" w:pos="5101"/>
        </w:tabs>
        <w:ind w:left="425" w:hanging="425"/>
      </w:pPr>
      <w:r>
        <w:rPr>
          <w:rFonts w:cs="GillSans, Arial"/>
          <w:szCs w:val="24"/>
        </w:rPr>
        <w:t>4a.</w:t>
      </w:r>
      <w:r>
        <w:rPr>
          <w:rFonts w:cs="GillSans, Arial"/>
          <w:szCs w:val="24"/>
        </w:rPr>
        <w:tab/>
        <w:t xml:space="preserve">What </w:t>
      </w:r>
      <w:r>
        <w:rPr>
          <w:rFonts w:cs="GillSans, Arial"/>
        </w:rPr>
        <w:t>impact</w:t>
      </w:r>
      <w:r>
        <w:rPr>
          <w:rFonts w:cs="GillSans, Arial"/>
          <w:szCs w:val="24"/>
        </w:rPr>
        <w:t xml:space="preserve">, if any, will the change of control have on the licence holder’s </w:t>
      </w:r>
      <w:proofErr w:type="gramStart"/>
      <w:r>
        <w:rPr>
          <w:rFonts w:cs="GillSans, Arial"/>
          <w:szCs w:val="24"/>
        </w:rPr>
        <w:t>third party</w:t>
      </w:r>
      <w:proofErr w:type="gramEnd"/>
      <w:r>
        <w:rPr>
          <w:rFonts w:cs="GillSans, Arial"/>
          <w:szCs w:val="24"/>
        </w:rPr>
        <w:t xml:space="preserve"> liability insurance arrangements?</w:t>
      </w:r>
    </w:p>
    <w:tbl>
      <w:tblPr>
        <w:tblW w:w="8813" w:type="dxa"/>
        <w:tblInd w:w="-15" w:type="dxa"/>
        <w:tblLayout w:type="fixed"/>
        <w:tblCellMar>
          <w:left w:w="10" w:type="dxa"/>
          <w:right w:w="10" w:type="dxa"/>
        </w:tblCellMar>
        <w:tblLook w:val="04A0" w:firstRow="1" w:lastRow="0" w:firstColumn="1" w:lastColumn="0" w:noHBand="0" w:noVBand="1"/>
      </w:tblPr>
      <w:tblGrid>
        <w:gridCol w:w="8813"/>
      </w:tblGrid>
      <w:tr w:rsidR="009536C5" w14:paraId="01379974" w14:textId="77777777">
        <w:trPr>
          <w:trHeight w:val="880"/>
        </w:trPr>
        <w:tc>
          <w:tcPr>
            <w:tcW w:w="8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455AE" w14:textId="77777777" w:rsidR="009536C5" w:rsidRDefault="009536C5">
            <w:pPr>
              <w:pStyle w:val="ListNumber2"/>
              <w:tabs>
                <w:tab w:val="left" w:pos="426"/>
              </w:tabs>
              <w:snapToGrid w:val="0"/>
              <w:jc w:val="left"/>
            </w:pPr>
          </w:p>
        </w:tc>
      </w:tr>
    </w:tbl>
    <w:p w14:paraId="4D06B52F" w14:textId="77777777" w:rsidR="009536C5" w:rsidRDefault="004169AA">
      <w:pPr>
        <w:pStyle w:val="ListNumber2"/>
        <w:keepNext/>
        <w:tabs>
          <w:tab w:val="left" w:pos="426"/>
        </w:tabs>
        <w:spacing w:before="480" w:after="0"/>
        <w:jc w:val="left"/>
        <w:rPr>
          <w:rFonts w:cs="GillSans, Arial"/>
          <w:b/>
          <w:sz w:val="28"/>
          <w:szCs w:val="28"/>
        </w:rPr>
      </w:pPr>
      <w:r>
        <w:rPr>
          <w:rFonts w:cs="GillSans, Arial"/>
          <w:b/>
          <w:sz w:val="28"/>
          <w:szCs w:val="28"/>
        </w:rPr>
        <w:t>5.</w:t>
      </w:r>
      <w:r>
        <w:rPr>
          <w:rFonts w:cs="GillSans, Arial"/>
          <w:b/>
          <w:sz w:val="28"/>
          <w:szCs w:val="28"/>
        </w:rPr>
        <w:tab/>
        <w:t>Safety competence</w:t>
      </w:r>
    </w:p>
    <w:p w14:paraId="15619A56" w14:textId="77777777" w:rsidR="009536C5" w:rsidRDefault="004169AA">
      <w:pPr>
        <w:pStyle w:val="RegulatorsList"/>
        <w:keepNext/>
        <w:tabs>
          <w:tab w:val="left" w:pos="5101"/>
        </w:tabs>
        <w:ind w:left="425" w:hanging="425"/>
      </w:pPr>
      <w:r>
        <w:rPr>
          <w:rFonts w:cs="GillSans, Arial"/>
          <w:szCs w:val="24"/>
        </w:rPr>
        <w:t>5a.</w:t>
      </w:r>
      <w:r>
        <w:rPr>
          <w:rFonts w:cs="GillSans, Arial"/>
          <w:szCs w:val="24"/>
        </w:rPr>
        <w:tab/>
        <w:t xml:space="preserve">What </w:t>
      </w:r>
      <w:r>
        <w:rPr>
          <w:rFonts w:cs="GillSans, Arial"/>
        </w:rPr>
        <w:t>impact</w:t>
      </w:r>
      <w:r>
        <w:rPr>
          <w:rFonts w:cs="GillSans, Arial"/>
          <w:szCs w:val="24"/>
        </w:rPr>
        <w:t>, if any, will the change of control have on the licence holder’s safety arrangements?</w:t>
      </w:r>
    </w:p>
    <w:tbl>
      <w:tblPr>
        <w:tblW w:w="8813" w:type="dxa"/>
        <w:tblInd w:w="-15" w:type="dxa"/>
        <w:tblLayout w:type="fixed"/>
        <w:tblCellMar>
          <w:left w:w="10" w:type="dxa"/>
          <w:right w:w="10" w:type="dxa"/>
        </w:tblCellMar>
        <w:tblLook w:val="04A0" w:firstRow="1" w:lastRow="0" w:firstColumn="1" w:lastColumn="0" w:noHBand="0" w:noVBand="1"/>
      </w:tblPr>
      <w:tblGrid>
        <w:gridCol w:w="8813"/>
      </w:tblGrid>
      <w:tr w:rsidR="009536C5" w14:paraId="01A3A323" w14:textId="77777777">
        <w:trPr>
          <w:trHeight w:val="875"/>
        </w:trPr>
        <w:tc>
          <w:tcPr>
            <w:tcW w:w="8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AA0B2" w14:textId="77777777" w:rsidR="009536C5" w:rsidRDefault="009536C5">
            <w:pPr>
              <w:pStyle w:val="ListNumber2"/>
              <w:tabs>
                <w:tab w:val="left" w:pos="426"/>
              </w:tabs>
              <w:snapToGrid w:val="0"/>
              <w:jc w:val="left"/>
            </w:pPr>
          </w:p>
        </w:tc>
      </w:tr>
    </w:tbl>
    <w:p w14:paraId="7DB61A5A" w14:textId="77777777" w:rsidR="009536C5" w:rsidRDefault="004169AA">
      <w:pPr>
        <w:pStyle w:val="Heading2"/>
        <w:tabs>
          <w:tab w:val="left" w:pos="426"/>
        </w:tabs>
        <w:spacing w:before="567" w:after="119"/>
        <w:rPr>
          <w:rFonts w:cs="GillSans, Arial"/>
        </w:rPr>
      </w:pPr>
      <w:r>
        <w:rPr>
          <w:rFonts w:cs="GillSans, Arial"/>
        </w:rPr>
        <w:t>6.</w:t>
      </w:r>
      <w:r>
        <w:rPr>
          <w:rFonts w:cs="GillSans, Arial"/>
        </w:rPr>
        <w:tab/>
        <w:t>Additional Information</w:t>
      </w:r>
    </w:p>
    <w:p w14:paraId="4E1DE814" w14:textId="77777777" w:rsidR="009536C5" w:rsidRDefault="004169AA">
      <w:pPr>
        <w:pStyle w:val="Heading2"/>
        <w:tabs>
          <w:tab w:val="left" w:pos="426"/>
        </w:tabs>
        <w:rPr>
          <w:rFonts w:cs="GillSans, Arial"/>
          <w:b w:val="0"/>
          <w:sz w:val="24"/>
          <w:szCs w:val="24"/>
        </w:rPr>
      </w:pPr>
      <w:r>
        <w:rPr>
          <w:rFonts w:cs="GillSans, Arial"/>
          <w:b w:val="0"/>
          <w:sz w:val="24"/>
          <w:szCs w:val="24"/>
        </w:rPr>
        <w:t>6a.</w:t>
      </w:r>
      <w:r>
        <w:rPr>
          <w:rFonts w:cs="GillSans, Arial"/>
          <w:b w:val="0"/>
          <w:sz w:val="24"/>
          <w:szCs w:val="24"/>
        </w:rPr>
        <w:tab/>
        <w:t>Please attach:</w:t>
      </w:r>
    </w:p>
    <w:p w14:paraId="6C5D3688" w14:textId="77777777" w:rsidR="009536C5" w:rsidRDefault="004169AA">
      <w:pPr>
        <w:pStyle w:val="RegulatorsSubSubList"/>
        <w:numPr>
          <w:ilvl w:val="0"/>
          <w:numId w:val="11"/>
        </w:numPr>
        <w:ind w:left="964" w:hanging="454"/>
        <w:jc w:val="left"/>
        <w:rPr>
          <w:rFonts w:cs="GillSans, Arial"/>
          <w:szCs w:val="24"/>
        </w:rPr>
      </w:pPr>
      <w:r>
        <w:rPr>
          <w:rFonts w:cs="GillSans, Arial"/>
          <w:szCs w:val="24"/>
        </w:rPr>
        <w:t xml:space="preserve">details of any bankruptcy order (as defined in section 381(1) of the Insolvency Act 1986 (as amended)) or bankruptcy restrictions order (as detailed in Schedule 4A of the Insolvency Act 1986 (as amended)) made against the new controller or its company </w:t>
      </w:r>
      <w:proofErr w:type="gramStart"/>
      <w:r>
        <w:rPr>
          <w:rFonts w:cs="GillSans, Arial"/>
          <w:szCs w:val="24"/>
        </w:rPr>
        <w:t>officers;</w:t>
      </w:r>
      <w:proofErr w:type="gramEnd"/>
    </w:p>
    <w:p w14:paraId="4F01F57E" w14:textId="77777777" w:rsidR="009536C5" w:rsidRDefault="004169AA">
      <w:pPr>
        <w:pStyle w:val="RegulatorsSubSubList"/>
        <w:numPr>
          <w:ilvl w:val="0"/>
          <w:numId w:val="11"/>
        </w:numPr>
        <w:ind w:left="964" w:hanging="454"/>
        <w:jc w:val="left"/>
        <w:rPr>
          <w:rFonts w:cs="GillSans, Arial"/>
        </w:rPr>
      </w:pPr>
      <w:r>
        <w:rPr>
          <w:rFonts w:cs="GillSans, Arial"/>
        </w:rPr>
        <w:t xml:space="preserve">details of any legal proceedings against directors, company officers and major shareholders named in this </w:t>
      </w:r>
      <w:proofErr w:type="gramStart"/>
      <w:r>
        <w:rPr>
          <w:rFonts w:cs="GillSans, Arial"/>
        </w:rPr>
        <w:t>form;</w:t>
      </w:r>
      <w:proofErr w:type="gramEnd"/>
    </w:p>
    <w:p w14:paraId="1933C6CE" w14:textId="77777777" w:rsidR="009536C5" w:rsidRDefault="004169AA">
      <w:pPr>
        <w:pStyle w:val="RegulatorsSubSubList"/>
        <w:numPr>
          <w:ilvl w:val="0"/>
          <w:numId w:val="11"/>
        </w:numPr>
        <w:ind w:left="964" w:hanging="454"/>
        <w:jc w:val="left"/>
        <w:rPr>
          <w:rFonts w:cs="GillSans, Arial"/>
          <w:szCs w:val="24"/>
        </w:rPr>
      </w:pPr>
      <w:r>
        <w:rPr>
          <w:rFonts w:cs="GillSans, Arial"/>
          <w:szCs w:val="24"/>
        </w:rPr>
        <w:t>details of any previous, current or pending legal action against the new controller, including, but not restricted to, any convictions for serious or repeated failures in respect of social and labour law, or customs law where the new controller moves freight subject to customs procedures; and</w:t>
      </w:r>
    </w:p>
    <w:p w14:paraId="725E931E" w14:textId="77777777" w:rsidR="009536C5" w:rsidRDefault="004169AA">
      <w:pPr>
        <w:pStyle w:val="RegulatorsSubSubList"/>
        <w:numPr>
          <w:ilvl w:val="0"/>
          <w:numId w:val="11"/>
        </w:numPr>
        <w:ind w:left="964" w:hanging="454"/>
        <w:jc w:val="left"/>
        <w:rPr>
          <w:rFonts w:cs="GillSans, Arial"/>
        </w:rPr>
      </w:pPr>
      <w:r>
        <w:rPr>
          <w:rFonts w:cs="GillSans, Arial"/>
        </w:rPr>
        <w:t>details of any prosecutions or enforcement orders made against the new controller by environmental agencies, local authorities or any safety regulator, and a description of remedial action taken or proposed.</w:t>
      </w:r>
    </w:p>
    <w:p w14:paraId="313ECE46" w14:textId="77777777" w:rsidR="009536C5" w:rsidRDefault="009536C5">
      <w:pPr>
        <w:pStyle w:val="RegulatorsSubSubList"/>
        <w:pageBreakBefore/>
        <w:numPr>
          <w:ilvl w:val="0"/>
          <w:numId w:val="0"/>
        </w:numPr>
        <w:ind w:left="2100" w:hanging="700"/>
        <w:jc w:val="left"/>
        <w:rPr>
          <w:rFonts w:cs="GillSans, Arial"/>
        </w:rPr>
      </w:pPr>
    </w:p>
    <w:p w14:paraId="517C2E51" w14:textId="77777777" w:rsidR="009536C5" w:rsidRDefault="009536C5">
      <w:pPr>
        <w:pStyle w:val="RegulatorsSubSubList"/>
        <w:numPr>
          <w:ilvl w:val="0"/>
          <w:numId w:val="0"/>
        </w:numPr>
        <w:ind w:left="2100" w:hanging="700"/>
        <w:jc w:val="left"/>
        <w:rPr>
          <w:rFonts w:cs="GillSans, Arial"/>
        </w:rPr>
      </w:pPr>
    </w:p>
    <w:tbl>
      <w:tblPr>
        <w:tblW w:w="8877" w:type="dxa"/>
        <w:tblInd w:w="-15" w:type="dxa"/>
        <w:tblLayout w:type="fixed"/>
        <w:tblCellMar>
          <w:left w:w="10" w:type="dxa"/>
          <w:right w:w="10" w:type="dxa"/>
        </w:tblCellMar>
        <w:tblLook w:val="04A0" w:firstRow="1" w:lastRow="0" w:firstColumn="1" w:lastColumn="0" w:noHBand="0" w:noVBand="1"/>
      </w:tblPr>
      <w:tblGrid>
        <w:gridCol w:w="8877"/>
      </w:tblGrid>
      <w:tr w:rsidR="009536C5" w14:paraId="2B0368CA" w14:textId="77777777">
        <w:tc>
          <w:tcPr>
            <w:tcW w:w="8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9BFEE" w14:textId="77777777" w:rsidR="009536C5" w:rsidRDefault="004169AA">
            <w:pPr>
              <w:pStyle w:val="RegulatorsSubSubList"/>
              <w:numPr>
                <w:ilvl w:val="0"/>
                <w:numId w:val="0"/>
              </w:numPr>
              <w:snapToGrid w:val="0"/>
              <w:ind w:left="2100" w:hanging="700"/>
              <w:rPr>
                <w:rFonts w:cs="GillSans, Arial"/>
                <w:b/>
                <w:sz w:val="28"/>
                <w:szCs w:val="28"/>
              </w:rPr>
            </w:pPr>
            <w:r>
              <w:rPr>
                <w:rFonts w:cs="GillSans, Arial"/>
                <w:b/>
                <w:sz w:val="28"/>
                <w:szCs w:val="28"/>
              </w:rPr>
              <w:t>Declaration</w:t>
            </w:r>
          </w:p>
          <w:p w14:paraId="2514D385" w14:textId="77777777" w:rsidR="009536C5" w:rsidRDefault="004169AA" w:rsidP="00E35DD3">
            <w:pPr>
              <w:pStyle w:val="RegulatorsSubSubList"/>
              <w:numPr>
                <w:ilvl w:val="0"/>
                <w:numId w:val="0"/>
              </w:numPr>
              <w:spacing w:line="240" w:lineRule="auto"/>
              <w:ind w:left="1350"/>
              <w:jc w:val="left"/>
              <w:rPr>
                <w:rFonts w:cs="GillSans, Arial"/>
              </w:rPr>
            </w:pPr>
            <w:r>
              <w:rPr>
                <w:rFonts w:cs="GillSans, Arial"/>
              </w:rPr>
              <w:t>I am aware that, under the provisions of section 146 of the Railways Act 1993 (as amended) and under regulation 15 of the Railway (Licensing of Railway Undertakings) Regulations 2005, (as appropriate) it is a criminal offence to make a statement which I know is false in a material particular, or recklessly to make a statement which is false in a material particular. I declare that, to the best of my knowledge and belief, the information given above and in support of this notification is true and complete.</w:t>
            </w:r>
          </w:p>
        </w:tc>
      </w:tr>
      <w:tr w:rsidR="009536C5" w14:paraId="606705FD" w14:textId="77777777">
        <w:tc>
          <w:tcPr>
            <w:tcW w:w="88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7CE32" w14:textId="77777777" w:rsidR="009536C5" w:rsidRDefault="004169AA">
            <w:pPr>
              <w:pStyle w:val="RegulatorsSubSubList"/>
              <w:numPr>
                <w:ilvl w:val="0"/>
                <w:numId w:val="0"/>
              </w:numPr>
              <w:tabs>
                <w:tab w:val="left" w:pos="5122"/>
              </w:tabs>
              <w:snapToGrid w:val="0"/>
              <w:spacing w:after="240" w:line="240" w:lineRule="auto"/>
              <w:ind w:left="2100" w:hanging="700"/>
              <w:jc w:val="left"/>
              <w:rPr>
                <w:rFonts w:cs="GillSans, Arial"/>
              </w:rPr>
            </w:pPr>
            <w:r>
              <w:rPr>
                <w:rFonts w:cs="GillSans, Arial"/>
              </w:rPr>
              <w:t>Signed:</w:t>
            </w:r>
          </w:p>
          <w:p w14:paraId="3E0E3293" w14:textId="77777777" w:rsidR="009536C5" w:rsidRDefault="004169AA">
            <w:pPr>
              <w:pStyle w:val="RegulatorsSubSubList"/>
              <w:numPr>
                <w:ilvl w:val="0"/>
                <w:numId w:val="0"/>
              </w:numPr>
              <w:tabs>
                <w:tab w:val="left" w:pos="5122"/>
              </w:tabs>
              <w:spacing w:after="240" w:line="240" w:lineRule="auto"/>
              <w:ind w:left="2100" w:hanging="700"/>
              <w:jc w:val="left"/>
              <w:rPr>
                <w:rFonts w:cs="GillSans, Arial"/>
              </w:rPr>
            </w:pPr>
            <w:r>
              <w:rPr>
                <w:rFonts w:cs="GillSans, Arial"/>
              </w:rPr>
              <w:t>Name:</w:t>
            </w:r>
          </w:p>
          <w:p w14:paraId="41B70625" w14:textId="77777777" w:rsidR="009536C5" w:rsidRDefault="004169AA" w:rsidP="00E35DD3">
            <w:pPr>
              <w:pStyle w:val="RegulatorsSubSubList"/>
              <w:numPr>
                <w:ilvl w:val="0"/>
                <w:numId w:val="0"/>
              </w:numPr>
              <w:tabs>
                <w:tab w:val="left" w:pos="5122"/>
              </w:tabs>
              <w:spacing w:after="240" w:line="240" w:lineRule="auto"/>
              <w:ind w:left="1350"/>
              <w:jc w:val="left"/>
              <w:rPr>
                <w:rFonts w:cs="GillSans, Arial"/>
              </w:rPr>
            </w:pPr>
            <w:r>
              <w:rPr>
                <w:rFonts w:cs="GillSans, Arial"/>
              </w:rPr>
              <w:t>Position of signatory:</w:t>
            </w:r>
            <w:r>
              <w:rPr>
                <w:rFonts w:cs="GillSans, Arial"/>
              </w:rPr>
              <w:br/>
              <w:t>(Director or authorised person)</w:t>
            </w:r>
          </w:p>
          <w:p w14:paraId="2573A3FE" w14:textId="77777777" w:rsidR="009536C5" w:rsidRDefault="004169AA">
            <w:pPr>
              <w:pStyle w:val="RegulatorsSubSubList"/>
              <w:numPr>
                <w:ilvl w:val="0"/>
                <w:numId w:val="0"/>
              </w:numPr>
              <w:spacing w:after="240" w:line="240" w:lineRule="auto"/>
              <w:ind w:left="2100" w:hanging="700"/>
              <w:jc w:val="left"/>
              <w:rPr>
                <w:rFonts w:cs="GillSans, Arial"/>
              </w:rPr>
            </w:pPr>
            <w:r>
              <w:rPr>
                <w:rFonts w:cs="GillSans, Arial"/>
              </w:rPr>
              <w:t>Date:</w:t>
            </w:r>
          </w:p>
        </w:tc>
      </w:tr>
    </w:tbl>
    <w:p w14:paraId="6B5D9605" w14:textId="77777777" w:rsidR="009536C5" w:rsidRDefault="009536C5">
      <w:pPr>
        <w:pStyle w:val="RegulatorsSubSubList"/>
        <w:numPr>
          <w:ilvl w:val="0"/>
          <w:numId w:val="0"/>
        </w:numPr>
        <w:ind w:left="2100" w:hanging="700"/>
        <w:jc w:val="left"/>
        <w:rPr>
          <w:rFonts w:cs="GillSans, Arial"/>
        </w:rPr>
      </w:pPr>
    </w:p>
    <w:sectPr w:rsidR="009536C5">
      <w:footerReference w:type="default" r:id="rId9"/>
      <w:pgSz w:w="11905" w:h="16837"/>
      <w:pgMar w:top="1134" w:right="1134" w:bottom="851"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8DABC" w14:textId="77777777" w:rsidR="00724F73" w:rsidRDefault="00724F73">
      <w:r>
        <w:separator/>
      </w:r>
    </w:p>
  </w:endnote>
  <w:endnote w:type="continuationSeparator" w:id="0">
    <w:p w14:paraId="4E8D7A25" w14:textId="77777777" w:rsidR="00724F73" w:rsidRDefault="0072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illSans, 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13283" w14:textId="454B0623" w:rsidR="00FB4735" w:rsidRPr="00E01D39" w:rsidRDefault="00E01D39" w:rsidP="00E84187">
    <w:pPr>
      <w:pStyle w:val="Footer"/>
      <w:tabs>
        <w:tab w:val="clear" w:pos="4153"/>
        <w:tab w:val="clear" w:pos="8306"/>
        <w:tab w:val="right" w:pos="9214"/>
      </w:tabs>
      <w:rPr>
        <w:sz w:val="16"/>
        <w:szCs w:val="16"/>
      </w:rPr>
    </w:pPr>
    <w:r w:rsidRPr="00E01D39">
      <w:rPr>
        <w:sz w:val="16"/>
        <w:szCs w:val="16"/>
      </w:rPr>
      <w:t xml:space="preserve">Page </w:t>
    </w:r>
    <w:r w:rsidRPr="00E01D39">
      <w:rPr>
        <w:sz w:val="16"/>
        <w:szCs w:val="16"/>
      </w:rPr>
      <w:fldChar w:fldCharType="begin"/>
    </w:r>
    <w:r w:rsidRPr="00E01D39">
      <w:rPr>
        <w:sz w:val="16"/>
        <w:szCs w:val="16"/>
      </w:rPr>
      <w:instrText xml:space="preserve"> PAGE   \* MERGEFORMAT </w:instrText>
    </w:r>
    <w:r w:rsidRPr="00E01D39">
      <w:rPr>
        <w:sz w:val="16"/>
        <w:szCs w:val="16"/>
      </w:rPr>
      <w:fldChar w:fldCharType="separate"/>
    </w:r>
    <w:r w:rsidRPr="00E01D39">
      <w:rPr>
        <w:noProof/>
        <w:sz w:val="16"/>
        <w:szCs w:val="16"/>
      </w:rPr>
      <w:t>1</w:t>
    </w:r>
    <w:r w:rsidRPr="00E01D39">
      <w:rPr>
        <w:sz w:val="16"/>
        <w:szCs w:val="16"/>
      </w:rPr>
      <w:fldChar w:fldCharType="end"/>
    </w:r>
    <w:r w:rsidRPr="00E01D39">
      <w:rPr>
        <w:sz w:val="16"/>
        <w:szCs w:val="16"/>
      </w:rPr>
      <w:t xml:space="preserve"> of </w:t>
    </w:r>
    <w:r w:rsidRPr="00E01D39">
      <w:rPr>
        <w:sz w:val="16"/>
        <w:szCs w:val="16"/>
      </w:rPr>
      <w:fldChar w:fldCharType="begin"/>
    </w:r>
    <w:r w:rsidRPr="00E01D39">
      <w:rPr>
        <w:sz w:val="16"/>
        <w:szCs w:val="16"/>
      </w:rPr>
      <w:instrText xml:space="preserve"> NUMPAGES   \* MERGEFORMAT </w:instrText>
    </w:r>
    <w:r w:rsidRPr="00E01D39">
      <w:rPr>
        <w:sz w:val="16"/>
        <w:szCs w:val="16"/>
      </w:rPr>
      <w:fldChar w:fldCharType="separate"/>
    </w:r>
    <w:r w:rsidRPr="00E01D39">
      <w:rPr>
        <w:noProof/>
        <w:sz w:val="16"/>
        <w:szCs w:val="16"/>
      </w:rPr>
      <w:t>1</w:t>
    </w:r>
    <w:r w:rsidRPr="00E01D39">
      <w:rPr>
        <w:sz w:val="16"/>
        <w:szCs w:val="16"/>
      </w:rPr>
      <w:fldChar w:fldCharType="end"/>
    </w:r>
    <w:r w:rsidRPr="00E01D39">
      <w:rPr>
        <w:sz w:val="16"/>
        <w:szCs w:val="16"/>
      </w:rPr>
      <w:tab/>
      <w:t>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8C4FF" w14:textId="77777777" w:rsidR="00724F73" w:rsidRDefault="00724F73">
      <w:r>
        <w:rPr>
          <w:color w:val="000000"/>
        </w:rPr>
        <w:separator/>
      </w:r>
    </w:p>
  </w:footnote>
  <w:footnote w:type="continuationSeparator" w:id="0">
    <w:p w14:paraId="606393FF" w14:textId="77777777" w:rsidR="00724F73" w:rsidRDefault="00724F73">
      <w:r>
        <w:continuationSeparator/>
      </w:r>
    </w:p>
  </w:footnote>
  <w:footnote w:id="1">
    <w:p w14:paraId="473F3FC1" w14:textId="77777777" w:rsidR="009536C5" w:rsidRDefault="004169AA">
      <w:pPr>
        <w:pStyle w:val="Footnote"/>
        <w:ind w:left="142" w:hanging="142"/>
      </w:pPr>
      <w:r>
        <w:rPr>
          <w:rStyle w:val="FootnoteReference"/>
        </w:rPr>
        <w:footnoteRef/>
      </w:r>
      <w:r>
        <w:rPr>
          <w:sz w:val="16"/>
          <w:szCs w:val="16"/>
        </w:rPr>
        <w:t xml:space="preserve"> </w:t>
      </w:r>
      <w:hyperlink r:id="rId1" w:history="1">
        <w:r w:rsidR="00AE587F" w:rsidRPr="00AE587F">
          <w:rPr>
            <w:rStyle w:val="Hyperlink"/>
            <w:sz w:val="14"/>
            <w:szCs w:val="14"/>
          </w:rPr>
          <w:t>https://www.orr.gov.uk/sites/default/files/om/licensing-guidance.pdf</w:t>
        </w:r>
      </w:hyperlink>
      <w:r w:rsidR="00AE587F">
        <w:t xml:space="preserve"> </w:t>
      </w:r>
      <w:r>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678F"/>
    <w:multiLevelType w:val="multilevel"/>
    <w:tmpl w:val="6472C676"/>
    <w:styleLink w:val="WW8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04F30553"/>
    <w:multiLevelType w:val="multilevel"/>
    <w:tmpl w:val="EB42FA82"/>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5C9323B"/>
    <w:multiLevelType w:val="multilevel"/>
    <w:tmpl w:val="95C88CE4"/>
    <w:styleLink w:val="WW8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B7A6EF8"/>
    <w:multiLevelType w:val="multilevel"/>
    <w:tmpl w:val="C06C8418"/>
    <w:styleLink w:val="WW8Num4"/>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color w:val="000000"/>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color w:val="000000"/>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4" w15:restartNumberingAfterBreak="0">
    <w:nsid w:val="11675B16"/>
    <w:multiLevelType w:val="multilevel"/>
    <w:tmpl w:val="62B08BAC"/>
    <w:styleLink w:val="WW8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11D01D58"/>
    <w:multiLevelType w:val="multilevel"/>
    <w:tmpl w:val="E5964E8E"/>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17D21BA5"/>
    <w:multiLevelType w:val="multilevel"/>
    <w:tmpl w:val="7E8643F8"/>
    <w:styleLink w:val="WW8Num35"/>
    <w:lvl w:ilvl="0">
      <w:start w:val="1"/>
      <w:numFmt w:val="decimal"/>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19796281"/>
    <w:multiLevelType w:val="multilevel"/>
    <w:tmpl w:val="723E0FE4"/>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1BD02C27"/>
    <w:multiLevelType w:val="multilevel"/>
    <w:tmpl w:val="0C3CD9E4"/>
    <w:styleLink w:val="WW8Num29"/>
    <w:lvl w:ilvl="0">
      <w:start w:val="1"/>
      <w:numFmt w:val="decimal"/>
      <w:pStyle w:val="AnnexSubSubList"/>
      <w:lvlText w:val="%1."/>
      <w:lvlJc w:val="left"/>
    </w:lvl>
    <w:lvl w:ilvl="1">
      <w:start w:val="1"/>
      <w:numFmt w:val="decimal"/>
      <w:lvlText w:val="%1.%2"/>
      <w:lvlJc w:val="left"/>
    </w:lvl>
    <w:lvl w:ilvl="2">
      <w:start w:val="1"/>
      <w:numFmt w:val="lowerLetter"/>
      <w:lvlText w:val="(%3)"/>
      <w:lvlJc w:val="left"/>
    </w:lvl>
    <w:lvl w:ilvl="3">
      <w:start w:val="1"/>
      <w:numFmt w:val="lowerRoman"/>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 w15:restartNumberingAfterBreak="0">
    <w:nsid w:val="1FCC07EC"/>
    <w:multiLevelType w:val="multilevel"/>
    <w:tmpl w:val="3246078C"/>
    <w:styleLink w:val="WW8Num3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23B6415C"/>
    <w:multiLevelType w:val="multilevel"/>
    <w:tmpl w:val="6FC4253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247F6231"/>
    <w:multiLevelType w:val="multilevel"/>
    <w:tmpl w:val="61F42A7E"/>
    <w:styleLink w:val="WW8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15:restartNumberingAfterBreak="0">
    <w:nsid w:val="27022101"/>
    <w:multiLevelType w:val="multilevel"/>
    <w:tmpl w:val="CF20AC84"/>
    <w:styleLink w:val="WW8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29251971"/>
    <w:multiLevelType w:val="multilevel"/>
    <w:tmpl w:val="81BED42C"/>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15:restartNumberingAfterBreak="0">
    <w:nsid w:val="2B161400"/>
    <w:multiLevelType w:val="multilevel"/>
    <w:tmpl w:val="CB726710"/>
    <w:styleLink w:val="WW8Num34"/>
    <w:lvl w:ilvl="0">
      <w:start w:val="1"/>
      <w:numFmt w:val="decimal"/>
      <w:lvlText w:val="%1."/>
      <w:lvlJc w:val="left"/>
      <w:rPr>
        <w:rFonts w:ascii="Symbol" w:hAnsi="Symbol"/>
      </w:rPr>
    </w:lvl>
    <w:lvl w:ilvl="1">
      <w:start w:val="1"/>
      <w:numFmt w:val="decimal"/>
      <w:lvlText w:val="%2."/>
      <w:lvlJc w:val="left"/>
      <w:rPr>
        <w:rFonts w:ascii="Symbol" w:hAnsi="Symbol"/>
      </w:rPr>
    </w:lvl>
    <w:lvl w:ilvl="2">
      <w:start w:val="1"/>
      <w:numFmt w:val="decimal"/>
      <w:lvlText w:val="%3."/>
      <w:lvlJc w:val="left"/>
      <w:rPr>
        <w:rFonts w:ascii="Symbol" w:hAnsi="Symbol"/>
      </w:rPr>
    </w:lvl>
    <w:lvl w:ilvl="3">
      <w:start w:val="1"/>
      <w:numFmt w:val="decimal"/>
      <w:lvlText w:val="%4."/>
      <w:lvlJc w:val="left"/>
      <w:rPr>
        <w:rFonts w:ascii="Symbol" w:hAnsi="Symbol"/>
      </w:rPr>
    </w:lvl>
    <w:lvl w:ilvl="4">
      <w:start w:val="1"/>
      <w:numFmt w:val="decimal"/>
      <w:lvlText w:val="%5."/>
      <w:lvlJc w:val="left"/>
      <w:rPr>
        <w:rFonts w:ascii="Symbol" w:hAnsi="Symbol"/>
      </w:rPr>
    </w:lvl>
    <w:lvl w:ilvl="5">
      <w:start w:val="1"/>
      <w:numFmt w:val="decimal"/>
      <w:lvlText w:val="%6."/>
      <w:lvlJc w:val="left"/>
      <w:rPr>
        <w:rFonts w:ascii="Symbol" w:hAnsi="Symbol"/>
      </w:rPr>
    </w:lvl>
    <w:lvl w:ilvl="6">
      <w:start w:val="1"/>
      <w:numFmt w:val="decimal"/>
      <w:lvlText w:val="%7."/>
      <w:lvlJc w:val="left"/>
      <w:rPr>
        <w:rFonts w:ascii="Symbol" w:hAnsi="Symbol"/>
      </w:rPr>
    </w:lvl>
    <w:lvl w:ilvl="7">
      <w:start w:val="1"/>
      <w:numFmt w:val="decimal"/>
      <w:lvlText w:val="%8."/>
      <w:lvlJc w:val="left"/>
      <w:rPr>
        <w:rFonts w:ascii="Symbol" w:hAnsi="Symbol"/>
      </w:rPr>
    </w:lvl>
    <w:lvl w:ilvl="8">
      <w:start w:val="1"/>
      <w:numFmt w:val="decimal"/>
      <w:lvlText w:val="%9."/>
      <w:lvlJc w:val="left"/>
      <w:rPr>
        <w:rFonts w:ascii="Symbol" w:hAnsi="Symbol"/>
      </w:rPr>
    </w:lvl>
  </w:abstractNum>
  <w:abstractNum w:abstractNumId="15" w15:restartNumberingAfterBreak="0">
    <w:nsid w:val="2B510FB2"/>
    <w:multiLevelType w:val="multilevel"/>
    <w:tmpl w:val="A91C1494"/>
    <w:styleLink w:val="WW8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15:restartNumberingAfterBreak="0">
    <w:nsid w:val="339470DC"/>
    <w:multiLevelType w:val="multilevel"/>
    <w:tmpl w:val="E294DAA8"/>
    <w:styleLink w:val="WW8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393D137D"/>
    <w:multiLevelType w:val="multilevel"/>
    <w:tmpl w:val="D0BC5CDE"/>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15:restartNumberingAfterBreak="0">
    <w:nsid w:val="3ACD044D"/>
    <w:multiLevelType w:val="multilevel"/>
    <w:tmpl w:val="358E0506"/>
    <w:styleLink w:val="WW8Num26"/>
    <w:lvl w:ilvl="0">
      <w:start w:val="1"/>
      <w:numFmt w:val="none"/>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9" w15:restartNumberingAfterBreak="0">
    <w:nsid w:val="412C641D"/>
    <w:multiLevelType w:val="multilevel"/>
    <w:tmpl w:val="EBAE1E86"/>
    <w:styleLink w:val="WW8Num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15:restartNumberingAfterBreak="0">
    <w:nsid w:val="417E49B7"/>
    <w:multiLevelType w:val="multilevel"/>
    <w:tmpl w:val="4F6410A2"/>
    <w:styleLink w:val="WW8Num8"/>
    <w:lvl w:ilvl="0">
      <w:start w:val="1"/>
      <w:numFmt w:val="none"/>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23D7240"/>
    <w:multiLevelType w:val="multilevel"/>
    <w:tmpl w:val="7EBC82A8"/>
    <w:styleLink w:val="WW8Num38"/>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22" w15:restartNumberingAfterBreak="0">
    <w:nsid w:val="48827376"/>
    <w:multiLevelType w:val="multilevel"/>
    <w:tmpl w:val="760410BE"/>
    <w:styleLink w:val="WW8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4F327934"/>
    <w:multiLevelType w:val="multilevel"/>
    <w:tmpl w:val="181E88FE"/>
    <w:styleLink w:val="WW8Num17"/>
    <w:lvl w:ilvl="0">
      <w:start w:val="1"/>
      <w:numFmt w:val="none"/>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Symbol" w:hAnsi="Symbol"/>
        <w:color w:val="00000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5AC86AB8"/>
    <w:multiLevelType w:val="multilevel"/>
    <w:tmpl w:val="DB7A9592"/>
    <w:styleLink w:val="WW8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638D549A"/>
    <w:multiLevelType w:val="multilevel"/>
    <w:tmpl w:val="DCD69388"/>
    <w:styleLink w:val="WW8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15:restartNumberingAfterBreak="0">
    <w:nsid w:val="64891B48"/>
    <w:multiLevelType w:val="multilevel"/>
    <w:tmpl w:val="833E69A2"/>
    <w:styleLink w:val="WW8Num39"/>
    <w:lvl w:ilvl="0">
      <w:start w:val="1"/>
      <w:numFmt w:val="none"/>
      <w:pStyle w:val="RegulatorsSubSubList"/>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lowerRoman"/>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7" w15:restartNumberingAfterBreak="0">
    <w:nsid w:val="69052B35"/>
    <w:multiLevelType w:val="multilevel"/>
    <w:tmpl w:val="7C36B79C"/>
    <w:styleLink w:val="WW8Num13"/>
    <w:lvl w:ilvl="0">
      <w:start w:val="1"/>
      <w:numFmt w:val="none"/>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6A33738B"/>
    <w:multiLevelType w:val="multilevel"/>
    <w:tmpl w:val="DD34AAA2"/>
    <w:styleLink w:val="WW8Num3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15:restartNumberingAfterBreak="0">
    <w:nsid w:val="6C750395"/>
    <w:multiLevelType w:val="multilevel"/>
    <w:tmpl w:val="59380E72"/>
    <w:styleLink w:val="WW8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15:restartNumberingAfterBreak="0">
    <w:nsid w:val="6E4101F2"/>
    <w:multiLevelType w:val="multilevel"/>
    <w:tmpl w:val="7CBCBC20"/>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15:restartNumberingAfterBreak="0">
    <w:nsid w:val="6E631996"/>
    <w:multiLevelType w:val="multilevel"/>
    <w:tmpl w:val="867E3A32"/>
    <w:styleLink w:val="WW8Num3"/>
    <w:lvl w:ilvl="0">
      <w:start w:val="1"/>
      <w:numFmt w:val="none"/>
      <w:lvlText w:val="%1"/>
      <w:lvlJc w:val="left"/>
    </w:lvl>
    <w:lvl w:ilvl="1">
      <w:start w:val="1"/>
      <w:numFmt w:val="decimal"/>
      <w:lvlText w:val=".%2"/>
      <w:lvlJc w:val="left"/>
    </w:lvl>
    <w:lvl w:ilvl="2">
      <w:start w:val="1"/>
      <w:numFmt w:val="lowerLetter"/>
      <w:lvlText w:val="()%3"/>
      <w:lvlJc w:val="left"/>
    </w:lvl>
    <w:lvl w:ilvl="3">
      <w:numFmt w:val="bullet"/>
      <w:lvlText w:val=""/>
      <w:lvlJc w:val="left"/>
      <w:rPr>
        <w:rFonts w:ascii="Symbol" w:hAnsi="Symbol"/>
        <w:color w:val="000000"/>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6E9C1947"/>
    <w:multiLevelType w:val="multilevel"/>
    <w:tmpl w:val="C47078CA"/>
    <w:styleLink w:val="WW8Num11"/>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3" w15:restartNumberingAfterBreak="0">
    <w:nsid w:val="760A1F24"/>
    <w:multiLevelType w:val="multilevel"/>
    <w:tmpl w:val="AAE22232"/>
    <w:styleLink w:val="WW8Num33"/>
    <w:lvl w:ilvl="0">
      <w:start w:val="1"/>
      <w:numFmt w:val="none"/>
      <w:lvlText w:val="%1"/>
      <w:lvlJc w:val="left"/>
    </w:lvl>
    <w:lvl w:ilvl="1">
      <w:start w:val="1"/>
      <w:numFmt w:val="decimal"/>
      <w:lvlText w:val=".%2"/>
      <w:lvlJc w:val="left"/>
    </w:lvl>
    <w:lvl w:ilvl="2">
      <w:start w:val="1"/>
      <w:numFmt w:val="lowerLetter"/>
      <w:lvlText w:val="()%3"/>
      <w:lvlJc w:val="left"/>
    </w:lvl>
    <w:lvl w:ilvl="3">
      <w:start w:val="1"/>
      <w:numFmt w:val="lowerRoman"/>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15:restartNumberingAfterBreak="0">
    <w:nsid w:val="79045872"/>
    <w:multiLevelType w:val="multilevel"/>
    <w:tmpl w:val="9C7E371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79A63335"/>
    <w:multiLevelType w:val="multilevel"/>
    <w:tmpl w:val="7F4AD468"/>
    <w:styleLink w:val="WW8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 w15:restartNumberingAfterBreak="0">
    <w:nsid w:val="79D247E3"/>
    <w:multiLevelType w:val="multilevel"/>
    <w:tmpl w:val="2010538E"/>
    <w:styleLink w:val="WW8Num3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DAF73B6"/>
    <w:multiLevelType w:val="multilevel"/>
    <w:tmpl w:val="A3903710"/>
    <w:styleLink w:val="WW8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15:restartNumberingAfterBreak="0">
    <w:nsid w:val="7DFC0DFA"/>
    <w:multiLevelType w:val="multilevel"/>
    <w:tmpl w:val="C5D860E6"/>
    <w:styleLink w:val="WW8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767579907">
    <w:abstractNumId w:val="17"/>
  </w:num>
  <w:num w:numId="2" w16cid:durableId="1885605366">
    <w:abstractNumId w:val="10"/>
  </w:num>
  <w:num w:numId="3" w16cid:durableId="1479572195">
    <w:abstractNumId w:val="31"/>
  </w:num>
  <w:num w:numId="4" w16cid:durableId="75521908">
    <w:abstractNumId w:val="3"/>
  </w:num>
  <w:num w:numId="5" w16cid:durableId="192814766">
    <w:abstractNumId w:val="5"/>
  </w:num>
  <w:num w:numId="6" w16cid:durableId="1606956866">
    <w:abstractNumId w:val="34"/>
  </w:num>
  <w:num w:numId="7" w16cid:durableId="730932414">
    <w:abstractNumId w:val="2"/>
  </w:num>
  <w:num w:numId="8" w16cid:durableId="61146531">
    <w:abstractNumId w:val="20"/>
  </w:num>
  <w:num w:numId="9" w16cid:durableId="659887991">
    <w:abstractNumId w:val="13"/>
  </w:num>
  <w:num w:numId="10" w16cid:durableId="1761556916">
    <w:abstractNumId w:val="7"/>
  </w:num>
  <w:num w:numId="11" w16cid:durableId="1728451532">
    <w:abstractNumId w:val="32"/>
  </w:num>
  <w:num w:numId="12" w16cid:durableId="768888359">
    <w:abstractNumId w:val="15"/>
  </w:num>
  <w:num w:numId="13" w16cid:durableId="1184172813">
    <w:abstractNumId w:val="27"/>
  </w:num>
  <w:num w:numId="14" w16cid:durableId="651256145">
    <w:abstractNumId w:val="12"/>
  </w:num>
  <w:num w:numId="15" w16cid:durableId="759986350">
    <w:abstractNumId w:val="30"/>
  </w:num>
  <w:num w:numId="16" w16cid:durableId="347562203">
    <w:abstractNumId w:val="22"/>
  </w:num>
  <w:num w:numId="17" w16cid:durableId="879123784">
    <w:abstractNumId w:val="23"/>
  </w:num>
  <w:num w:numId="18" w16cid:durableId="1502551191">
    <w:abstractNumId w:val="1"/>
  </w:num>
  <w:num w:numId="19" w16cid:durableId="642124925">
    <w:abstractNumId w:val="38"/>
  </w:num>
  <w:num w:numId="20" w16cid:durableId="2137327451">
    <w:abstractNumId w:val="35"/>
  </w:num>
  <w:num w:numId="21" w16cid:durableId="602493179">
    <w:abstractNumId w:val="4"/>
  </w:num>
  <w:num w:numId="22" w16cid:durableId="1144663295">
    <w:abstractNumId w:val="29"/>
  </w:num>
  <w:num w:numId="23" w16cid:durableId="1222786232">
    <w:abstractNumId w:val="16"/>
  </w:num>
  <w:num w:numId="24" w16cid:durableId="1405100448">
    <w:abstractNumId w:val="0"/>
  </w:num>
  <w:num w:numId="25" w16cid:durableId="292829593">
    <w:abstractNumId w:val="11"/>
  </w:num>
  <w:num w:numId="26" w16cid:durableId="2078747835">
    <w:abstractNumId w:val="18"/>
  </w:num>
  <w:num w:numId="27" w16cid:durableId="1659528522">
    <w:abstractNumId w:val="37"/>
  </w:num>
  <w:num w:numId="28" w16cid:durableId="872308885">
    <w:abstractNumId w:val="25"/>
  </w:num>
  <w:num w:numId="29" w16cid:durableId="1605259650">
    <w:abstractNumId w:val="8"/>
  </w:num>
  <w:num w:numId="30" w16cid:durableId="1440222885">
    <w:abstractNumId w:val="24"/>
  </w:num>
  <w:num w:numId="31" w16cid:durableId="1829587436">
    <w:abstractNumId w:val="19"/>
  </w:num>
  <w:num w:numId="32" w16cid:durableId="1400204341">
    <w:abstractNumId w:val="9"/>
  </w:num>
  <w:num w:numId="33" w16cid:durableId="257834211">
    <w:abstractNumId w:val="33"/>
  </w:num>
  <w:num w:numId="34" w16cid:durableId="1173109795">
    <w:abstractNumId w:val="14"/>
  </w:num>
  <w:num w:numId="35" w16cid:durableId="189224472">
    <w:abstractNumId w:val="6"/>
  </w:num>
  <w:num w:numId="36" w16cid:durableId="1479345378">
    <w:abstractNumId w:val="36"/>
  </w:num>
  <w:num w:numId="37" w16cid:durableId="1365712308">
    <w:abstractNumId w:val="28"/>
  </w:num>
  <w:num w:numId="38" w16cid:durableId="1198156056">
    <w:abstractNumId w:val="21"/>
  </w:num>
  <w:num w:numId="39" w16cid:durableId="1675226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6C5"/>
    <w:rsid w:val="00015787"/>
    <w:rsid w:val="00067863"/>
    <w:rsid w:val="00141CC4"/>
    <w:rsid w:val="001F4F1E"/>
    <w:rsid w:val="003100BB"/>
    <w:rsid w:val="004169AA"/>
    <w:rsid w:val="00437B37"/>
    <w:rsid w:val="005046E8"/>
    <w:rsid w:val="00575183"/>
    <w:rsid w:val="005D2BEB"/>
    <w:rsid w:val="00637754"/>
    <w:rsid w:val="00724F73"/>
    <w:rsid w:val="0077627A"/>
    <w:rsid w:val="00780A29"/>
    <w:rsid w:val="008C67B0"/>
    <w:rsid w:val="009229D0"/>
    <w:rsid w:val="00950742"/>
    <w:rsid w:val="009536C5"/>
    <w:rsid w:val="00A27981"/>
    <w:rsid w:val="00AE587F"/>
    <w:rsid w:val="00C21A0A"/>
    <w:rsid w:val="00C612C4"/>
    <w:rsid w:val="00DA0EC2"/>
    <w:rsid w:val="00E01D39"/>
    <w:rsid w:val="00E35DD3"/>
    <w:rsid w:val="00E84187"/>
    <w:rsid w:val="00F01099"/>
    <w:rsid w:val="00FB4735"/>
    <w:rsid w:val="00FC3826"/>
    <w:rsid w:val="00FE17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0E2E8"/>
  <w15:docId w15:val="{45BFFFB2-4FB4-4401-B390-EA91D57ED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ahoma"/>
        <w:kern w:val="3"/>
        <w:sz w:val="24"/>
        <w:szCs w:val="24"/>
        <w:lang w:val="en-US" w:eastAsia="en-GB"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Heading1">
    <w:name w:val="heading 1"/>
    <w:basedOn w:val="Standarduseruseruseruseruseruseruseruseruseruseruseruseruseruser"/>
    <w:next w:val="Heading2"/>
    <w:pPr>
      <w:keepNext/>
      <w:pageBreakBefore/>
      <w:pBdr>
        <w:bottom w:val="single" w:sz="8" w:space="3" w:color="000000"/>
      </w:pBdr>
      <w:spacing w:after="480"/>
      <w:outlineLvl w:val="0"/>
    </w:pPr>
    <w:rPr>
      <w:b/>
      <w:sz w:val="46"/>
    </w:rPr>
  </w:style>
  <w:style w:type="paragraph" w:styleId="Heading2">
    <w:name w:val="heading 2"/>
    <w:basedOn w:val="Standarduseruseruseruseruseruseruseruseruseruseruseruseruseruser"/>
    <w:next w:val="ListNumber2"/>
    <w:pPr>
      <w:keepNext/>
      <w:tabs>
        <w:tab w:val="left" w:pos="720"/>
        <w:tab w:val="left" w:pos="1440"/>
      </w:tabs>
      <w:spacing w:before="120" w:after="120"/>
      <w:outlineLvl w:val="1"/>
    </w:pPr>
    <w:rPr>
      <w:b/>
      <w:bCs/>
      <w:sz w:val="28"/>
    </w:rPr>
  </w:style>
  <w:style w:type="paragraph" w:styleId="Heading3">
    <w:name w:val="heading 3"/>
    <w:basedOn w:val="Standarduseruseruseruseruseruseruseruseruseruseruseruseruseruser"/>
    <w:next w:val="ListNumber2"/>
    <w:pPr>
      <w:keepNext/>
      <w:tabs>
        <w:tab w:val="left" w:pos="1440"/>
      </w:tabs>
      <w:spacing w:before="120" w:after="120"/>
      <w:outlineLvl w:val="2"/>
    </w:pPr>
    <w:rPr>
      <w:i/>
    </w:rPr>
  </w:style>
  <w:style w:type="paragraph" w:styleId="Heading4">
    <w:name w:val="heading 4"/>
    <w:basedOn w:val="Heading3"/>
    <w:next w:val="ListNumber2"/>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useruseruseruseruseruseruseruseruseruseruseruseruseruser"/>
    <w:next w:val="Textbody"/>
    <w:pPr>
      <w:keepNext/>
      <w:spacing w:before="240" w:after="120"/>
    </w:pPr>
    <w:rPr>
      <w:rFonts w:ascii="Segoe UI" w:hAnsi="Segoe UI" w:cs="Mangal"/>
      <w:sz w:val="28"/>
      <w:szCs w:val="28"/>
    </w:rPr>
  </w:style>
  <w:style w:type="paragraph" w:customStyle="1" w:styleId="Textbody">
    <w:name w:val="Text body"/>
    <w:basedOn w:val="Standarduseruseruseruseruseruseruseruseruseruseruseruseruseruser"/>
    <w:pPr>
      <w:spacing w:after="140" w:line="288" w:lineRule="auto"/>
    </w:pPr>
  </w:style>
  <w:style w:type="paragraph" w:styleId="List">
    <w:name w:val="List"/>
    <w:basedOn w:val="Textbody"/>
    <w:rPr>
      <w:rFonts w:ascii="Segoe UI" w:hAnsi="Segoe UI" w:cs="Mangal"/>
    </w:rPr>
  </w:style>
  <w:style w:type="paragraph" w:styleId="Caption">
    <w:name w:val="caption"/>
    <w:basedOn w:val="Standarduseruseruseruseruseruseruseruseruseruseruseruseruseruser"/>
    <w:pPr>
      <w:suppressLineNumbers/>
      <w:spacing w:before="120" w:after="120"/>
    </w:pPr>
    <w:rPr>
      <w:rFonts w:ascii="Segoe UI" w:hAnsi="Segoe UI" w:cs="Mangal"/>
      <w:i/>
      <w:iCs/>
      <w:szCs w:val="24"/>
    </w:rPr>
  </w:style>
  <w:style w:type="paragraph" w:customStyle="1" w:styleId="Index">
    <w:name w:val="Index"/>
    <w:basedOn w:val="Standarduseruseruseruseruseruseruseruseruseruseruseruseruseruser"/>
    <w:pPr>
      <w:suppressLineNumbers/>
    </w:pPr>
    <w:rPr>
      <w:rFonts w:ascii="Segoe UI" w:hAnsi="Segoe UI" w:cs="Mangal"/>
    </w:rPr>
  </w:style>
  <w:style w:type="paragraph" w:customStyle="1" w:styleId="Standarduseruseruseruseruseruseruseruseruseruseruseruseruseruser">
    <w:name w:val="Standard (user) (user) (user) (user) (user) (user) (user) (user) (user) (user) (user) (user) (user) (user)"/>
    <w:pPr>
      <w:widowControl/>
      <w:suppressAutoHyphens/>
    </w:pPr>
    <w:rPr>
      <w:rFonts w:ascii="Arial" w:hAnsi="Arial" w:cs="Arial"/>
      <w:szCs w:val="20"/>
      <w:lang w:val="en-GB" w:eastAsia="zh-CN"/>
    </w:rPr>
  </w:style>
  <w:style w:type="paragraph" w:customStyle="1" w:styleId="Standarduser">
    <w:name w:val="Standard (user)"/>
    <w:pPr>
      <w:suppressAutoHyphens/>
    </w:pPr>
  </w:style>
  <w:style w:type="paragraph" w:customStyle="1" w:styleId="Standarduseruser">
    <w:name w:val="Standard (user) (user)"/>
    <w:pPr>
      <w:suppressAutoHyphens/>
    </w:pPr>
  </w:style>
  <w:style w:type="paragraph" w:customStyle="1" w:styleId="Standarduseruseruser">
    <w:name w:val="Standard (user) (user) (user)"/>
    <w:pPr>
      <w:suppressAutoHyphens/>
    </w:pPr>
  </w:style>
  <w:style w:type="paragraph" w:customStyle="1" w:styleId="Standarduseruseruseruser">
    <w:name w:val="Standard (user) (user) (user) (user)"/>
    <w:pPr>
      <w:suppressAutoHyphens/>
    </w:pPr>
  </w:style>
  <w:style w:type="paragraph" w:customStyle="1" w:styleId="Standarduseruseruseruseruser">
    <w:name w:val="Standard (user) (user) (user) (user) (user)"/>
    <w:pPr>
      <w:suppressAutoHyphens/>
    </w:pPr>
  </w:style>
  <w:style w:type="paragraph" w:customStyle="1" w:styleId="Standarduseruseruseruseruseruser">
    <w:name w:val="Standard (user) (user) (user) (user) (user) (user)"/>
    <w:pPr>
      <w:suppressAutoHyphens/>
    </w:pPr>
  </w:style>
  <w:style w:type="paragraph" w:customStyle="1" w:styleId="Standarduseruseruseruseruseruseruser">
    <w:name w:val="Standard (user) (user) (user) (user) (user) (user) (user)"/>
    <w:pPr>
      <w:suppressAutoHyphens/>
    </w:pPr>
  </w:style>
  <w:style w:type="paragraph" w:customStyle="1" w:styleId="Standarduseruseruseruseruseruseruseruser">
    <w:name w:val="Standard (user) (user) (user) (user) (user) (user) (user) (user)"/>
    <w:pPr>
      <w:suppressAutoHyphens/>
    </w:pPr>
  </w:style>
  <w:style w:type="paragraph" w:customStyle="1" w:styleId="Standarduseruseruseruseruseruseruseruseruser">
    <w:name w:val="Standard (user) (user) (user) (user) (user) (user) (user) (user) (user)"/>
    <w:pPr>
      <w:suppressAutoHyphens/>
    </w:pPr>
  </w:style>
  <w:style w:type="paragraph" w:customStyle="1" w:styleId="Standarduseruseruseruseruseruseruseruseruseruser">
    <w:name w:val="Standard (user) (user) (user) (user) (user) (user) (user) (user) (user) (user)"/>
    <w:pPr>
      <w:suppressAutoHyphens/>
    </w:pPr>
  </w:style>
  <w:style w:type="paragraph" w:customStyle="1" w:styleId="Standarduseruseruseruseruseruseruseruseruseruseruser">
    <w:name w:val="Standard (user) (user) (user) (user) (user) (user) (user) (user) (user) (user) (user)"/>
    <w:pPr>
      <w:suppressAutoHyphens/>
    </w:pPr>
  </w:style>
  <w:style w:type="paragraph" w:customStyle="1" w:styleId="Standarduseruseruseruseruseruseruseruseruseruseruseruser">
    <w:name w:val="Standard (user) (user) (user) (user) (user) (user) (user) (user) (user) (user) (user) (user)"/>
    <w:pPr>
      <w:suppressAutoHyphens/>
    </w:pPr>
  </w:style>
  <w:style w:type="paragraph" w:customStyle="1" w:styleId="Standarduseruseruseruseruseruseruseruseruseruseruseruseruser">
    <w:name w:val="Standard (user) (user) (user) (user) (user) (user) (user) (user) (user) (user) (user) (user) (user)"/>
    <w:pPr>
      <w:suppressAutoHyphens/>
    </w:pPr>
    <w:rPr>
      <w:rFonts w:ascii="Segoe UI" w:hAnsi="Segoe UI" w:cs="Mangal"/>
      <w:sz w:val="22"/>
      <w:lang w:val="en-GB" w:eastAsia="zh-CN" w:bidi="hi-IN"/>
    </w:rPr>
  </w:style>
  <w:style w:type="paragraph" w:styleId="ListNumber2">
    <w:name w:val="List Number 2"/>
    <w:basedOn w:val="Standarduseruseruseruseruseruseruseruseruseruseruseruseruseruser"/>
    <w:pPr>
      <w:spacing w:before="120" w:after="120" w:line="360" w:lineRule="exact"/>
      <w:jc w:val="both"/>
    </w:pPr>
  </w:style>
  <w:style w:type="paragraph" w:styleId="Footer">
    <w:name w:val="footer"/>
    <w:basedOn w:val="Standarduseruseruseruseruseruseruseruseruseruseruseruseruseruser"/>
    <w:uiPriority w:val="99"/>
    <w:pPr>
      <w:tabs>
        <w:tab w:val="center" w:pos="4153"/>
        <w:tab w:val="right" w:pos="8306"/>
      </w:tabs>
    </w:pPr>
    <w:rPr>
      <w:sz w:val="20"/>
    </w:rPr>
  </w:style>
  <w:style w:type="paragraph" w:styleId="Header">
    <w:name w:val="header"/>
    <w:basedOn w:val="Standarduseruseruseruseruseruseruseruseruseruseruseruseruseruser"/>
    <w:pPr>
      <w:tabs>
        <w:tab w:val="center" w:pos="4153"/>
        <w:tab w:val="right" w:pos="8306"/>
      </w:tabs>
    </w:pPr>
  </w:style>
  <w:style w:type="paragraph" w:customStyle="1" w:styleId="DocumentReference">
    <w:name w:val="Document Reference"/>
    <w:basedOn w:val="Standarduseruseruseruseruseruseruseruseruseruseruseruseruseruser"/>
    <w:pPr>
      <w:jc w:val="center"/>
    </w:pPr>
    <w:rPr>
      <w:rFonts w:ascii="Univers" w:hAnsi="Univers" w:cs="Univers"/>
      <w:sz w:val="20"/>
    </w:rPr>
  </w:style>
  <w:style w:type="paragraph" w:customStyle="1" w:styleId="Evenfooter">
    <w:name w:val="Even footer"/>
    <w:basedOn w:val="Footer"/>
    <w:pPr>
      <w:tabs>
        <w:tab w:val="clear" w:pos="8306"/>
        <w:tab w:val="right" w:pos="9072"/>
      </w:tabs>
    </w:pPr>
  </w:style>
  <w:style w:type="paragraph" w:customStyle="1" w:styleId="Contents1">
    <w:name w:val="Contents 1"/>
    <w:basedOn w:val="Standarduseruseruseruseruseruseruseruseruseruseruseruseruseruser"/>
    <w:next w:val="Standarduseruseruseruseruseruseruseruseruseruseruseruseruseruser"/>
    <w:pPr>
      <w:tabs>
        <w:tab w:val="left" w:pos="4969"/>
        <w:tab w:val="right" w:leader="dot" w:pos="13260"/>
      </w:tabs>
      <w:spacing w:before="60" w:after="60"/>
      <w:ind w:left="284"/>
    </w:pPr>
    <w:rPr>
      <w:b/>
    </w:rPr>
  </w:style>
  <w:style w:type="paragraph" w:customStyle="1" w:styleId="Contentsheader">
    <w:name w:val="Contents header"/>
    <w:basedOn w:val="Heading1"/>
  </w:style>
  <w:style w:type="paragraph" w:customStyle="1" w:styleId="Contents2">
    <w:name w:val="Contents 2"/>
    <w:basedOn w:val="Standarduseruseruseruseruseruseruseruseruseruseruseruseruseruser"/>
    <w:next w:val="Standarduseruseruseruseruseruseruseruseruseruseruseruseruseruser"/>
    <w:pPr>
      <w:tabs>
        <w:tab w:val="left" w:pos="4960"/>
        <w:tab w:val="right" w:leader="dot" w:pos="13260"/>
      </w:tabs>
      <w:spacing w:before="60" w:after="60"/>
      <w:ind w:left="284"/>
    </w:pPr>
    <w:rPr>
      <w:b/>
    </w:rPr>
  </w:style>
  <w:style w:type="paragraph" w:customStyle="1" w:styleId="Contents3">
    <w:name w:val="Contents 3"/>
    <w:basedOn w:val="Contents2"/>
    <w:next w:val="Standarduseruseruseruseruseruseruseruseruseruseruseruseruseruser"/>
    <w:pPr>
      <w:ind w:left="720"/>
    </w:pPr>
    <w:rPr>
      <w:b w:val="0"/>
    </w:rPr>
  </w:style>
  <w:style w:type="paragraph" w:styleId="ListNumber3">
    <w:name w:val="List Number 3"/>
    <w:basedOn w:val="Standarduseruseruseruseruseruseruseruseruseruseruseruseruseruser"/>
    <w:pPr>
      <w:spacing w:before="120" w:after="120" w:line="360" w:lineRule="exact"/>
      <w:jc w:val="both"/>
    </w:pPr>
  </w:style>
  <w:style w:type="paragraph" w:customStyle="1" w:styleId="ListNumber4BodyText">
    <w:name w:val="List Number 4 (Body Text)"/>
    <w:basedOn w:val="ListNumber3"/>
    <w:pPr>
      <w:ind w:left="2100" w:hanging="700"/>
    </w:pPr>
  </w:style>
  <w:style w:type="paragraph" w:customStyle="1" w:styleId="AnnexHeading">
    <w:name w:val="Annex Heading"/>
    <w:basedOn w:val="Heading1"/>
    <w:next w:val="AnnexHeading2"/>
    <w:rPr>
      <w:i/>
    </w:rPr>
  </w:style>
  <w:style w:type="paragraph" w:customStyle="1" w:styleId="AnnexHeading2">
    <w:name w:val="Annex Heading 2"/>
    <w:basedOn w:val="Heading2"/>
    <w:next w:val="AnnexList"/>
  </w:style>
  <w:style w:type="paragraph" w:customStyle="1" w:styleId="AnnexList">
    <w:name w:val="Annex List"/>
    <w:basedOn w:val="ListNumber2"/>
  </w:style>
  <w:style w:type="paragraph" w:customStyle="1" w:styleId="ORRTableTitle">
    <w:name w:val="ORR Table Title"/>
    <w:basedOn w:val="Standarduseruseruseruseruseruseruseruseruseruseruseruseruseruser"/>
    <w:pPr>
      <w:spacing w:before="240" w:after="120"/>
      <w:jc w:val="center"/>
    </w:pPr>
    <w:rPr>
      <w:rFonts w:ascii="Univers" w:hAnsi="Univers" w:cs="Univers"/>
      <w:b/>
    </w:rPr>
  </w:style>
  <w:style w:type="paragraph" w:customStyle="1" w:styleId="ORRTableColumnRowHeading">
    <w:name w:val="ORR Table Column/Row Heading"/>
    <w:basedOn w:val="Standarduseruseruseruseruseruseruseruseruseruseruseruseruseruser"/>
    <w:pPr>
      <w:spacing w:before="120" w:after="120"/>
    </w:pPr>
    <w:rPr>
      <w:rFonts w:ascii="Univers" w:hAnsi="Univers" w:cs="Univers"/>
      <w:b/>
      <w:sz w:val="20"/>
    </w:rPr>
  </w:style>
  <w:style w:type="paragraph" w:customStyle="1" w:styleId="ORRTableText">
    <w:name w:val="ORR TableText"/>
    <w:basedOn w:val="Standarduseruseruseruseruseruseruseruseruseruseruseruseruseruser"/>
    <w:pPr>
      <w:spacing w:before="120" w:after="120"/>
    </w:pPr>
    <w:rPr>
      <w:rFonts w:ascii="Univers" w:hAnsi="Univers" w:cs="Univers"/>
      <w:sz w:val="20"/>
    </w:rPr>
  </w:style>
  <w:style w:type="paragraph" w:customStyle="1" w:styleId="RegulatorsHeading">
    <w:name w:val="Regulators Heading"/>
    <w:basedOn w:val="AnnexHeading"/>
    <w:next w:val="RegulatorsList"/>
  </w:style>
  <w:style w:type="paragraph" w:customStyle="1" w:styleId="RegulatorsList">
    <w:name w:val="Regulators List"/>
    <w:basedOn w:val="AnnexList"/>
    <w:pPr>
      <w:jc w:val="left"/>
    </w:pPr>
  </w:style>
  <w:style w:type="paragraph" w:customStyle="1" w:styleId="ORRDocumentTitle">
    <w:name w:val="ORR Document Title"/>
    <w:basedOn w:val="Standarduseruseruseruseruseruseruseruseruseruseruseruseruseruser"/>
    <w:pPr>
      <w:jc w:val="center"/>
    </w:pPr>
    <w:rPr>
      <w:b/>
      <w:caps/>
      <w:sz w:val="28"/>
    </w:rPr>
  </w:style>
  <w:style w:type="paragraph" w:customStyle="1" w:styleId="AnnexHeading3">
    <w:name w:val="Annex Heading 3"/>
    <w:basedOn w:val="Heading3"/>
    <w:next w:val="AnnexList"/>
  </w:style>
  <w:style w:type="paragraph" w:customStyle="1" w:styleId="AnnexSubList">
    <w:name w:val="Annex Sub List"/>
    <w:basedOn w:val="ListNumber3"/>
  </w:style>
  <w:style w:type="paragraph" w:customStyle="1" w:styleId="AnnexSubSubList">
    <w:name w:val="Annex Sub Sub List"/>
    <w:basedOn w:val="ListNumber4BodyText"/>
    <w:pPr>
      <w:numPr>
        <w:numId w:val="29"/>
      </w:numPr>
    </w:pPr>
  </w:style>
  <w:style w:type="paragraph" w:customStyle="1" w:styleId="RegulatorsHeading2">
    <w:name w:val="Regulators Heading 2"/>
    <w:basedOn w:val="AnnexHeading2"/>
    <w:next w:val="RegulatorsList"/>
  </w:style>
  <w:style w:type="paragraph" w:customStyle="1" w:styleId="RegulatorsHeading3">
    <w:name w:val="Regulators Heading 3"/>
    <w:basedOn w:val="AnnexHeading3"/>
    <w:next w:val="RegulatorsList"/>
  </w:style>
  <w:style w:type="paragraph" w:customStyle="1" w:styleId="RegulatorsSubList">
    <w:name w:val="Regulators Sub List"/>
    <w:basedOn w:val="AnnexSubList"/>
  </w:style>
  <w:style w:type="paragraph" w:customStyle="1" w:styleId="RegulatorsSubSubList">
    <w:name w:val="Regulators Sub Sub List"/>
    <w:basedOn w:val="AnnexSubSubList"/>
    <w:pPr>
      <w:numPr>
        <w:numId w:val="39"/>
      </w:numPr>
    </w:pPr>
  </w:style>
  <w:style w:type="paragraph" w:customStyle="1" w:styleId="Footnote">
    <w:name w:val="Footnote"/>
    <w:basedOn w:val="Standarduseruseruseruseruseruseruseruseruseruseruseruseruseruser"/>
    <w:pPr>
      <w:spacing w:after="200"/>
      <w:ind w:left="1100" w:hanging="300"/>
    </w:pPr>
    <w:rPr>
      <w:sz w:val="20"/>
    </w:rPr>
  </w:style>
  <w:style w:type="paragraph" w:styleId="BalloonText">
    <w:name w:val="Balloon Text"/>
    <w:basedOn w:val="Standarduseruseruseruseruseruseruseruseruseruseruseruseruseruser"/>
    <w:rPr>
      <w:rFonts w:ascii="Tahoma" w:hAnsi="Tahoma" w:cs="Tahoma"/>
      <w:sz w:val="16"/>
      <w:szCs w:val="16"/>
    </w:rPr>
  </w:style>
  <w:style w:type="paragraph" w:customStyle="1" w:styleId="TableContents">
    <w:name w:val="Table Contents"/>
    <w:basedOn w:val="Standarduseruseruseruseruseruseruseruseruseruseruseruseruseruser"/>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useruseruseruseruseruseruseruseruseruseruseruseruseruser"/>
  </w:style>
  <w:style w:type="character" w:customStyle="1" w:styleId="WW8Num3z0">
    <w:name w:val="WW8Num3z0"/>
  </w:style>
  <w:style w:type="character" w:customStyle="1" w:styleId="WW8Num3z3">
    <w:name w:val="WW8Num3z3"/>
    <w:rPr>
      <w:rFonts w:ascii="Symbol" w:hAnsi="Symbol"/>
      <w:color w:val="000000"/>
    </w:rPr>
  </w:style>
  <w:style w:type="character" w:customStyle="1" w:styleId="WW8Num4z0">
    <w:name w:val="WW8Num4z0"/>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color w:val="000000"/>
    </w:rPr>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style>
  <w:style w:type="character" w:customStyle="1" w:styleId="WW8Num13z0">
    <w:name w:val="WW8Num13z0"/>
  </w:style>
  <w:style w:type="character" w:customStyle="1" w:styleId="WW8Num14z0">
    <w:name w:val="WW8Num14z0"/>
  </w:style>
  <w:style w:type="character" w:customStyle="1" w:styleId="WW8Num15z0">
    <w:name w:val="WW8Num15z0"/>
  </w:style>
  <w:style w:type="character" w:customStyle="1" w:styleId="WW8Num16z0">
    <w:name w:val="WW8Num16z0"/>
  </w:style>
  <w:style w:type="character" w:customStyle="1" w:styleId="WW8Num17z0">
    <w:name w:val="WW8Num17z0"/>
  </w:style>
  <w:style w:type="character" w:customStyle="1" w:styleId="WW8Num17z3">
    <w:name w:val="WW8Num17z3"/>
    <w:rPr>
      <w:rFonts w:ascii="Symbol" w:hAnsi="Symbol"/>
      <w:color w:val="000000"/>
    </w:rPr>
  </w:style>
  <w:style w:type="character" w:customStyle="1" w:styleId="WW8Num18z0">
    <w:name w:val="WW8Num18z0"/>
  </w:style>
  <w:style w:type="character" w:customStyle="1" w:styleId="WW8Num19z0">
    <w:name w:val="WW8Num19z0"/>
  </w:style>
  <w:style w:type="character" w:customStyle="1" w:styleId="WW8Num20z0">
    <w:name w:val="WW8Num20z0"/>
  </w:style>
  <w:style w:type="character" w:customStyle="1" w:styleId="WW8Num21z0">
    <w:name w:val="WW8Num21z0"/>
  </w:style>
  <w:style w:type="character" w:customStyle="1" w:styleId="WW8Num22z0">
    <w:name w:val="WW8Num22z0"/>
  </w:style>
  <w:style w:type="character" w:customStyle="1" w:styleId="WW8Num23z0">
    <w:name w:val="WW8Num23z0"/>
  </w:style>
  <w:style w:type="character" w:customStyle="1" w:styleId="WW8Num24z0">
    <w:name w:val="WW8Num24z0"/>
  </w:style>
  <w:style w:type="character" w:customStyle="1" w:styleId="WW8Num25z0">
    <w:name w:val="WW8Num25z0"/>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9z0">
    <w:name w:val="WW8Num29z0"/>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style>
  <w:style w:type="character" w:customStyle="1" w:styleId="WW8Num34z0">
    <w:name w:val="WW8Num34z0"/>
    <w:rPr>
      <w:rFonts w:ascii="Symbol" w:hAnsi="Symbol"/>
    </w:rPr>
  </w:style>
  <w:style w:type="character" w:customStyle="1" w:styleId="WW8Num35z0">
    <w:name w:val="WW8Num35z0"/>
  </w:style>
  <w:style w:type="character" w:customStyle="1" w:styleId="WW8Num36z0">
    <w:name w:val="WW8Num36z0"/>
  </w:style>
  <w:style w:type="character" w:customStyle="1" w:styleId="WW8Num37z0">
    <w:name w:val="WW8Num37z0"/>
  </w:style>
  <w:style w:type="character" w:customStyle="1" w:styleId="WW8Num38z0">
    <w:name w:val="WW8Num38z0"/>
    <w:rPr>
      <w:rFonts w:cs="Times New Roman"/>
    </w:rPr>
  </w:style>
  <w:style w:type="character" w:customStyle="1" w:styleId="WW8Num39z0">
    <w:name w:val="WW8Num39z0"/>
    <w:rPr>
      <w:rFonts w:cs="Times New Roman"/>
    </w:rPr>
  </w:style>
  <w:style w:type="character" w:customStyle="1" w:styleId="Heading1Char">
    <w:name w:val="Heading 1 Char"/>
    <w:rPr>
      <w:rFonts w:ascii="Cambria" w:hAnsi="Cambria"/>
      <w:b/>
      <w:kern w:val="3"/>
      <w:sz w:val="29"/>
    </w:rPr>
  </w:style>
  <w:style w:type="character" w:customStyle="1" w:styleId="Heading2Char">
    <w:name w:val="Heading 2 Char"/>
    <w:rPr>
      <w:rFonts w:ascii="Cambria" w:hAnsi="Cambria"/>
      <w:b/>
      <w:i/>
      <w:sz w:val="25"/>
    </w:rPr>
  </w:style>
  <w:style w:type="character" w:customStyle="1" w:styleId="Heading3Char">
    <w:name w:val="Heading 3 Char"/>
    <w:rPr>
      <w:rFonts w:ascii="Cambria" w:hAnsi="Cambria"/>
      <w:b/>
      <w:sz w:val="23"/>
    </w:rPr>
  </w:style>
  <w:style w:type="character" w:customStyle="1" w:styleId="Heading4Char">
    <w:name w:val="Heading 4 Char"/>
    <w:rPr>
      <w:rFonts w:ascii="Calibri" w:hAnsi="Calibri"/>
      <w:b/>
      <w:sz w:val="25"/>
    </w:rPr>
  </w:style>
  <w:style w:type="character" w:customStyle="1" w:styleId="FooterChar">
    <w:name w:val="Footer Char"/>
    <w:uiPriority w:val="99"/>
    <w:rPr>
      <w:sz w:val="24"/>
    </w:rPr>
  </w:style>
  <w:style w:type="character" w:customStyle="1" w:styleId="HeaderChar">
    <w:name w:val="Header Char"/>
    <w:rPr>
      <w:sz w:val="24"/>
    </w:rPr>
  </w:style>
  <w:style w:type="character" w:customStyle="1" w:styleId="BalloonTextChar">
    <w:name w:val="Balloon Text Char"/>
    <w:rPr>
      <w:rFonts w:ascii="Tahoma" w:hAnsi="Tahoma"/>
      <w:sz w:val="16"/>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color w:val="000000"/>
    </w:rPr>
  </w:style>
  <w:style w:type="character" w:customStyle="1" w:styleId="WW8Num11z3">
    <w:name w:val="WW8Num11z3"/>
    <w:rPr>
      <w:rFonts w:ascii="Symbol" w:hAnsi="Symbol"/>
      <w:color w:val="000000"/>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37z3">
    <w:name w:val="WW8Num37z3"/>
    <w:rPr>
      <w:rFonts w:ascii="Symbol" w:hAnsi="Symbol"/>
      <w:color w:val="000000"/>
    </w:rPr>
  </w:style>
  <w:style w:type="character" w:customStyle="1" w:styleId="WW8Num20z3">
    <w:name w:val="WW8Num20z3"/>
    <w:rPr>
      <w:rFonts w:ascii="Symbol" w:hAnsi="Symbol"/>
      <w:color w:val="000000"/>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3">
    <w:name w:val="WW8Num26z3"/>
    <w:rPr>
      <w:rFonts w:ascii="Symbol" w:hAnsi="Symbol"/>
      <w:color w:val="000000"/>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WW8Num34z3">
    <w:name w:val="WW8Num34z3"/>
    <w:rPr>
      <w:rFonts w:ascii="Symbol" w:hAnsi="Symbol"/>
      <w:color w:val="000000"/>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color w:val="000000"/>
    </w:rPr>
  </w:style>
  <w:style w:type="character" w:customStyle="1" w:styleId="WW8Num15z3">
    <w:name w:val="WW8Num15z3"/>
    <w:rPr>
      <w:rFonts w:ascii="Symbol" w:hAnsi="Symbol"/>
      <w:color w:val="000000"/>
    </w:rPr>
  </w:style>
  <w:style w:type="character" w:customStyle="1" w:styleId="WW8Num22z3">
    <w:name w:val="WW8Num22z3"/>
    <w:rPr>
      <w:rFonts w:ascii="Symbol" w:hAnsi="Symbol"/>
      <w:color w:val="000000"/>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24z3">
    <w:name w:val="WW8Num24z3"/>
    <w:rPr>
      <w:rFonts w:ascii="Symbol" w:hAnsi="Symbol"/>
      <w:color w:val="000000"/>
    </w:rPr>
  </w:style>
  <w:style w:type="character" w:customStyle="1" w:styleId="WW8Num10z3">
    <w:name w:val="WW8Num10z3"/>
    <w:rPr>
      <w:rFonts w:ascii="Symbol" w:hAnsi="Symbol"/>
      <w:color w:val="000000"/>
    </w:rPr>
  </w:style>
  <w:style w:type="character" w:customStyle="1" w:styleId="WW8Num25z3">
    <w:name w:val="WW8Num25z3"/>
    <w:rPr>
      <w:rFonts w:ascii="Symbol" w:hAnsi="Symbol"/>
      <w:color w:val="000000"/>
    </w:rPr>
  </w:style>
  <w:style w:type="character" w:customStyle="1" w:styleId="WW8Num9z3">
    <w:name w:val="WW8Num9z3"/>
    <w:rPr>
      <w:rFonts w:ascii="Symbol" w:hAnsi="Symbol"/>
      <w:color w:val="000000"/>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12z3">
    <w:name w:val="WW8Num12z3"/>
    <w:rPr>
      <w:rFonts w:ascii="Symbol" w:hAnsi="Symbol"/>
      <w:color w:val="000000"/>
    </w:rPr>
  </w:style>
  <w:style w:type="character" w:customStyle="1" w:styleId="WW8Num14z3">
    <w:name w:val="WW8Num14z3"/>
    <w:rPr>
      <w:rFonts w:ascii="Symbol" w:hAnsi="Symbol"/>
      <w:color w:val="000000"/>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8z3">
    <w:name w:val="WW8Num18z3"/>
    <w:rPr>
      <w:rFonts w:ascii="Symbol" w:hAnsi="Symbol"/>
      <w:color w:val="000000"/>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16z3">
    <w:name w:val="WW8Num16z3"/>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WW8Num6z3">
    <w:name w:val="WW8Num6z3"/>
    <w:rPr>
      <w:rFonts w:ascii="Symbol" w:hAnsi="Symbol"/>
      <w:color w:val="000000"/>
    </w:rPr>
  </w:style>
  <w:style w:type="character" w:customStyle="1" w:styleId="WW8Num19z3">
    <w:name w:val="WW8Num19z3"/>
    <w:rPr>
      <w:rFonts w:ascii="Symbol" w:hAnsi="Symbol"/>
    </w:rPr>
  </w:style>
  <w:style w:type="character" w:customStyle="1" w:styleId="WW8Num5z3">
    <w:name w:val="WW8Num5z3"/>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z0">
    <w:name w:val="WW8Num1z0"/>
    <w:rPr>
      <w:rFonts w:ascii="Symbol" w:hAnsi="Symbol"/>
      <w:color w:val="000000"/>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style>
  <w:style w:type="character" w:customStyle="1" w:styleId="WW8Num7z3">
    <w:name w:val="WW8Num7z3"/>
    <w:rPr>
      <w:rFonts w:ascii="Symbol" w:hAnsi="Symbol"/>
      <w:color w:val="000000"/>
    </w:rPr>
  </w:style>
  <w:style w:type="character" w:styleId="PageNumber">
    <w:name w:val="page number"/>
    <w:rPr>
      <w:rFonts w:ascii="Arial" w:hAnsi="Arial"/>
      <w:color w:val="FFFFFF"/>
      <w:sz w:val="28"/>
    </w:rPr>
  </w:style>
  <w:style w:type="character" w:customStyle="1" w:styleId="Internetlinkuseruseruseruseruseruseruseruseruseruseruseruseruseruser">
    <w:name w:val="Internet link (user) (user) (user) (user) (user) (user) (user) (user) (user) (user) (user) (user) (user) (user)"/>
    <w:rPr>
      <w:rFonts w:ascii="Arial" w:hAnsi="Arial"/>
      <w:color w:val="0000FF"/>
      <w:sz w:val="24"/>
      <w:u w:val="single"/>
    </w:rPr>
  </w:style>
  <w:style w:type="character" w:customStyle="1" w:styleId="VisitedInternetLink">
    <w:name w:val="Visited Internet Link"/>
    <w:rPr>
      <w:color w:val="800080"/>
      <w:u w:val="single"/>
    </w:rPr>
  </w:style>
  <w:style w:type="character" w:customStyle="1" w:styleId="FootnoteSymboluseruseruseruseruseruseruseruseruseruseruseruseruseruser">
    <w:name w:val="Footnote Symbol (user) (user) (user) (user) (user) (user) (user) (user) (user) (user) (user) (user) (user) (user)"/>
    <w:rPr>
      <w:rFonts w:ascii="Arial" w:hAnsi="Arial"/>
      <w:position w:val="0"/>
      <w:sz w:val="24"/>
      <w:vertAlign w:val="superscript"/>
    </w:rPr>
  </w:style>
  <w:style w:type="character" w:customStyle="1" w:styleId="Footnoteanchor">
    <w:name w:val="Footnote anchor"/>
    <w:rPr>
      <w:position w:val="0"/>
      <w:vertAlign w:val="superscript"/>
    </w:rPr>
  </w:style>
  <w:style w:type="character" w:customStyle="1" w:styleId="FootnoteSymboluseruseruseruseruseruseruseruseruseruseruseruseruser">
    <w:name w:val="Footnote Symbol (user) (user) (user) (user) (user) (user) (user) (user) (user) (user) (user) (user) (user)"/>
    <w:rPr>
      <w:position w:val="0"/>
      <w:vertAlign w:val="superscript"/>
    </w:rPr>
  </w:style>
  <w:style w:type="character" w:customStyle="1" w:styleId="Internetlinkuseruseruseruseruseruseruseruseruseruseruseruseruser">
    <w:name w:val="Internet link (user) (user) (user) (user) (user) (user) (user) (user) (user) (user) (user) (user) (user)"/>
    <w:rPr>
      <w:color w:val="000080"/>
      <w:u w:val="single"/>
    </w:rPr>
  </w:style>
  <w:style w:type="character" w:customStyle="1" w:styleId="FootnoteSymboluseruseruseruseruseruseruseruseruseruseruseruser">
    <w:name w:val="Footnote Symbol (user) (user) (user) (user) (user) (user) (user) (user) (user) (user) (user) (user)"/>
    <w:rPr>
      <w:position w:val="0"/>
      <w:vertAlign w:val="superscript"/>
    </w:rPr>
  </w:style>
  <w:style w:type="character" w:customStyle="1" w:styleId="Internetlinkuseruseruseruseruseruseruseruseruseruseruseruser">
    <w:name w:val="Internet link (user) (user) (user) (user) (user) (user) (user) (user) (user) (user) (user) (user)"/>
    <w:rPr>
      <w:color w:val="000080"/>
      <w:u w:val="single"/>
    </w:rPr>
  </w:style>
  <w:style w:type="character" w:customStyle="1" w:styleId="FootnoteSymboluseruseruseruseruseruseruseruseruseruseruser">
    <w:name w:val="Footnote Symbol (user) (user) (user) (user) (user) (user) (user) (user) (user) (user) (user)"/>
    <w:rPr>
      <w:position w:val="0"/>
      <w:vertAlign w:val="superscript"/>
    </w:rPr>
  </w:style>
  <w:style w:type="character" w:customStyle="1" w:styleId="Internetlinkuseruseruseruseruseruseruseruseruseruseruser">
    <w:name w:val="Internet link (user) (user) (user) (user) (user) (user) (user) (user) (user) (user) (user)"/>
    <w:rPr>
      <w:color w:val="000080"/>
      <w:u w:val="single"/>
    </w:rPr>
  </w:style>
  <w:style w:type="character" w:customStyle="1" w:styleId="FootnoteSymboluseruseruseruseruseruseruseruseruseruser">
    <w:name w:val="Footnote Symbol (user) (user) (user) (user) (user) (user) (user) (user) (user) (user)"/>
    <w:rPr>
      <w:position w:val="0"/>
      <w:vertAlign w:val="superscript"/>
    </w:rPr>
  </w:style>
  <w:style w:type="character" w:customStyle="1" w:styleId="Internetlinkuseruseruseruseruseruseruseruseruseruser">
    <w:name w:val="Internet link (user) (user) (user) (user) (user) (user) (user) (user) (user) (user)"/>
    <w:rPr>
      <w:color w:val="000080"/>
      <w:u w:val="single"/>
    </w:rPr>
  </w:style>
  <w:style w:type="character" w:customStyle="1" w:styleId="FootnoteSymboluseruseruseruseruseruseruseruseruser">
    <w:name w:val="Footnote Symbol (user) (user) (user) (user) (user) (user) (user) (user) (user)"/>
    <w:rPr>
      <w:position w:val="0"/>
      <w:vertAlign w:val="superscript"/>
    </w:rPr>
  </w:style>
  <w:style w:type="character" w:customStyle="1" w:styleId="Internetlinkuseruseruseruseruseruseruseruseruser">
    <w:name w:val="Internet link (user) (user) (user) (user) (user) (user) (user) (user) (user)"/>
    <w:rPr>
      <w:color w:val="000080"/>
      <w:u w:val="single"/>
    </w:rPr>
  </w:style>
  <w:style w:type="character" w:customStyle="1" w:styleId="FootnoteSymboluseruseruseruseruseruseruseruser">
    <w:name w:val="Footnote Symbol (user) (user) (user) (user) (user) (user) (user) (user)"/>
    <w:rPr>
      <w:position w:val="0"/>
      <w:vertAlign w:val="superscript"/>
    </w:rPr>
  </w:style>
  <w:style w:type="character" w:customStyle="1" w:styleId="Internetlinkuseruseruseruseruseruseruseruser">
    <w:name w:val="Internet link (user) (user) (user) (user) (user) (user) (user) (user)"/>
    <w:rPr>
      <w:color w:val="000080"/>
      <w:u w:val="single"/>
    </w:rPr>
  </w:style>
  <w:style w:type="character" w:customStyle="1" w:styleId="FootnoteSymboluseruseruseruseruseruseruser">
    <w:name w:val="Footnote Symbol (user) (user) (user) (user) (user) (user) (user)"/>
    <w:rPr>
      <w:position w:val="0"/>
      <w:vertAlign w:val="superscript"/>
    </w:rPr>
  </w:style>
  <w:style w:type="character" w:customStyle="1" w:styleId="Internetlinkuseruseruseruseruseruseruser">
    <w:name w:val="Internet link (user) (user) (user) (user) (user) (user) (user)"/>
    <w:rPr>
      <w:color w:val="000080"/>
      <w:u w:val="single"/>
    </w:rPr>
  </w:style>
  <w:style w:type="character" w:customStyle="1" w:styleId="FootnoteSymboluseruseruseruseruseruser">
    <w:name w:val="Footnote Symbol (user) (user) (user) (user) (user) (user)"/>
    <w:rPr>
      <w:position w:val="0"/>
      <w:vertAlign w:val="superscript"/>
    </w:rPr>
  </w:style>
  <w:style w:type="character" w:customStyle="1" w:styleId="Internetlinkuseruseruseruseruseruser">
    <w:name w:val="Internet link (user) (user) (user) (user) (user) (user)"/>
    <w:rPr>
      <w:color w:val="000080"/>
      <w:u w:val="single"/>
    </w:rPr>
  </w:style>
  <w:style w:type="character" w:customStyle="1" w:styleId="FootnoteSymboluseruseruseruseruser">
    <w:name w:val="Footnote Symbol (user) (user) (user) (user) (user)"/>
    <w:rPr>
      <w:position w:val="0"/>
      <w:vertAlign w:val="superscript"/>
    </w:rPr>
  </w:style>
  <w:style w:type="character" w:customStyle="1" w:styleId="Internetlinkuseruseruseruseruser">
    <w:name w:val="Internet link (user) (user) (user) (user) (user)"/>
    <w:rPr>
      <w:color w:val="000080"/>
      <w:u w:val="single"/>
    </w:rPr>
  </w:style>
  <w:style w:type="character" w:customStyle="1" w:styleId="FootnoteSymboluseruseruseruser">
    <w:name w:val="Footnote Symbol (user) (user) (user) (user)"/>
    <w:rPr>
      <w:position w:val="0"/>
      <w:vertAlign w:val="superscript"/>
    </w:rPr>
  </w:style>
  <w:style w:type="character" w:customStyle="1" w:styleId="Internetlinkuseruseruseruser">
    <w:name w:val="Internet link (user) (user) (user) (user)"/>
    <w:rPr>
      <w:color w:val="000080"/>
      <w:u w:val="single"/>
    </w:rPr>
  </w:style>
  <w:style w:type="character" w:customStyle="1" w:styleId="FootnoteSymboluseruseruser">
    <w:name w:val="Footnote Symbol (user) (user) (user)"/>
    <w:rPr>
      <w:position w:val="0"/>
      <w:vertAlign w:val="superscript"/>
    </w:rPr>
  </w:style>
  <w:style w:type="character" w:customStyle="1" w:styleId="Internetlinkuseruseruser">
    <w:name w:val="Internet link (user) (user) (user)"/>
    <w:rPr>
      <w:color w:val="000080"/>
      <w:u w:val="single"/>
    </w:rPr>
  </w:style>
  <w:style w:type="character" w:customStyle="1" w:styleId="FootnoteSymboluseruser">
    <w:name w:val="Footnote Symbol (user) (user)"/>
    <w:rPr>
      <w:position w:val="0"/>
      <w:vertAlign w:val="superscript"/>
    </w:rPr>
  </w:style>
  <w:style w:type="character" w:customStyle="1" w:styleId="Internetlinkuseruser">
    <w:name w:val="Internet link (user) (user)"/>
    <w:rPr>
      <w:color w:val="000080"/>
      <w:u w:val="single"/>
    </w:rPr>
  </w:style>
  <w:style w:type="character" w:customStyle="1" w:styleId="FootnoteSymboluser">
    <w:name w:val="Footnote Symbol (user)"/>
    <w:rPr>
      <w:position w:val="0"/>
      <w:vertAlign w:val="superscript"/>
    </w:rPr>
  </w:style>
  <w:style w:type="character" w:customStyle="1" w:styleId="Internetlinkuser">
    <w:name w:val="Internet link (user)"/>
    <w:rPr>
      <w:color w:val="000080"/>
      <w:u w:val="single"/>
    </w:rPr>
  </w:style>
  <w:style w:type="character" w:customStyle="1" w:styleId="FootnoteSymbol">
    <w:name w:val="Footnote Symbol"/>
    <w:rPr>
      <w:rFonts w:cs="Times New Roman"/>
      <w:position w:val="0"/>
      <w:vertAlign w:val="superscript"/>
    </w:rPr>
  </w:style>
  <w:style w:type="character" w:customStyle="1" w:styleId="Internetlink">
    <w:name w:val="Internet link"/>
    <w:rPr>
      <w:color w:val="000080"/>
      <w:u w:val="single"/>
    </w:rPr>
  </w:style>
  <w:style w:type="character" w:styleId="FootnoteReference">
    <w:name w:val="footnote reference"/>
    <w:basedOn w:val="DefaultParagraphFont"/>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numbering" w:customStyle="1" w:styleId="WW8Num16">
    <w:name w:val="WW8Num16"/>
    <w:basedOn w:val="NoList"/>
    <w:pPr>
      <w:numPr>
        <w:numId w:val="16"/>
      </w:numPr>
    </w:pPr>
  </w:style>
  <w:style w:type="numbering" w:customStyle="1" w:styleId="WW8Num17">
    <w:name w:val="WW8Num17"/>
    <w:basedOn w:val="NoList"/>
    <w:pPr>
      <w:numPr>
        <w:numId w:val="17"/>
      </w:numPr>
    </w:pPr>
  </w:style>
  <w:style w:type="numbering" w:customStyle="1" w:styleId="WW8Num18">
    <w:name w:val="WW8Num18"/>
    <w:basedOn w:val="NoList"/>
    <w:pPr>
      <w:numPr>
        <w:numId w:val="18"/>
      </w:numPr>
    </w:pPr>
  </w:style>
  <w:style w:type="numbering" w:customStyle="1" w:styleId="WW8Num19">
    <w:name w:val="WW8Num19"/>
    <w:basedOn w:val="NoList"/>
    <w:pPr>
      <w:numPr>
        <w:numId w:val="19"/>
      </w:numPr>
    </w:pPr>
  </w:style>
  <w:style w:type="numbering" w:customStyle="1" w:styleId="WW8Num20">
    <w:name w:val="WW8Num20"/>
    <w:basedOn w:val="NoList"/>
    <w:pPr>
      <w:numPr>
        <w:numId w:val="20"/>
      </w:numPr>
    </w:pPr>
  </w:style>
  <w:style w:type="numbering" w:customStyle="1" w:styleId="WW8Num21">
    <w:name w:val="WW8Num21"/>
    <w:basedOn w:val="NoList"/>
    <w:pPr>
      <w:numPr>
        <w:numId w:val="21"/>
      </w:numPr>
    </w:pPr>
  </w:style>
  <w:style w:type="numbering" w:customStyle="1" w:styleId="WW8Num22">
    <w:name w:val="WW8Num22"/>
    <w:basedOn w:val="NoList"/>
    <w:pPr>
      <w:numPr>
        <w:numId w:val="22"/>
      </w:numPr>
    </w:pPr>
  </w:style>
  <w:style w:type="numbering" w:customStyle="1" w:styleId="WW8Num23">
    <w:name w:val="WW8Num23"/>
    <w:basedOn w:val="NoList"/>
    <w:pPr>
      <w:numPr>
        <w:numId w:val="23"/>
      </w:numPr>
    </w:pPr>
  </w:style>
  <w:style w:type="numbering" w:customStyle="1" w:styleId="WW8Num24">
    <w:name w:val="WW8Num24"/>
    <w:basedOn w:val="NoList"/>
    <w:pPr>
      <w:numPr>
        <w:numId w:val="24"/>
      </w:numPr>
    </w:pPr>
  </w:style>
  <w:style w:type="numbering" w:customStyle="1" w:styleId="WW8Num25">
    <w:name w:val="WW8Num25"/>
    <w:basedOn w:val="NoList"/>
    <w:pPr>
      <w:numPr>
        <w:numId w:val="25"/>
      </w:numPr>
    </w:pPr>
  </w:style>
  <w:style w:type="numbering" w:customStyle="1" w:styleId="WW8Num26">
    <w:name w:val="WW8Num26"/>
    <w:basedOn w:val="NoList"/>
    <w:pPr>
      <w:numPr>
        <w:numId w:val="26"/>
      </w:numPr>
    </w:pPr>
  </w:style>
  <w:style w:type="numbering" w:customStyle="1" w:styleId="WW8Num27">
    <w:name w:val="WW8Num27"/>
    <w:basedOn w:val="NoList"/>
    <w:pPr>
      <w:numPr>
        <w:numId w:val="27"/>
      </w:numPr>
    </w:pPr>
  </w:style>
  <w:style w:type="numbering" w:customStyle="1" w:styleId="WW8Num28">
    <w:name w:val="WW8Num28"/>
    <w:basedOn w:val="NoList"/>
    <w:pPr>
      <w:numPr>
        <w:numId w:val="28"/>
      </w:numPr>
    </w:pPr>
  </w:style>
  <w:style w:type="numbering" w:customStyle="1" w:styleId="WW8Num29">
    <w:name w:val="WW8Num29"/>
    <w:basedOn w:val="NoList"/>
    <w:pPr>
      <w:numPr>
        <w:numId w:val="29"/>
      </w:numPr>
    </w:pPr>
  </w:style>
  <w:style w:type="numbering" w:customStyle="1" w:styleId="WW8Num30">
    <w:name w:val="WW8Num30"/>
    <w:basedOn w:val="NoList"/>
    <w:pPr>
      <w:numPr>
        <w:numId w:val="30"/>
      </w:numPr>
    </w:pPr>
  </w:style>
  <w:style w:type="numbering" w:customStyle="1" w:styleId="WW8Num31">
    <w:name w:val="WW8Num31"/>
    <w:basedOn w:val="NoList"/>
    <w:pPr>
      <w:numPr>
        <w:numId w:val="31"/>
      </w:numPr>
    </w:pPr>
  </w:style>
  <w:style w:type="numbering" w:customStyle="1" w:styleId="WW8Num32">
    <w:name w:val="WW8Num32"/>
    <w:basedOn w:val="NoList"/>
    <w:pPr>
      <w:numPr>
        <w:numId w:val="32"/>
      </w:numPr>
    </w:pPr>
  </w:style>
  <w:style w:type="numbering" w:customStyle="1" w:styleId="WW8Num33">
    <w:name w:val="WW8Num33"/>
    <w:basedOn w:val="NoList"/>
    <w:pPr>
      <w:numPr>
        <w:numId w:val="33"/>
      </w:numPr>
    </w:pPr>
  </w:style>
  <w:style w:type="numbering" w:customStyle="1" w:styleId="WW8Num34">
    <w:name w:val="WW8Num34"/>
    <w:basedOn w:val="NoList"/>
    <w:pPr>
      <w:numPr>
        <w:numId w:val="34"/>
      </w:numPr>
    </w:pPr>
  </w:style>
  <w:style w:type="numbering" w:customStyle="1" w:styleId="WW8Num35">
    <w:name w:val="WW8Num35"/>
    <w:basedOn w:val="NoList"/>
    <w:pPr>
      <w:numPr>
        <w:numId w:val="35"/>
      </w:numPr>
    </w:pPr>
  </w:style>
  <w:style w:type="numbering" w:customStyle="1" w:styleId="WW8Num36">
    <w:name w:val="WW8Num36"/>
    <w:basedOn w:val="NoList"/>
    <w:pPr>
      <w:numPr>
        <w:numId w:val="36"/>
      </w:numPr>
    </w:pPr>
  </w:style>
  <w:style w:type="numbering" w:customStyle="1" w:styleId="WW8Num37">
    <w:name w:val="WW8Num37"/>
    <w:basedOn w:val="NoList"/>
    <w:pPr>
      <w:numPr>
        <w:numId w:val="37"/>
      </w:numPr>
    </w:pPr>
  </w:style>
  <w:style w:type="numbering" w:customStyle="1" w:styleId="WW8Num38">
    <w:name w:val="WW8Num38"/>
    <w:basedOn w:val="NoList"/>
    <w:pPr>
      <w:numPr>
        <w:numId w:val="38"/>
      </w:numPr>
    </w:pPr>
  </w:style>
  <w:style w:type="numbering" w:customStyle="1" w:styleId="WW8Num39">
    <w:name w:val="WW8Num39"/>
    <w:basedOn w:val="NoList"/>
    <w:pPr>
      <w:numPr>
        <w:numId w:val="39"/>
      </w:numPr>
    </w:pPr>
  </w:style>
  <w:style w:type="character" w:styleId="Hyperlink">
    <w:name w:val="Hyperlink"/>
    <w:basedOn w:val="DefaultParagraphFont"/>
    <w:uiPriority w:val="99"/>
    <w:unhideWhenUsed/>
    <w:rsid w:val="00C612C4"/>
    <w:rPr>
      <w:color w:val="0563C1" w:themeColor="hyperlink"/>
      <w:u w:val="single"/>
    </w:rPr>
  </w:style>
  <w:style w:type="character" w:styleId="FollowedHyperlink">
    <w:name w:val="FollowedHyperlink"/>
    <w:basedOn w:val="DefaultParagraphFont"/>
    <w:uiPriority w:val="99"/>
    <w:semiHidden/>
    <w:unhideWhenUsed/>
    <w:rsid w:val="00C612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Licensing.enquiries@orr.gov.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rr.gov.uk/sites/default/files/om/licensing-guida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640</Words>
  <Characters>3218</Characters>
  <Application>Microsoft Office Word</Application>
  <DocSecurity>0</DocSecurity>
  <Lines>120</Lines>
  <Paragraphs>47</Paragraphs>
  <ScaleCrop>false</ScaleCrop>
  <HeadingPairs>
    <vt:vector size="2" baseType="variant">
      <vt:variant>
        <vt:lpstr>Title</vt:lpstr>
      </vt:variant>
      <vt:variant>
        <vt:i4>1</vt:i4>
      </vt:variant>
    </vt:vector>
  </HeadingPairs>
  <TitlesOfParts>
    <vt:vector size="1" baseType="lpstr">
      <vt:lpstr>Licence holder change of control: Application for approval</vt:lpstr>
    </vt:vector>
  </TitlesOfParts>
  <Company>Office of Rail and Road</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holder change of control: Application for approval</dc:title>
  <dc:creator>Office of Rail and Road</dc:creator>
  <cp:lastModifiedBy>McHenry, Amy</cp:lastModifiedBy>
  <cp:revision>7</cp:revision>
  <cp:lastPrinted>2014-09-05T09:35:00Z</cp:lastPrinted>
  <dcterms:created xsi:type="dcterms:W3CDTF">2025-05-03T08:45:00Z</dcterms:created>
  <dcterms:modified xsi:type="dcterms:W3CDTF">2025-05-09T11:34:00Z</dcterms:modified>
</cp:coreProperties>
</file>