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85643" w14:textId="77777777" w:rsidR="00010397" w:rsidRDefault="00104B92">
      <w:pPr>
        <w:spacing w:before="70" w:line="997" w:lineRule="exact"/>
        <w:ind w:left="272"/>
        <w:rPr>
          <w:b/>
          <w:i/>
          <w:sz w:val="73"/>
        </w:rPr>
      </w:pPr>
      <w:r>
        <w:rPr>
          <w:noProof/>
          <w:lang w:bidi="ar-SA"/>
        </w:rPr>
        <w:drawing>
          <wp:anchor distT="0" distB="0" distL="0" distR="0" simplePos="0" relativeHeight="1024" behindDoc="0" locked="0" layoutInCell="1" allowOverlap="1" wp14:anchorId="36C85694" wp14:editId="2F637D52">
            <wp:simplePos x="0" y="0"/>
            <wp:positionH relativeFrom="page">
              <wp:posOffset>4853748</wp:posOffset>
            </wp:positionH>
            <wp:positionV relativeFrom="paragraph">
              <wp:posOffset>105030</wp:posOffset>
            </wp:positionV>
            <wp:extent cx="2203618" cy="990764"/>
            <wp:effectExtent l="0" t="0" r="0" b="0"/>
            <wp:wrapNone/>
            <wp:docPr id="1" name="image1.jpeg" descr="Logo: Office of Rail and Roa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: Office of Rail and Roa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618" cy="990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481"/>
          <w:sz w:val="72"/>
        </w:rPr>
        <w:t>RM</w:t>
      </w:r>
      <w:r>
        <w:rPr>
          <w:rFonts w:ascii="Arial Narrow"/>
          <w:b/>
          <w:color w:val="005481"/>
          <w:position w:val="32"/>
          <w:sz w:val="56"/>
        </w:rPr>
        <w:t>3</w:t>
      </w:r>
      <w:r>
        <w:rPr>
          <w:b/>
          <w:i/>
          <w:color w:val="660066"/>
          <w:sz w:val="73"/>
        </w:rPr>
        <w:t>2019</w:t>
      </w:r>
    </w:p>
    <w:p w14:paraId="36C85644" w14:textId="77777777" w:rsidR="00010397" w:rsidRDefault="00104B92">
      <w:pPr>
        <w:pStyle w:val="BodyText"/>
        <w:spacing w:line="550" w:lineRule="exact"/>
        <w:ind w:left="287"/>
      </w:pPr>
      <w:r>
        <w:rPr>
          <w:color w:val="660066"/>
        </w:rPr>
        <w:t>Organisational Culture</w:t>
      </w:r>
    </w:p>
    <w:p w14:paraId="36C85645" w14:textId="77777777" w:rsidR="00010397" w:rsidRDefault="00010397">
      <w:pPr>
        <w:pStyle w:val="BodyText"/>
        <w:spacing w:before="7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680"/>
        <w:gridCol w:w="1514"/>
        <w:gridCol w:w="1514"/>
        <w:gridCol w:w="1514"/>
        <w:gridCol w:w="1514"/>
        <w:gridCol w:w="1514"/>
        <w:gridCol w:w="1514"/>
      </w:tblGrid>
      <w:tr w:rsidR="00010397" w14:paraId="36C85648" w14:textId="77777777">
        <w:trPr>
          <w:trHeight w:val="459"/>
        </w:trPr>
        <w:tc>
          <w:tcPr>
            <w:tcW w:w="4388" w:type="dxa"/>
            <w:gridSpan w:val="4"/>
            <w:tcBorders>
              <w:left w:val="single" w:sz="4" w:space="0" w:color="231F20"/>
            </w:tcBorders>
          </w:tcPr>
          <w:p w14:paraId="36C85646" w14:textId="77777777" w:rsidR="00010397" w:rsidRDefault="00104B92">
            <w:pPr>
              <w:pStyle w:val="TableParagraph"/>
              <w:spacing w:before="92"/>
              <w:ind w:left="61"/>
              <w:rPr>
                <w:b/>
                <w:sz w:val="24"/>
              </w:rPr>
            </w:pPr>
            <w:r>
              <w:rPr>
                <w:b/>
                <w:color w:val="00527E"/>
                <w:sz w:val="24"/>
              </w:rPr>
              <w:t>Organisation Name:</w:t>
            </w:r>
          </w:p>
        </w:tc>
        <w:tc>
          <w:tcPr>
            <w:tcW w:w="6056" w:type="dxa"/>
            <w:gridSpan w:val="4"/>
          </w:tcPr>
          <w:p w14:paraId="36C85647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10397" w14:paraId="36C8564B" w14:textId="77777777">
        <w:trPr>
          <w:trHeight w:val="459"/>
        </w:trPr>
        <w:tc>
          <w:tcPr>
            <w:tcW w:w="4388" w:type="dxa"/>
            <w:gridSpan w:val="4"/>
            <w:tcBorders>
              <w:left w:val="single" w:sz="4" w:space="0" w:color="231F20"/>
            </w:tcBorders>
          </w:tcPr>
          <w:p w14:paraId="36C85649" w14:textId="77777777" w:rsidR="00010397" w:rsidRDefault="00104B92">
            <w:pPr>
              <w:pStyle w:val="TableParagraph"/>
              <w:spacing w:before="92"/>
              <w:ind w:left="61"/>
              <w:rPr>
                <w:b/>
                <w:sz w:val="24"/>
              </w:rPr>
            </w:pPr>
            <w:r>
              <w:rPr>
                <w:b/>
                <w:color w:val="00527E"/>
                <w:sz w:val="24"/>
              </w:rPr>
              <w:t>Team/Area/Division assessed:</w:t>
            </w:r>
          </w:p>
        </w:tc>
        <w:tc>
          <w:tcPr>
            <w:tcW w:w="6056" w:type="dxa"/>
            <w:gridSpan w:val="4"/>
          </w:tcPr>
          <w:p w14:paraId="36C8564A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10397" w14:paraId="36C85650" w14:textId="77777777">
        <w:trPr>
          <w:trHeight w:val="459"/>
        </w:trPr>
        <w:tc>
          <w:tcPr>
            <w:tcW w:w="4388" w:type="dxa"/>
            <w:gridSpan w:val="4"/>
            <w:tcBorders>
              <w:right w:val="single" w:sz="4" w:space="0" w:color="231F20"/>
            </w:tcBorders>
          </w:tcPr>
          <w:p w14:paraId="36C8564C" w14:textId="77777777" w:rsidR="00010397" w:rsidRDefault="00104B92">
            <w:pPr>
              <w:pStyle w:val="TableParagraph"/>
              <w:spacing w:before="44"/>
              <w:ind w:left="56"/>
              <w:rPr>
                <w:b/>
                <w:sz w:val="24"/>
              </w:rPr>
            </w:pPr>
            <w:r>
              <w:rPr>
                <w:b/>
                <w:color w:val="00527E"/>
                <w:sz w:val="24"/>
              </w:rPr>
              <w:t>RM</w:t>
            </w:r>
            <w:r>
              <w:rPr>
                <w:b/>
                <w:color w:val="00527E"/>
                <w:position w:val="12"/>
                <w:sz w:val="21"/>
              </w:rPr>
              <w:t xml:space="preserve">3 </w:t>
            </w:r>
            <w:r>
              <w:rPr>
                <w:b/>
                <w:color w:val="00527E"/>
                <w:sz w:val="24"/>
              </w:rPr>
              <w:t>assessment by:</w:t>
            </w:r>
          </w:p>
        </w:tc>
        <w:tc>
          <w:tcPr>
            <w:tcW w:w="3028" w:type="dxa"/>
            <w:gridSpan w:val="2"/>
            <w:tcBorders>
              <w:left w:val="single" w:sz="4" w:space="0" w:color="231F20"/>
            </w:tcBorders>
          </w:tcPr>
          <w:p w14:paraId="36C8564D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right w:val="single" w:sz="4" w:space="0" w:color="231F20"/>
            </w:tcBorders>
          </w:tcPr>
          <w:p w14:paraId="36C8564E" w14:textId="77777777" w:rsidR="00010397" w:rsidRDefault="00104B92">
            <w:pPr>
              <w:pStyle w:val="TableParagraph"/>
              <w:spacing w:before="92"/>
              <w:ind w:left="57"/>
              <w:rPr>
                <w:b/>
                <w:sz w:val="24"/>
              </w:rPr>
            </w:pPr>
            <w:r>
              <w:rPr>
                <w:b/>
                <w:color w:val="005481"/>
                <w:sz w:val="24"/>
              </w:rPr>
              <w:t>Date:</w:t>
            </w:r>
          </w:p>
        </w:tc>
        <w:tc>
          <w:tcPr>
            <w:tcW w:w="1514" w:type="dxa"/>
            <w:tcBorders>
              <w:left w:val="single" w:sz="4" w:space="0" w:color="231F20"/>
            </w:tcBorders>
          </w:tcPr>
          <w:p w14:paraId="36C8564F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10397" w14:paraId="36C85659" w14:textId="77777777">
        <w:trPr>
          <w:trHeight w:val="459"/>
        </w:trPr>
        <w:tc>
          <w:tcPr>
            <w:tcW w:w="680" w:type="dxa"/>
            <w:tcBorders>
              <w:right w:val="single" w:sz="6" w:space="0" w:color="231F20"/>
            </w:tcBorders>
          </w:tcPr>
          <w:p w14:paraId="36C85651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0" w:type="dxa"/>
            <w:tcBorders>
              <w:left w:val="single" w:sz="6" w:space="0" w:color="231F20"/>
              <w:right w:val="single" w:sz="6" w:space="0" w:color="231F20"/>
            </w:tcBorders>
          </w:tcPr>
          <w:p w14:paraId="36C85652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FCB330"/>
          </w:tcPr>
          <w:p w14:paraId="36C85653" w14:textId="77777777" w:rsidR="00010397" w:rsidRDefault="00104B92">
            <w:pPr>
              <w:pStyle w:val="TableParagraph"/>
              <w:spacing w:before="92"/>
              <w:ind w:left="560" w:right="53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SP</w:t>
            </w:r>
          </w:p>
        </w:tc>
        <w:tc>
          <w:tcPr>
            <w:tcW w:w="151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F26721"/>
          </w:tcPr>
          <w:p w14:paraId="36C85654" w14:textId="77777777" w:rsidR="00010397" w:rsidRDefault="00104B92">
            <w:pPr>
              <w:pStyle w:val="TableParagraph"/>
              <w:spacing w:before="92"/>
              <w:ind w:left="560" w:right="53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OC</w:t>
            </w:r>
          </w:p>
        </w:tc>
        <w:tc>
          <w:tcPr>
            <w:tcW w:w="151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37A047"/>
          </w:tcPr>
          <w:p w14:paraId="36C85655" w14:textId="77777777" w:rsidR="00010397" w:rsidRDefault="00104B92">
            <w:pPr>
              <w:pStyle w:val="TableParagraph"/>
              <w:spacing w:before="92"/>
              <w:ind w:left="560" w:right="53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OP</w:t>
            </w:r>
          </w:p>
        </w:tc>
        <w:tc>
          <w:tcPr>
            <w:tcW w:w="151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3A67B1"/>
          </w:tcPr>
          <w:p w14:paraId="36C85656" w14:textId="77777777" w:rsidR="00010397" w:rsidRDefault="00104B92">
            <w:pPr>
              <w:pStyle w:val="TableParagraph"/>
              <w:spacing w:before="92"/>
              <w:ind w:left="24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PI &amp; RCS</w:t>
            </w:r>
          </w:p>
        </w:tc>
        <w:tc>
          <w:tcPr>
            <w:tcW w:w="151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5E246A"/>
          </w:tcPr>
          <w:p w14:paraId="36C85657" w14:textId="77777777" w:rsidR="00010397" w:rsidRDefault="00104B92">
            <w:pPr>
              <w:pStyle w:val="TableParagraph"/>
              <w:spacing w:before="92"/>
              <w:ind w:left="49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MRA</w:t>
            </w:r>
          </w:p>
        </w:tc>
        <w:tc>
          <w:tcPr>
            <w:tcW w:w="1514" w:type="dxa"/>
            <w:tcBorders>
              <w:left w:val="single" w:sz="6" w:space="0" w:color="231F20"/>
            </w:tcBorders>
          </w:tcPr>
          <w:p w14:paraId="36C85658" w14:textId="77777777" w:rsidR="00010397" w:rsidRDefault="00104B92">
            <w:pPr>
              <w:pStyle w:val="TableParagraph"/>
              <w:spacing w:before="103"/>
              <w:ind w:left="60"/>
              <w:rPr>
                <w:b/>
              </w:rPr>
            </w:pPr>
            <w:r>
              <w:rPr>
                <w:b/>
                <w:color w:val="005481"/>
              </w:rPr>
              <w:t>Row totals</w:t>
            </w:r>
          </w:p>
        </w:tc>
      </w:tr>
      <w:tr w:rsidR="00010397" w14:paraId="36C85662" w14:textId="77777777">
        <w:trPr>
          <w:trHeight w:val="1847"/>
        </w:trPr>
        <w:tc>
          <w:tcPr>
            <w:tcW w:w="680" w:type="dxa"/>
            <w:tcBorders>
              <w:left w:val="single" w:sz="2" w:space="0" w:color="231F20"/>
              <w:bottom w:val="single" w:sz="2" w:space="0" w:color="231F20"/>
            </w:tcBorders>
            <w:shd w:val="clear" w:color="auto" w:fill="005481"/>
            <w:textDirection w:val="btLr"/>
          </w:tcPr>
          <w:p w14:paraId="36C8565A" w14:textId="77777777" w:rsidR="00010397" w:rsidRDefault="00104B92">
            <w:pPr>
              <w:pStyle w:val="TableParagraph"/>
              <w:spacing w:before="210"/>
              <w:ind w:left="3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Excellence</w:t>
            </w:r>
          </w:p>
        </w:tc>
        <w:tc>
          <w:tcPr>
            <w:tcW w:w="680" w:type="dxa"/>
            <w:tcBorders>
              <w:bottom w:val="single" w:sz="2" w:space="0" w:color="231F20"/>
            </w:tcBorders>
            <w:shd w:val="clear" w:color="auto" w:fill="B5CBDE"/>
            <w:textDirection w:val="btLr"/>
          </w:tcPr>
          <w:p w14:paraId="36C8565B" w14:textId="77777777" w:rsidR="00010397" w:rsidRDefault="00104B92">
            <w:pPr>
              <w:pStyle w:val="TableParagraph"/>
              <w:spacing w:before="58" w:line="249" w:lineRule="auto"/>
              <w:ind w:left="347" w:right="247" w:hanging="7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Continually improving</w:t>
            </w:r>
          </w:p>
        </w:tc>
        <w:tc>
          <w:tcPr>
            <w:tcW w:w="1514" w:type="dxa"/>
            <w:tcBorders>
              <w:bottom w:val="single" w:sz="2" w:space="0" w:color="231F20"/>
            </w:tcBorders>
          </w:tcPr>
          <w:p w14:paraId="36C8565C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bottom w:val="single" w:sz="2" w:space="0" w:color="231F20"/>
            </w:tcBorders>
          </w:tcPr>
          <w:p w14:paraId="36C8565D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bottom w:val="single" w:sz="2" w:space="0" w:color="231F20"/>
            </w:tcBorders>
          </w:tcPr>
          <w:p w14:paraId="36C8565E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bottom w:val="single" w:sz="2" w:space="0" w:color="231F20"/>
            </w:tcBorders>
          </w:tcPr>
          <w:p w14:paraId="36C8565F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bottom w:val="single" w:sz="2" w:space="0" w:color="231F20"/>
            </w:tcBorders>
          </w:tcPr>
          <w:p w14:paraId="36C85660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bottom w:val="single" w:sz="2" w:space="0" w:color="231F20"/>
            </w:tcBorders>
          </w:tcPr>
          <w:p w14:paraId="36C85661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10397" w14:paraId="36C8566B" w14:textId="77777777">
        <w:trPr>
          <w:trHeight w:val="1809"/>
        </w:trPr>
        <w:tc>
          <w:tcPr>
            <w:tcW w:w="6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007B85"/>
            <w:textDirection w:val="btLr"/>
          </w:tcPr>
          <w:p w14:paraId="36C85663" w14:textId="77777777" w:rsidR="00010397" w:rsidRDefault="00104B92">
            <w:pPr>
              <w:pStyle w:val="TableParagraph"/>
              <w:spacing w:before="210"/>
              <w:ind w:left="25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Predictable</w:t>
            </w:r>
          </w:p>
        </w:tc>
        <w:tc>
          <w:tcPr>
            <w:tcW w:w="680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BBDADD"/>
            <w:textDirection w:val="btLr"/>
          </w:tcPr>
          <w:p w14:paraId="36C85664" w14:textId="77777777" w:rsidR="00010397" w:rsidRDefault="00104B92">
            <w:pPr>
              <w:pStyle w:val="TableParagraph"/>
              <w:spacing w:before="202"/>
              <w:ind w:left="19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Cooperating</w:t>
            </w: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65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66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67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68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69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6A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10397" w14:paraId="36C85674" w14:textId="77777777">
        <w:trPr>
          <w:trHeight w:val="1809"/>
        </w:trPr>
        <w:tc>
          <w:tcPr>
            <w:tcW w:w="6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731472"/>
            <w:textDirection w:val="btLr"/>
          </w:tcPr>
          <w:p w14:paraId="36C8566C" w14:textId="77777777" w:rsidR="00010397" w:rsidRDefault="00104B92">
            <w:pPr>
              <w:pStyle w:val="TableParagraph"/>
              <w:spacing w:before="210"/>
              <w:ind w:left="14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Standardised</w:t>
            </w:r>
          </w:p>
        </w:tc>
        <w:tc>
          <w:tcPr>
            <w:tcW w:w="680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D3C2D8"/>
            <w:textDirection w:val="btLr"/>
          </w:tcPr>
          <w:p w14:paraId="36C8566D" w14:textId="77777777" w:rsidR="00010397" w:rsidRDefault="00104B92">
            <w:pPr>
              <w:pStyle w:val="TableParagraph"/>
              <w:spacing w:before="202"/>
              <w:ind w:left="37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Involving</w:t>
            </w: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6E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6F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70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71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72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73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10397" w14:paraId="36C8567D" w14:textId="77777777">
        <w:trPr>
          <w:trHeight w:val="1809"/>
        </w:trPr>
        <w:tc>
          <w:tcPr>
            <w:tcW w:w="6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D9531E"/>
            <w:textDirection w:val="btLr"/>
          </w:tcPr>
          <w:p w14:paraId="36C85675" w14:textId="77777777" w:rsidR="00010397" w:rsidRDefault="00104B92">
            <w:pPr>
              <w:pStyle w:val="TableParagraph"/>
              <w:spacing w:before="210"/>
              <w:ind w:left="3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Managed</w:t>
            </w:r>
          </w:p>
        </w:tc>
        <w:tc>
          <w:tcPr>
            <w:tcW w:w="680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F6D5C0"/>
            <w:textDirection w:val="btLr"/>
          </w:tcPr>
          <w:p w14:paraId="36C85676" w14:textId="77777777" w:rsidR="00010397" w:rsidRDefault="00104B92">
            <w:pPr>
              <w:pStyle w:val="TableParagraph"/>
              <w:spacing w:before="202"/>
              <w:ind w:left="34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Managing</w:t>
            </w: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77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78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79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7A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7B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7C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10397" w14:paraId="36C85686" w14:textId="77777777">
        <w:trPr>
          <w:trHeight w:val="1809"/>
        </w:trPr>
        <w:tc>
          <w:tcPr>
            <w:tcW w:w="6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800021"/>
            <w:textDirection w:val="btLr"/>
          </w:tcPr>
          <w:p w14:paraId="36C8567E" w14:textId="77777777" w:rsidR="00010397" w:rsidRDefault="00104B92">
            <w:pPr>
              <w:pStyle w:val="TableParagraph"/>
              <w:spacing w:before="210"/>
              <w:ind w:left="49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Ad-hoc</w:t>
            </w:r>
          </w:p>
        </w:tc>
        <w:tc>
          <w:tcPr>
            <w:tcW w:w="680" w:type="dxa"/>
            <w:tcBorders>
              <w:top w:val="single" w:sz="2" w:space="0" w:color="231F20"/>
              <w:bottom w:val="single" w:sz="2" w:space="0" w:color="231F20"/>
            </w:tcBorders>
            <w:shd w:val="clear" w:color="auto" w:fill="E2BEBA"/>
            <w:textDirection w:val="btLr"/>
          </w:tcPr>
          <w:p w14:paraId="36C8567F" w14:textId="77777777" w:rsidR="00010397" w:rsidRDefault="00104B92">
            <w:pPr>
              <w:pStyle w:val="TableParagraph"/>
              <w:spacing w:before="202"/>
              <w:ind w:left="35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Emerging</w:t>
            </w: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80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81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82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83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84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  <w:bottom w:val="single" w:sz="2" w:space="0" w:color="231F20"/>
            </w:tcBorders>
          </w:tcPr>
          <w:p w14:paraId="36C85685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10397" w14:paraId="36C8568F" w14:textId="77777777">
        <w:trPr>
          <w:trHeight w:val="1971"/>
        </w:trPr>
        <w:tc>
          <w:tcPr>
            <w:tcW w:w="1360" w:type="dxa"/>
            <w:gridSpan w:val="2"/>
            <w:tcBorders>
              <w:top w:val="single" w:sz="2" w:space="0" w:color="231F20"/>
            </w:tcBorders>
            <w:textDirection w:val="btLr"/>
          </w:tcPr>
          <w:p w14:paraId="36C85687" w14:textId="77777777" w:rsidR="00010397" w:rsidRDefault="00010397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36C85688" w14:textId="77777777" w:rsidR="00010397" w:rsidRDefault="00104B92">
            <w:pPr>
              <w:pStyle w:val="TableParagraph"/>
              <w:spacing w:line="249" w:lineRule="auto"/>
              <w:ind w:left="441" w:right="429" w:firstLine="340"/>
              <w:rPr>
                <w:b/>
                <w:sz w:val="24"/>
              </w:rPr>
            </w:pPr>
            <w:r>
              <w:rPr>
                <w:b/>
                <w:color w:val="005481"/>
                <w:sz w:val="24"/>
              </w:rPr>
              <w:t>Not assessed</w:t>
            </w:r>
          </w:p>
        </w:tc>
        <w:tc>
          <w:tcPr>
            <w:tcW w:w="1514" w:type="dxa"/>
            <w:tcBorders>
              <w:top w:val="single" w:sz="2" w:space="0" w:color="231F20"/>
            </w:tcBorders>
          </w:tcPr>
          <w:p w14:paraId="36C85689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</w:tcBorders>
          </w:tcPr>
          <w:p w14:paraId="36C8568A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</w:tcBorders>
          </w:tcPr>
          <w:p w14:paraId="36C8568B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</w:tcBorders>
          </w:tcPr>
          <w:p w14:paraId="36C8568C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</w:tcBorders>
          </w:tcPr>
          <w:p w14:paraId="36C8568D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  <w:tcBorders>
              <w:top w:val="single" w:sz="2" w:space="0" w:color="231F20"/>
            </w:tcBorders>
          </w:tcPr>
          <w:p w14:paraId="36C8568E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10397" w14:paraId="36C85692" w14:textId="77777777">
        <w:trPr>
          <w:trHeight w:val="660"/>
        </w:trPr>
        <w:tc>
          <w:tcPr>
            <w:tcW w:w="4388" w:type="dxa"/>
            <w:gridSpan w:val="4"/>
            <w:tcBorders>
              <w:right w:val="single" w:sz="4" w:space="0" w:color="231F20"/>
            </w:tcBorders>
          </w:tcPr>
          <w:p w14:paraId="36C85690" w14:textId="77777777" w:rsidR="00010397" w:rsidRDefault="00104B92">
            <w:pPr>
              <w:pStyle w:val="TableParagraph"/>
              <w:spacing w:before="19" w:line="268" w:lineRule="auto"/>
              <w:ind w:left="79" w:right="713"/>
              <w:rPr>
                <w:b/>
                <w:sz w:val="24"/>
              </w:rPr>
            </w:pPr>
            <w:r>
              <w:rPr>
                <w:b/>
                <w:color w:val="00527E"/>
                <w:sz w:val="24"/>
              </w:rPr>
              <w:t>Organisational culture maturity indicated level</w:t>
            </w:r>
          </w:p>
        </w:tc>
        <w:tc>
          <w:tcPr>
            <w:tcW w:w="6056" w:type="dxa"/>
            <w:gridSpan w:val="4"/>
            <w:tcBorders>
              <w:left w:val="single" w:sz="4" w:space="0" w:color="231F20"/>
            </w:tcBorders>
          </w:tcPr>
          <w:p w14:paraId="36C85691" w14:textId="77777777" w:rsidR="00010397" w:rsidRDefault="0001039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6C85693" w14:textId="77777777" w:rsidR="00A16BAC" w:rsidRDefault="00A16BAC"/>
    <w:sectPr w:rsidR="00A16BAC">
      <w:type w:val="continuous"/>
      <w:pgSz w:w="11910" w:h="16840"/>
      <w:pgMar w:top="5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97"/>
    <w:rsid w:val="00010397"/>
    <w:rsid w:val="00104B92"/>
    <w:rsid w:val="00300FD0"/>
    <w:rsid w:val="00A1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85643"/>
  <w15:docId w15:val="{6889D98E-81E6-45DE-ADA5-CD2AB54F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RM3 Organisational culture template</vt:lpstr>
    </vt:vector>
  </TitlesOfParts>
  <Company>Office of Rail and Road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RM3 Organisational culture template</dc:title>
  <cp:lastModifiedBy>Angeriz-Santos, Paula</cp:lastModifiedBy>
  <cp:revision>3</cp:revision>
  <dcterms:created xsi:type="dcterms:W3CDTF">2019-06-04T14:46:00Z</dcterms:created>
  <dcterms:modified xsi:type="dcterms:W3CDTF">2021-06-28T14:34:00Z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2019-06-04T00:00:00Z</vt:filetime>
  </property>
</Properties>
</file>