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5BCF" w14:textId="453D8CEC" w:rsidR="00200441" w:rsidRDefault="00DF212A" w:rsidP="00200441">
      <w:r>
        <w:rPr>
          <w:noProof/>
        </w:rPr>
        <w:drawing>
          <wp:inline distT="0" distB="0" distL="0" distR="0" wp14:anchorId="21A0CAF8" wp14:editId="695A2AD4">
            <wp:extent cx="1281547" cy="895350"/>
            <wp:effectExtent l="0" t="0" r="0" b="0"/>
            <wp:docPr id="1985388871" name="Picture 3"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88871" name="Picture 3" descr="Logo: Office of Rail and Roa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4560" cy="897455"/>
                    </a:xfrm>
                    <a:prstGeom prst="rect">
                      <a:avLst/>
                    </a:prstGeom>
                  </pic:spPr>
                </pic:pic>
              </a:graphicData>
            </a:graphic>
          </wp:inline>
        </w:drawing>
      </w:r>
    </w:p>
    <w:p w14:paraId="18287679" w14:textId="73E69371" w:rsidR="00200441" w:rsidRPr="00200441" w:rsidRDefault="00200441" w:rsidP="00200441">
      <w:pPr>
        <w:pStyle w:val="Heading1"/>
      </w:pPr>
      <w:r w:rsidRPr="00200441">
        <w:t xml:space="preserve">Response to ORR’s </w:t>
      </w:r>
      <w:r w:rsidR="00F07095">
        <w:t>CP7</w:t>
      </w:r>
      <w:r w:rsidR="0062211F">
        <w:t xml:space="preserve"> passenger train performance reset – consultation on </w:t>
      </w:r>
      <w:r w:rsidR="006B0B0F">
        <w:t>targets</w:t>
      </w:r>
      <w:r w:rsidR="0062211F">
        <w:t xml:space="preserve"> for 2026</w:t>
      </w:r>
      <w:r w:rsidR="009D5167">
        <w:t xml:space="preserve"> to </w:t>
      </w:r>
      <w:r w:rsidR="0062211F">
        <w:t>2029</w:t>
      </w:r>
    </w:p>
    <w:p w14:paraId="6355B00F" w14:textId="32F28C15" w:rsidR="00200441" w:rsidRPr="00200441" w:rsidRDefault="00200441" w:rsidP="00200441">
      <w:r w:rsidRPr="00200441">
        <w:t xml:space="preserve">This pro-forma is available to those </w:t>
      </w:r>
      <w:r w:rsidR="00BE005E">
        <w:t>who</w:t>
      </w:r>
      <w:r w:rsidRPr="00200441">
        <w:t xml:space="preserve"> wish to use it to respond to our consultation. Other forms of response (e.g. letter format) are equally welcome. </w:t>
      </w:r>
    </w:p>
    <w:p w14:paraId="695020D0" w14:textId="423D7DB5" w:rsidR="00200441" w:rsidRPr="00200441" w:rsidRDefault="00200441" w:rsidP="00200441">
      <w:pPr>
        <w:rPr>
          <w:rFonts w:cs="Arial"/>
          <w:szCs w:val="24"/>
        </w:rPr>
      </w:pPr>
      <w:r w:rsidRPr="00200441">
        <w:rPr>
          <w:rFonts w:cs="Arial"/>
          <w:szCs w:val="24"/>
        </w:rPr>
        <w:t>Please send your response to</w:t>
      </w:r>
      <w:r w:rsidR="00963F55">
        <w:rPr>
          <w:rFonts w:cs="Arial"/>
          <w:szCs w:val="24"/>
        </w:rPr>
        <w:t xml:space="preserve"> </w:t>
      </w:r>
      <w:hyperlink r:id="rId11" w:history="1">
        <w:r w:rsidR="0062211F" w:rsidRPr="00106BD1">
          <w:rPr>
            <w:rStyle w:val="Hyperlink"/>
            <w:rFonts w:cs="Arial"/>
            <w:szCs w:val="24"/>
          </w:rPr>
          <w:t>prm@orr.gov.uk</w:t>
        </w:r>
      </w:hyperlink>
      <w:r w:rsidR="00963F55">
        <w:rPr>
          <w:rFonts w:cs="Arial"/>
          <w:szCs w:val="24"/>
        </w:rPr>
        <w:t xml:space="preserve"> </w:t>
      </w:r>
      <w:r w:rsidRPr="00200441">
        <w:rPr>
          <w:rFonts w:cs="Arial"/>
          <w:szCs w:val="24"/>
        </w:rPr>
        <w:t xml:space="preserve">by </w:t>
      </w:r>
      <w:r w:rsidR="00820AB2" w:rsidRPr="00820AB2">
        <w:rPr>
          <w:rFonts w:cs="Arial"/>
          <w:b/>
          <w:bCs/>
          <w:szCs w:val="24"/>
        </w:rPr>
        <w:t>5pm on</w:t>
      </w:r>
      <w:r w:rsidR="00820AB2">
        <w:rPr>
          <w:rFonts w:cs="Arial"/>
          <w:szCs w:val="24"/>
        </w:rPr>
        <w:t xml:space="preserve"> </w:t>
      </w:r>
      <w:r w:rsidR="009575A3">
        <w:rPr>
          <w:rFonts w:cs="Arial"/>
          <w:b/>
          <w:bCs/>
          <w:szCs w:val="24"/>
        </w:rPr>
        <w:t>5</w:t>
      </w:r>
      <w:r w:rsidR="00906AB6" w:rsidRPr="00906AB6">
        <w:rPr>
          <w:rFonts w:cs="Arial"/>
          <w:b/>
          <w:bCs/>
          <w:szCs w:val="24"/>
        </w:rPr>
        <w:t xml:space="preserve"> </w:t>
      </w:r>
      <w:r w:rsidR="009575A3">
        <w:rPr>
          <w:rFonts w:cs="Arial"/>
          <w:b/>
          <w:bCs/>
          <w:szCs w:val="24"/>
        </w:rPr>
        <w:t>September</w:t>
      </w:r>
      <w:r w:rsidR="00906AB6" w:rsidRPr="00906AB6">
        <w:rPr>
          <w:rFonts w:cs="Arial"/>
          <w:b/>
          <w:bCs/>
          <w:szCs w:val="24"/>
        </w:rPr>
        <w:t xml:space="preserve"> 202</w:t>
      </w:r>
      <w:r w:rsidR="009575A3">
        <w:rPr>
          <w:rFonts w:cs="Arial"/>
          <w:b/>
          <w:bCs/>
          <w:szCs w:val="24"/>
        </w:rPr>
        <w:t>5</w:t>
      </w:r>
      <w:r w:rsidRPr="00200441">
        <w:rPr>
          <w:rFonts w:cs="Arial"/>
          <w:szCs w:val="24"/>
        </w:rPr>
        <w:t xml:space="preserve">. </w:t>
      </w:r>
    </w:p>
    <w:p w14:paraId="019849C7" w14:textId="4A0B31D5" w:rsidR="00A3179F" w:rsidRDefault="00200441" w:rsidP="00200441">
      <w:pPr>
        <w:rPr>
          <w:rFonts w:cs="Arial"/>
          <w:szCs w:val="24"/>
        </w:rPr>
      </w:pPr>
      <w:r w:rsidRPr="00200441">
        <w:rPr>
          <w:rFonts w:cs="Arial"/>
          <w:szCs w:val="24"/>
        </w:rPr>
        <w:t xml:space="preserve">Please contact </w:t>
      </w:r>
      <w:r w:rsidR="0062211F">
        <w:rPr>
          <w:rFonts w:cs="Arial"/>
          <w:szCs w:val="24"/>
        </w:rPr>
        <w:t>Matt Wikeley</w:t>
      </w:r>
      <w:r w:rsidR="00705B59">
        <w:rPr>
          <w:rFonts w:cs="Arial"/>
          <w:szCs w:val="24"/>
        </w:rPr>
        <w:t xml:space="preserve">, Head of </w:t>
      </w:r>
      <w:r w:rsidR="009575A3">
        <w:rPr>
          <w:rFonts w:cs="Arial"/>
          <w:szCs w:val="24"/>
        </w:rPr>
        <w:t xml:space="preserve">Rail </w:t>
      </w:r>
      <w:r w:rsidR="00705B59">
        <w:rPr>
          <w:rFonts w:cs="Arial"/>
          <w:szCs w:val="24"/>
        </w:rPr>
        <w:t>Outcomes,</w:t>
      </w:r>
      <w:r w:rsidRPr="00200441">
        <w:rPr>
          <w:rFonts w:cs="Arial"/>
          <w:szCs w:val="24"/>
        </w:rPr>
        <w:t xml:space="preserve"> at ORR with any queries:</w:t>
      </w:r>
      <w:r w:rsidR="00906AB6">
        <w:rPr>
          <w:rFonts w:cs="Arial"/>
          <w:szCs w:val="24"/>
        </w:rPr>
        <w:t xml:space="preserve"> </w:t>
      </w:r>
      <w:hyperlink r:id="rId12" w:history="1">
        <w:r w:rsidR="0062211F">
          <w:rPr>
            <w:rStyle w:val="Hyperlink"/>
            <w:rFonts w:cs="Arial"/>
            <w:szCs w:val="24"/>
          </w:rPr>
          <w:t>matt.wikeley</w:t>
        </w:r>
        <w:r w:rsidR="00906AB6" w:rsidRPr="005666D7">
          <w:rPr>
            <w:rStyle w:val="Hyperlink"/>
            <w:rFonts w:cs="Arial"/>
            <w:szCs w:val="24"/>
          </w:rPr>
          <w:t>@orr.gov.uk</w:t>
        </w:r>
      </w:hyperlink>
    </w:p>
    <w:p w14:paraId="48630E0F" w14:textId="7F06AF13" w:rsidR="00200441" w:rsidRDefault="00200441" w:rsidP="00200441">
      <w:pPr>
        <w:pStyle w:val="Heading2"/>
      </w:pPr>
      <w:r>
        <w:t>About you</w:t>
      </w:r>
    </w:p>
    <w:p w14:paraId="179799B8" w14:textId="475CB220" w:rsidR="00200441" w:rsidRPr="00FE1DCF" w:rsidRDefault="00200441" w:rsidP="00200441">
      <w:pPr>
        <w:rPr>
          <w:rFonts w:cs="Arial"/>
          <w:color w:val="000000" w:themeColor="text1"/>
          <w:szCs w:val="24"/>
        </w:rPr>
      </w:pPr>
      <w:r w:rsidRPr="00FE1DCF">
        <w:rPr>
          <w:rFonts w:cs="Arial"/>
          <w:color w:val="000000" w:themeColor="text1"/>
          <w:szCs w:val="24"/>
        </w:rPr>
        <w:t xml:space="preserve">Full name: </w:t>
      </w:r>
      <w:sdt>
        <w:sdtPr>
          <w:rPr>
            <w:rFonts w:cs="Arial"/>
            <w:color w:val="000000" w:themeColor="text1"/>
            <w:szCs w:val="24"/>
          </w:rPr>
          <w:id w:val="1093673994"/>
          <w:placeholder>
            <w:docPart w:val="DefaultPlaceholder_-1854013440"/>
          </w:placeholder>
          <w:showingPlcHdr/>
          <w:text/>
        </w:sdtPr>
        <w:sdtEndPr/>
        <w:sdtContent>
          <w:r w:rsidR="00955EDC" w:rsidRPr="00FE1DCF">
            <w:rPr>
              <w:rStyle w:val="PlaceholderText"/>
              <w:color w:val="000000" w:themeColor="text1"/>
            </w:rPr>
            <w:t>Click or tap here to enter text.</w:t>
          </w:r>
        </w:sdtContent>
      </w:sdt>
    </w:p>
    <w:p w14:paraId="2DF0D3FA" w14:textId="61B35355" w:rsidR="00200441" w:rsidRPr="00200441" w:rsidRDefault="00200441" w:rsidP="00200441">
      <w:pPr>
        <w:rPr>
          <w:rFonts w:cs="Arial"/>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sdtContent>
          <w:r w:rsidRPr="00FE1DCF">
            <w:rPr>
              <w:rStyle w:val="PlaceholderText"/>
              <w:rFonts w:cs="Arial"/>
              <w:color w:val="000000" w:themeColor="text1"/>
              <w:szCs w:val="24"/>
            </w:rPr>
            <w:t>Click or tap here to enter text.</w:t>
          </w:r>
        </w:sdtContent>
      </w:sdt>
    </w:p>
    <w:p w14:paraId="0B00F723" w14:textId="675E48D4" w:rsidR="00200441" w:rsidRPr="00200441" w:rsidRDefault="00200441" w:rsidP="00200441">
      <w:pPr>
        <w:rPr>
          <w:rFonts w:cs="Arial"/>
          <w:szCs w:val="24"/>
        </w:rPr>
      </w:pPr>
      <w:r w:rsidRPr="00200441">
        <w:rPr>
          <w:rFonts w:cs="Arial"/>
          <w:szCs w:val="24"/>
        </w:rPr>
        <w:t xml:space="preserve">Organisation: </w:t>
      </w:r>
      <w:sdt>
        <w:sdtPr>
          <w:rPr>
            <w:rFonts w:cs="Arial"/>
            <w:szCs w:val="24"/>
          </w:rPr>
          <w:id w:val="-291434064"/>
          <w:placeholder>
            <w:docPart w:val="DefaultPlaceholder_-1854013440"/>
          </w:placeholder>
          <w:showingPlcHdr/>
          <w:text/>
        </w:sdtPr>
        <w:sdtEndPr/>
        <w:sdtContent>
          <w:r w:rsidRPr="00FE1DCF">
            <w:rPr>
              <w:rStyle w:val="PlaceholderText"/>
              <w:rFonts w:cs="Arial"/>
              <w:color w:val="000000" w:themeColor="text1"/>
              <w:szCs w:val="24"/>
            </w:rPr>
            <w:t>Click or tap here to enter text.</w:t>
          </w:r>
        </w:sdtContent>
      </w:sdt>
    </w:p>
    <w:p w14:paraId="3F15C0F9" w14:textId="1E6B6B80" w:rsidR="00200441" w:rsidRPr="00200441" w:rsidRDefault="00200441" w:rsidP="00200441">
      <w:pPr>
        <w:rPr>
          <w:rFonts w:cs="Arial"/>
          <w:szCs w:val="24"/>
        </w:rPr>
      </w:pPr>
      <w:r w:rsidRPr="00200441">
        <w:rPr>
          <w:rFonts w:cs="Arial"/>
          <w:szCs w:val="24"/>
        </w:rPr>
        <w:t xml:space="preserve">Email*: </w:t>
      </w:r>
      <w:r w:rsidRPr="00200441">
        <w:rPr>
          <w:rFonts w:cs="Arial"/>
          <w:szCs w:val="24"/>
        </w:rPr>
        <w:tab/>
      </w:r>
      <w:sdt>
        <w:sdtPr>
          <w:rPr>
            <w:rFonts w:cs="Arial"/>
            <w:szCs w:val="24"/>
          </w:rPr>
          <w:id w:val="-1712642406"/>
          <w:placeholder>
            <w:docPart w:val="DefaultPlaceholder_-1854013440"/>
          </w:placeholder>
          <w:showingPlcHdr/>
          <w:text/>
        </w:sdtPr>
        <w:sdtEndPr/>
        <w:sdtContent>
          <w:r w:rsidRPr="00FE1DCF">
            <w:rPr>
              <w:rStyle w:val="PlaceholderText"/>
              <w:rFonts w:cs="Arial"/>
              <w:color w:val="000000" w:themeColor="text1"/>
              <w:szCs w:val="24"/>
            </w:rPr>
            <w:t>Click or tap here to enter text.</w:t>
          </w:r>
        </w:sdtContent>
      </w:sdt>
    </w:p>
    <w:p w14:paraId="4098E055" w14:textId="3D55BA94" w:rsidR="00200441" w:rsidRPr="00200441" w:rsidRDefault="00200441" w:rsidP="00200441">
      <w:pPr>
        <w:rPr>
          <w:rFonts w:cs="Arial"/>
          <w:szCs w:val="24"/>
        </w:rPr>
      </w:pPr>
      <w:r w:rsidRPr="00200441">
        <w:rPr>
          <w:rFonts w:cs="Arial"/>
          <w:szCs w:val="24"/>
        </w:rPr>
        <w:t xml:space="preserve">Telephone number*: </w:t>
      </w:r>
      <w:sdt>
        <w:sdtPr>
          <w:rPr>
            <w:rFonts w:cs="Arial"/>
            <w:szCs w:val="24"/>
          </w:rPr>
          <w:id w:val="1223788255"/>
          <w:placeholder>
            <w:docPart w:val="DefaultPlaceholder_-1854013440"/>
          </w:placeholder>
          <w:showingPlcHdr/>
          <w:text/>
        </w:sdtPr>
        <w:sdtEndPr/>
        <w:sdtContent>
          <w:r w:rsidRPr="00FE1DCF">
            <w:rPr>
              <w:rStyle w:val="PlaceholderText"/>
              <w:rFonts w:cs="Arial"/>
              <w:color w:val="000000" w:themeColor="text1"/>
              <w:szCs w:val="24"/>
            </w:rPr>
            <w:t>Click or tap here to enter text.</w:t>
          </w:r>
        </w:sdtContent>
      </w:sdt>
      <w:r w:rsidRPr="00200441">
        <w:rPr>
          <w:rFonts w:cs="Arial"/>
          <w:szCs w:val="24"/>
        </w:rPr>
        <w:tab/>
      </w:r>
    </w:p>
    <w:p w14:paraId="0802DDB0" w14:textId="48F73DAF" w:rsidR="005204B6" w:rsidRDefault="00200441" w:rsidP="00200441">
      <w:pPr>
        <w:rPr>
          <w:rFonts w:cs="Arial"/>
          <w:i/>
          <w:iCs/>
          <w:szCs w:val="24"/>
        </w:rPr>
      </w:pPr>
      <w:r w:rsidRPr="00200441">
        <w:rPr>
          <w:rFonts w:cs="Arial"/>
          <w:i/>
          <w:iCs/>
          <w:szCs w:val="24"/>
        </w:rPr>
        <w:t>*This information will not be published on our website.</w:t>
      </w:r>
      <w:r w:rsidRPr="00200441">
        <w:rPr>
          <w:rFonts w:cs="Arial"/>
          <w:i/>
          <w:iCs/>
          <w:szCs w:val="24"/>
        </w:rPr>
        <w:tab/>
      </w:r>
    </w:p>
    <w:p w14:paraId="005FEF3A" w14:textId="77777777" w:rsidR="009575A3" w:rsidRDefault="009575A3" w:rsidP="0062211F">
      <w:pPr>
        <w:rPr>
          <w:rFonts w:eastAsia="Calibri" w:cs="Arial"/>
        </w:rPr>
      </w:pPr>
    </w:p>
    <w:p w14:paraId="0A211D4D" w14:textId="69C77855" w:rsidR="009575A3" w:rsidRDefault="009575A3" w:rsidP="0062211F">
      <w:pPr>
        <w:rPr>
          <w:rFonts w:eastAsia="Calibri" w:cs="Arial"/>
        </w:rPr>
      </w:pPr>
      <w:r>
        <w:rPr>
          <w:rFonts w:eastAsia="Calibri" w:cs="Arial"/>
        </w:rPr>
        <w:t xml:space="preserve">As part of the CP7 passenger train performance reset, we </w:t>
      </w:r>
      <w:r w:rsidR="00117AC0">
        <w:rPr>
          <w:rFonts w:eastAsia="Calibri" w:cs="Arial"/>
        </w:rPr>
        <w:t xml:space="preserve">are consulting on </w:t>
      </w:r>
      <w:r>
        <w:rPr>
          <w:rFonts w:eastAsia="Calibri" w:cs="Arial"/>
        </w:rPr>
        <w:t xml:space="preserve">proposed performance targets for </w:t>
      </w:r>
      <w:r w:rsidR="000D35F4">
        <w:rPr>
          <w:rFonts w:eastAsia="Calibri" w:cs="Arial"/>
        </w:rPr>
        <w:t xml:space="preserve">Time to 3 (England &amp; Wales only), </w:t>
      </w:r>
      <w:r>
        <w:rPr>
          <w:rFonts w:eastAsia="Calibri" w:cs="Arial"/>
        </w:rPr>
        <w:t>Cancellations (by train services) and Network Rail delay minutes per 1,000 miles train travel at both a national and regional level. We have done this after assessing national and regional performance plans alongside associated targets submitted to us by Network Rail.</w:t>
      </w:r>
    </w:p>
    <w:p w14:paraId="3E8E8057" w14:textId="6DEA5728" w:rsidR="009575A3" w:rsidRPr="009575A3" w:rsidRDefault="009575A3" w:rsidP="0062211F">
      <w:pPr>
        <w:rPr>
          <w:rFonts w:eastAsia="Calibri" w:cs="Arial"/>
        </w:rPr>
      </w:pPr>
      <w:r>
        <w:rPr>
          <w:rFonts w:eastAsia="Calibri" w:cs="Arial"/>
        </w:rPr>
        <w:t xml:space="preserve">The proposed targets will be used to monitor and </w:t>
      </w:r>
      <w:r w:rsidRPr="00982552">
        <w:rPr>
          <w:rFonts w:eastAsia="Calibri" w:cs="Arial"/>
        </w:rPr>
        <w:t xml:space="preserve">hold </w:t>
      </w:r>
      <w:r>
        <w:rPr>
          <w:rFonts w:eastAsia="Calibri" w:cs="Arial"/>
        </w:rPr>
        <w:t>Network Rail to account</w:t>
      </w:r>
      <w:r w:rsidRPr="00982552">
        <w:rPr>
          <w:rFonts w:eastAsia="Calibri" w:cs="Arial"/>
        </w:rPr>
        <w:t xml:space="preserve"> in </w:t>
      </w:r>
      <w:r>
        <w:rPr>
          <w:rFonts w:eastAsia="Calibri" w:cs="Arial"/>
        </w:rPr>
        <w:t>years 3 to 5 of CP7.</w:t>
      </w:r>
    </w:p>
    <w:p w14:paraId="6EDFDDED" w14:textId="77777777" w:rsidR="0062211F" w:rsidRDefault="0062211F" w:rsidP="0062211F">
      <w:pPr>
        <w:rPr>
          <w:rFonts w:cs="Arial"/>
          <w:i/>
          <w:iCs/>
          <w:szCs w:val="24"/>
        </w:rPr>
      </w:pPr>
    </w:p>
    <w:p w14:paraId="16462D9D" w14:textId="5E6A0F41" w:rsidR="0062211F" w:rsidRPr="0085754A" w:rsidRDefault="00A82F15" w:rsidP="0062211F">
      <w:pPr>
        <w:rPr>
          <w:rFonts w:cs="Arial"/>
          <w:b/>
          <w:bCs/>
          <w:color w:val="253268"/>
          <w:sz w:val="28"/>
          <w:szCs w:val="28"/>
        </w:rPr>
      </w:pPr>
      <w:r w:rsidRPr="0085754A">
        <w:rPr>
          <w:rFonts w:cs="Arial"/>
          <w:b/>
          <w:bCs/>
          <w:color w:val="253268"/>
          <w:sz w:val="28"/>
          <w:szCs w:val="28"/>
        </w:rPr>
        <w:t xml:space="preserve">Question 1: </w:t>
      </w:r>
      <w:r w:rsidR="00760241" w:rsidRPr="0085754A">
        <w:rPr>
          <w:rFonts w:cs="Arial"/>
          <w:b/>
          <w:bCs/>
          <w:color w:val="253268"/>
          <w:sz w:val="28"/>
          <w:szCs w:val="28"/>
        </w:rPr>
        <w:t xml:space="preserve">Do you agree with the proposed targets for the passenger train performance success measures in CP7 years 3 to 5 and do you consider they are ‘ambitious yet realistic’ </w:t>
      </w:r>
      <w:proofErr w:type="gramStart"/>
      <w:r w:rsidR="00760241" w:rsidRPr="0085754A">
        <w:rPr>
          <w:rFonts w:cs="Arial"/>
          <w:b/>
          <w:bCs/>
          <w:color w:val="253268"/>
          <w:sz w:val="28"/>
          <w:szCs w:val="28"/>
        </w:rPr>
        <w:t>in light of</w:t>
      </w:r>
      <w:proofErr w:type="gramEnd"/>
      <w:r w:rsidR="00760241" w:rsidRPr="0085754A">
        <w:rPr>
          <w:rFonts w:cs="Arial"/>
          <w:b/>
          <w:bCs/>
          <w:color w:val="253268"/>
          <w:sz w:val="28"/>
          <w:szCs w:val="28"/>
        </w:rPr>
        <w:t xml:space="preserve"> the evidence on current and expected factors affecting performance?</w:t>
      </w:r>
    </w:p>
    <w:p w14:paraId="345599A1" w14:textId="77777777" w:rsidR="00A82F15" w:rsidRPr="0085754A" w:rsidRDefault="00A82F15" w:rsidP="0062211F">
      <w:pPr>
        <w:rPr>
          <w:rFonts w:cs="Arial"/>
          <w:b/>
          <w:bCs/>
          <w:color w:val="253268"/>
          <w:sz w:val="28"/>
          <w:szCs w:val="28"/>
        </w:rPr>
      </w:pPr>
    </w:p>
    <w:p w14:paraId="15E0EBFE" w14:textId="4F1B3894" w:rsidR="00A82F15" w:rsidRPr="0085754A" w:rsidRDefault="00A82F15" w:rsidP="00A82F15">
      <w:pPr>
        <w:rPr>
          <w:rFonts w:cs="Arial"/>
          <w:b/>
          <w:bCs/>
          <w:color w:val="253268"/>
          <w:sz w:val="28"/>
          <w:szCs w:val="28"/>
        </w:rPr>
      </w:pPr>
      <w:r w:rsidRPr="0085754A">
        <w:rPr>
          <w:rFonts w:cs="Arial"/>
          <w:b/>
          <w:bCs/>
          <w:color w:val="253268"/>
          <w:sz w:val="28"/>
          <w:szCs w:val="28"/>
        </w:rPr>
        <w:lastRenderedPageBreak/>
        <w:t xml:space="preserve">Question 2: </w:t>
      </w:r>
      <w:r w:rsidR="00EA6E8E" w:rsidRPr="0085754A">
        <w:rPr>
          <w:rFonts w:cs="Arial"/>
          <w:b/>
          <w:bCs/>
          <w:color w:val="253268"/>
          <w:sz w:val="28"/>
          <w:szCs w:val="28"/>
        </w:rPr>
        <w:t>Do you have any views on our assessment of Network Rail’s plans and the findings of the Independent Reporter?</w:t>
      </w:r>
    </w:p>
    <w:p w14:paraId="14BFBF3B" w14:textId="77777777" w:rsidR="00A82F15" w:rsidRPr="0085754A" w:rsidRDefault="00A82F15" w:rsidP="00A82F15">
      <w:pPr>
        <w:rPr>
          <w:rFonts w:cs="Arial"/>
          <w:b/>
          <w:bCs/>
          <w:color w:val="253268"/>
          <w:sz w:val="28"/>
          <w:szCs w:val="28"/>
        </w:rPr>
      </w:pPr>
    </w:p>
    <w:p w14:paraId="1B2A4DCB" w14:textId="25EFF063" w:rsidR="00A82F15" w:rsidRDefault="00A82F15" w:rsidP="00A82F15">
      <w:pPr>
        <w:rPr>
          <w:rFonts w:cs="Arial"/>
          <w:b/>
          <w:bCs/>
          <w:color w:val="253268"/>
          <w:sz w:val="28"/>
          <w:szCs w:val="28"/>
        </w:rPr>
      </w:pPr>
      <w:r w:rsidRPr="0085754A">
        <w:rPr>
          <w:rFonts w:cs="Arial"/>
          <w:b/>
          <w:bCs/>
          <w:color w:val="253268"/>
          <w:sz w:val="28"/>
          <w:szCs w:val="28"/>
        </w:rPr>
        <w:t xml:space="preserve">Question 3: </w:t>
      </w:r>
      <w:r w:rsidR="00054B1E" w:rsidRPr="0085754A">
        <w:rPr>
          <w:rFonts w:cs="Arial"/>
          <w:b/>
          <w:bCs/>
          <w:color w:val="253268"/>
          <w:sz w:val="28"/>
          <w:szCs w:val="28"/>
        </w:rPr>
        <w:t>Do you have any other views on the proposed targets for these three success measures in CP7 years 3 to 5?</w:t>
      </w:r>
    </w:p>
    <w:p w14:paraId="6A2F4CFE" w14:textId="2EDF7859" w:rsidR="00A82F15" w:rsidRDefault="00943941" w:rsidP="00943941">
      <w:pPr>
        <w:tabs>
          <w:tab w:val="left" w:pos="2361"/>
        </w:tabs>
        <w:rPr>
          <w:rFonts w:cs="Arial"/>
          <w:b/>
          <w:bCs/>
          <w:color w:val="253268"/>
          <w:sz w:val="28"/>
          <w:szCs w:val="28"/>
        </w:rPr>
      </w:pPr>
      <w:r>
        <w:rPr>
          <w:rFonts w:cs="Arial"/>
          <w:b/>
          <w:bCs/>
          <w:color w:val="253268"/>
          <w:sz w:val="28"/>
          <w:szCs w:val="28"/>
        </w:rPr>
        <w:tab/>
      </w:r>
    </w:p>
    <w:p w14:paraId="1E14F201" w14:textId="4E596DA4" w:rsidR="00A3179F" w:rsidRDefault="009575A3" w:rsidP="00765707">
      <w:r>
        <w:rPr>
          <w:rFonts w:eastAsia="Calibri" w:cs="Arial"/>
        </w:rPr>
        <w:t xml:space="preserve">Please provide evidence to support your views, </w:t>
      </w:r>
      <w:r w:rsidR="00C6705C">
        <w:rPr>
          <w:rFonts w:eastAsia="Calibri" w:cs="Arial"/>
        </w:rPr>
        <w:t>such as</w:t>
      </w:r>
      <w:r>
        <w:rPr>
          <w:rFonts w:eastAsia="Calibri" w:cs="Arial"/>
        </w:rPr>
        <w:t xml:space="preserve"> relevant information from business plans, research, policy documents or other materials</w:t>
      </w:r>
      <w:r w:rsidR="003E6AAF">
        <w:rPr>
          <w:rFonts w:eastAsia="Calibri" w:cs="Arial"/>
        </w:rPr>
        <w:t>.</w:t>
      </w:r>
    </w:p>
    <w:p w14:paraId="5A85B63D" w14:textId="3B5A91F3" w:rsidR="00765707" w:rsidRDefault="00765707" w:rsidP="00765707">
      <w:r>
        <w:t>Thank you for taking the time to respond.</w:t>
      </w:r>
    </w:p>
    <w:p w14:paraId="678AFF8D" w14:textId="77777777" w:rsidR="009D3F73" w:rsidRDefault="009D3F73" w:rsidP="001009A0"/>
    <w:p w14:paraId="7248B247" w14:textId="557E40DB" w:rsidR="009D3F73" w:rsidRDefault="009D3F73" w:rsidP="009D3F73">
      <w:pPr>
        <w:pStyle w:val="Heading2"/>
      </w:pPr>
      <w:r>
        <w:t>Format of responses</w:t>
      </w:r>
    </w:p>
    <w:p w14:paraId="69EC3E2F" w14:textId="77777777" w:rsidR="009D3F73" w:rsidRDefault="009D3F73" w:rsidP="009D3F73">
      <w:r>
        <w:t xml:space="preserve">So that we </w:t>
      </w:r>
      <w:proofErr w:type="gramStart"/>
      <w:r>
        <w:t>are able to</w:t>
      </w:r>
      <w:proofErr w:type="gramEnd"/>
      <w:r>
        <w:t xml:space="preserve"> apply web standards to content on our website, we would prefer that you email us your response either in Microsoft Word format or OpenDocument Text (.odt) format. ODT files have a fully open format and do not rely on any specific piece of software.</w:t>
      </w:r>
    </w:p>
    <w:p w14:paraId="271A93AD" w14:textId="77777777" w:rsidR="009D3F73" w:rsidRDefault="009D3F73" w:rsidP="009D3F73">
      <w:r>
        <w:t>If you send us a PDF document, please:</w:t>
      </w:r>
    </w:p>
    <w:p w14:paraId="41A01E54" w14:textId="77777777" w:rsidR="009D3F73" w:rsidRDefault="009D3F73" w:rsidP="009D3F73">
      <w:pPr>
        <w:pStyle w:val="ListParagraph"/>
        <w:numPr>
          <w:ilvl w:val="0"/>
          <w:numId w:val="2"/>
        </w:numPr>
      </w:pPr>
      <w:r>
        <w:t>create it directly from an electronic word-processed file using PDF creation software (rather than as a scanned image of a printout); and</w:t>
      </w:r>
    </w:p>
    <w:p w14:paraId="36B8451F" w14:textId="77777777" w:rsidR="009D3F73" w:rsidRPr="009F6F5C" w:rsidRDefault="009D3F73" w:rsidP="009D3F73">
      <w:pPr>
        <w:pStyle w:val="ListParagraph"/>
        <w:numPr>
          <w:ilvl w:val="0"/>
          <w:numId w:val="2"/>
        </w:numPr>
      </w:pPr>
      <w:r>
        <w:t>ensure that the PDF's security method is set to no security in the document properties.</w:t>
      </w:r>
    </w:p>
    <w:p w14:paraId="56AD1927" w14:textId="7EE0B256" w:rsidR="00765707" w:rsidRDefault="00765707" w:rsidP="00765707">
      <w:pPr>
        <w:pStyle w:val="Heading2"/>
      </w:pPr>
      <w:r>
        <w:t>Publishing your response</w:t>
      </w:r>
    </w:p>
    <w:p w14:paraId="146DDD76" w14:textId="77777777" w:rsidR="00955EDC" w:rsidRDefault="00955EDC" w:rsidP="00955EDC">
      <w:pPr>
        <w:pStyle w:val="Numberedparagraphdouble"/>
        <w:numPr>
          <w:ilvl w:val="1"/>
          <w:numId w:val="0"/>
        </w:numPr>
        <w:spacing w:after="160" w:line="259" w:lineRule="auto"/>
        <w:ind w:left="851" w:hanging="851"/>
      </w:pPr>
      <w:r>
        <w:t xml:space="preserve">We plan to publish all responses to this consultation on our website. </w:t>
      </w:r>
    </w:p>
    <w:p w14:paraId="55D5B921" w14:textId="77777777" w:rsidR="00955EDC" w:rsidRDefault="00955EDC" w:rsidP="00955EDC">
      <w:r>
        <w:t xml:space="preserve">If you want any information in your response to be treated as confidential, please state this clearly and explain the reasons why, for us to consider. If your response does contain information you would like to be treated as confidential, please include it separately where possible or provide a summary that does not contain confidential details so that we can publish the non-confidential parts. </w:t>
      </w:r>
    </w:p>
    <w:p w14:paraId="032C08D9" w14:textId="77777777" w:rsidR="00955EDC" w:rsidRDefault="00955EDC" w:rsidP="00955EDC">
      <w:r>
        <w:t xml:space="preserve">Please be aware that all information sent to us may still be subject to disclosure in accordance with the information access rights granted by the Freedom of Information Act 2000 (FOIA), the UK General Data Protection Regulation (UK GDPR), the Data Protection Act 2018 (DPA) and the Environmental Information Regulations 2004 (EIR). </w:t>
      </w:r>
    </w:p>
    <w:p w14:paraId="4B5C28D9" w14:textId="77777777" w:rsidR="00955EDC" w:rsidRDefault="00955EDC" w:rsidP="00955EDC">
      <w:r>
        <w:t xml:space="preserve">If we receive a request for the disclosure of information you have sent us that we have not published, we will aim to contact you so that we can take your views into account, but we cannot give an assurance that confidentiality can be maintained in all circumstances. An automatic confidentiality disclaimer generated by your IT system will not, of itself, be regarded as binding on ORR. </w:t>
      </w:r>
    </w:p>
    <w:p w14:paraId="2997F9A2" w14:textId="77777777" w:rsidR="00955EDC" w:rsidRDefault="00955EDC" w:rsidP="00955EDC">
      <w:pPr>
        <w:pStyle w:val="Heading2"/>
      </w:pPr>
      <w:r>
        <w:lastRenderedPageBreak/>
        <w:t xml:space="preserve">Use of your personal data </w:t>
      </w:r>
    </w:p>
    <w:p w14:paraId="46507C71" w14:textId="77777777" w:rsidR="00955EDC" w:rsidRDefault="00955EDC" w:rsidP="00955EDC">
      <w:r>
        <w:t xml:space="preserve">The legal basis for processing your personal data is that it is necessary for the performance of a task carried out in the exercise of an official function vested in ORR.  </w:t>
      </w:r>
    </w:p>
    <w:p w14:paraId="18C2C48F" w14:textId="77777777" w:rsidR="00955EDC" w:rsidRDefault="00955EDC" w:rsidP="00955EDC">
      <w:r>
        <w:t xml:space="preserve">Any personal data you provide to us will be used for the purposes of this consultation and will be handled in accordance with our privacy notice which sets out how we comply with the UK GDPR and the DPA. </w:t>
      </w:r>
    </w:p>
    <w:p w14:paraId="02FB5CB2" w14:textId="77777777" w:rsidR="00955EDC" w:rsidRDefault="00955EDC" w:rsidP="00955EDC">
      <w:r>
        <w:t xml:space="preserve">We will publish your consultation response, withholding or redacting confidential information where appropriate. We will not publish your personal data. </w:t>
      </w:r>
    </w:p>
    <w:p w14:paraId="001FDBBB" w14:textId="77777777" w:rsidR="00955EDC" w:rsidRDefault="00955EDC" w:rsidP="00955EDC">
      <w:r>
        <w:t xml:space="preserve">ORR staff may have access to your information for the duration of the consultation process. This will be no longer than a year’s duration and all information submitted in response to a consultation which has not been published on our website, will be deleted.  </w:t>
      </w:r>
    </w:p>
    <w:p w14:paraId="613D37DA" w14:textId="77777777" w:rsidR="00955EDC" w:rsidRDefault="00955EDC" w:rsidP="00955EDC">
      <w:pPr>
        <w:pStyle w:val="Heading2"/>
      </w:pPr>
      <w:r>
        <w:t xml:space="preserve">Artificial Intelligence (AI) </w:t>
      </w:r>
    </w:p>
    <w:p w14:paraId="04948966" w14:textId="77777777" w:rsidR="009F6F5C" w:rsidRPr="009F6F5C" w:rsidRDefault="00955EDC" w:rsidP="00955EDC">
      <w:r>
        <w:t>We may use AI to analyse consultation responses and identify key themes. Your name and contact details will be removed prior to the use of AI. The data will not be used to train or improve third party AI models and will remain under the control of ORR.</w:t>
      </w:r>
    </w:p>
    <w:sectPr w:rsidR="009F6F5C" w:rsidRPr="009F6F5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A61F" w14:textId="77777777" w:rsidR="00DA2550" w:rsidRDefault="00DA2550" w:rsidP="00EC6388">
      <w:pPr>
        <w:spacing w:after="0" w:line="240" w:lineRule="auto"/>
      </w:pPr>
      <w:r>
        <w:separator/>
      </w:r>
    </w:p>
  </w:endnote>
  <w:endnote w:type="continuationSeparator" w:id="0">
    <w:p w14:paraId="475A4D16" w14:textId="77777777" w:rsidR="00DA2550" w:rsidRDefault="00DA2550"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26FC" w14:textId="77777777" w:rsidR="00DA2550" w:rsidRDefault="00DA2550" w:rsidP="00EC6388">
      <w:pPr>
        <w:spacing w:after="0" w:line="240" w:lineRule="auto"/>
      </w:pPr>
      <w:r>
        <w:separator/>
      </w:r>
    </w:p>
  </w:footnote>
  <w:footnote w:type="continuationSeparator" w:id="0">
    <w:p w14:paraId="29B6E1E9" w14:textId="77777777" w:rsidR="00DA2550" w:rsidRDefault="00DA2550"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196"/>
    <w:multiLevelType w:val="multilevel"/>
    <w:tmpl w:val="59F6C112"/>
    <w:styleLink w:val="ORRMain"/>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44546A" w:themeColor="text2"/>
      </w:rPr>
    </w:lvl>
    <w:lvl w:ilvl="6">
      <w:start w:val="1"/>
      <w:numFmt w:val="bullet"/>
      <w:lvlText w:val="–"/>
      <w:lvlJc w:val="left"/>
      <w:pPr>
        <w:tabs>
          <w:tab w:val="num" w:pos="1985"/>
        </w:tabs>
        <w:ind w:left="1985" w:hanging="567"/>
      </w:pPr>
      <w:rPr>
        <w:rFonts w:ascii="Arial" w:hAnsi="Arial" w:hint="default"/>
        <w:color w:val="44546A"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1"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5352BF"/>
    <w:multiLevelType w:val="multilevel"/>
    <w:tmpl w:val="0B3EB1C4"/>
    <w:styleLink w:val="ORRBoxed"/>
    <w:lvl w:ilvl="0">
      <w:start w:val="1"/>
      <w:numFmt w:val="none"/>
      <w:suff w:val="nothing"/>
      <w:lvlText w:val=""/>
      <w:lvlJc w:val="left"/>
      <w:pPr>
        <w:ind w:left="0" w:firstLine="0"/>
      </w:pPr>
      <w:rPr>
        <w:rFonts w:hint="default"/>
        <w:color w:val="44546A" w:themeColor="text2"/>
        <w:szCs w:val="28"/>
      </w:rPr>
    </w:lvl>
    <w:lvl w:ilvl="1">
      <w:start w:val="1"/>
      <w:numFmt w:val="bullet"/>
      <w:lvlText w:val="●"/>
      <w:lvlJc w:val="left"/>
      <w:pPr>
        <w:tabs>
          <w:tab w:val="num" w:pos="567"/>
        </w:tabs>
        <w:ind w:left="567" w:hanging="567"/>
      </w:pPr>
      <w:rPr>
        <w:rFonts w:ascii="Arial" w:hAnsi="Arial" w:hint="default"/>
        <w:color w:val="44546A" w:themeColor="text2"/>
      </w:rPr>
    </w:lvl>
    <w:lvl w:ilvl="2">
      <w:start w:val="1"/>
      <w:numFmt w:val="none"/>
      <w:lvlText w:val="         –"/>
      <w:lvlJc w:val="left"/>
      <w:pPr>
        <w:tabs>
          <w:tab w:val="num" w:pos="1134"/>
        </w:tabs>
        <w:ind w:left="1134" w:hanging="1134"/>
      </w:pPr>
      <w:rPr>
        <w:rFonts w:hint="default"/>
        <w:color w:val="44546A"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1"/>
  </w:num>
  <w:num w:numId="2" w16cid:durableId="1446462774">
    <w:abstractNumId w:val="3"/>
  </w:num>
  <w:num w:numId="3" w16cid:durableId="1601331510">
    <w:abstractNumId w:val="2"/>
  </w:num>
  <w:num w:numId="4" w16cid:durableId="87689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54B1E"/>
    <w:rsid w:val="000A5D61"/>
    <w:rsid w:val="000C126E"/>
    <w:rsid w:val="000C19E5"/>
    <w:rsid w:val="000D35F4"/>
    <w:rsid w:val="00100151"/>
    <w:rsid w:val="001009A0"/>
    <w:rsid w:val="00102B27"/>
    <w:rsid w:val="00117AC0"/>
    <w:rsid w:val="001920AB"/>
    <w:rsid w:val="001E5EDA"/>
    <w:rsid w:val="001F0398"/>
    <w:rsid w:val="001F0B68"/>
    <w:rsid w:val="00200441"/>
    <w:rsid w:val="002217B2"/>
    <w:rsid w:val="00245C5D"/>
    <w:rsid w:val="0025163D"/>
    <w:rsid w:val="00255323"/>
    <w:rsid w:val="002A0268"/>
    <w:rsid w:val="002C69AD"/>
    <w:rsid w:val="0030191A"/>
    <w:rsid w:val="00320480"/>
    <w:rsid w:val="00331257"/>
    <w:rsid w:val="00344E4A"/>
    <w:rsid w:val="00362066"/>
    <w:rsid w:val="003636B9"/>
    <w:rsid w:val="00371A71"/>
    <w:rsid w:val="003A1427"/>
    <w:rsid w:val="003B4385"/>
    <w:rsid w:val="003E6AAF"/>
    <w:rsid w:val="003F14F8"/>
    <w:rsid w:val="0043092D"/>
    <w:rsid w:val="004467A8"/>
    <w:rsid w:val="00480EED"/>
    <w:rsid w:val="00497355"/>
    <w:rsid w:val="004B2FAE"/>
    <w:rsid w:val="004B630E"/>
    <w:rsid w:val="004D1659"/>
    <w:rsid w:val="004D6128"/>
    <w:rsid w:val="004F19FD"/>
    <w:rsid w:val="004F7BCC"/>
    <w:rsid w:val="005204B6"/>
    <w:rsid w:val="00564469"/>
    <w:rsid w:val="005A7B97"/>
    <w:rsid w:val="005F0037"/>
    <w:rsid w:val="00602D21"/>
    <w:rsid w:val="00603A4E"/>
    <w:rsid w:val="0062211F"/>
    <w:rsid w:val="00632988"/>
    <w:rsid w:val="006570EE"/>
    <w:rsid w:val="006B080F"/>
    <w:rsid w:val="006B0B0F"/>
    <w:rsid w:val="006F7B2E"/>
    <w:rsid w:val="007056E2"/>
    <w:rsid w:val="00705B59"/>
    <w:rsid w:val="0072706B"/>
    <w:rsid w:val="00760241"/>
    <w:rsid w:val="00765707"/>
    <w:rsid w:val="00781672"/>
    <w:rsid w:val="007A014F"/>
    <w:rsid w:val="007C35F6"/>
    <w:rsid w:val="0080287B"/>
    <w:rsid w:val="00820AB2"/>
    <w:rsid w:val="008249D8"/>
    <w:rsid w:val="008515CE"/>
    <w:rsid w:val="0085652A"/>
    <w:rsid w:val="0085754A"/>
    <w:rsid w:val="008827B9"/>
    <w:rsid w:val="0089625E"/>
    <w:rsid w:val="008B02F7"/>
    <w:rsid w:val="00906AB6"/>
    <w:rsid w:val="00915187"/>
    <w:rsid w:val="00933978"/>
    <w:rsid w:val="00943941"/>
    <w:rsid w:val="00955EDC"/>
    <w:rsid w:val="009575A3"/>
    <w:rsid w:val="00963F55"/>
    <w:rsid w:val="00975783"/>
    <w:rsid w:val="009757CB"/>
    <w:rsid w:val="009D3F73"/>
    <w:rsid w:val="009D5167"/>
    <w:rsid w:val="009F6F5C"/>
    <w:rsid w:val="00A2701D"/>
    <w:rsid w:val="00A3179F"/>
    <w:rsid w:val="00A374D3"/>
    <w:rsid w:val="00A5661D"/>
    <w:rsid w:val="00A75B09"/>
    <w:rsid w:val="00A82F15"/>
    <w:rsid w:val="00AA6D37"/>
    <w:rsid w:val="00AE5B6B"/>
    <w:rsid w:val="00B14A49"/>
    <w:rsid w:val="00B277E3"/>
    <w:rsid w:val="00B50A18"/>
    <w:rsid w:val="00B57DBC"/>
    <w:rsid w:val="00BA52EB"/>
    <w:rsid w:val="00BE005E"/>
    <w:rsid w:val="00BF0597"/>
    <w:rsid w:val="00BF1B87"/>
    <w:rsid w:val="00BF5FE7"/>
    <w:rsid w:val="00C013DF"/>
    <w:rsid w:val="00C01999"/>
    <w:rsid w:val="00C33548"/>
    <w:rsid w:val="00C52D4F"/>
    <w:rsid w:val="00C57BEE"/>
    <w:rsid w:val="00C637CA"/>
    <w:rsid w:val="00C6705C"/>
    <w:rsid w:val="00C94079"/>
    <w:rsid w:val="00C971A1"/>
    <w:rsid w:val="00D510F2"/>
    <w:rsid w:val="00D97131"/>
    <w:rsid w:val="00D97335"/>
    <w:rsid w:val="00DA2550"/>
    <w:rsid w:val="00DF212A"/>
    <w:rsid w:val="00E657AB"/>
    <w:rsid w:val="00E67C2C"/>
    <w:rsid w:val="00EA0685"/>
    <w:rsid w:val="00EA6E8E"/>
    <w:rsid w:val="00EC6388"/>
    <w:rsid w:val="00F07095"/>
    <w:rsid w:val="00F3160A"/>
    <w:rsid w:val="00F52EBB"/>
    <w:rsid w:val="00F57D91"/>
    <w:rsid w:val="00FE1DCF"/>
    <w:rsid w:val="00FE3E8D"/>
    <w:rsid w:val="00FE5785"/>
    <w:rsid w:val="00FE7E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7C3A7949-883A-4321-B241-1FBFAB03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aliases w:val="Heading 2 (double)"/>
    <w:basedOn w:val="Normal"/>
    <w:next w:val="Normal"/>
    <w:link w:val="Heading2Char"/>
    <w:uiPriority w:val="7"/>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semiHidden/>
    <w:unhideWhenUsed/>
    <w:qFormat/>
    <w:rsid w:val="00955E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aliases w:val="Heading 2 (double)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 w:type="numbering" w:customStyle="1" w:styleId="ORRBoxed">
    <w:name w:val="ORRBoxed"/>
    <w:uiPriority w:val="99"/>
    <w:rsid w:val="0062211F"/>
    <w:pPr>
      <w:numPr>
        <w:numId w:val="3"/>
      </w:numPr>
    </w:pPr>
  </w:style>
  <w:style w:type="character" w:styleId="CommentReference">
    <w:name w:val="annotation reference"/>
    <w:basedOn w:val="DefaultParagraphFont"/>
    <w:uiPriority w:val="99"/>
    <w:semiHidden/>
    <w:unhideWhenUsed/>
    <w:rsid w:val="008515CE"/>
    <w:rPr>
      <w:sz w:val="16"/>
      <w:szCs w:val="16"/>
    </w:rPr>
  </w:style>
  <w:style w:type="paragraph" w:styleId="CommentText">
    <w:name w:val="annotation text"/>
    <w:basedOn w:val="Normal"/>
    <w:link w:val="CommentTextChar"/>
    <w:uiPriority w:val="99"/>
    <w:unhideWhenUsed/>
    <w:rsid w:val="008515CE"/>
    <w:pPr>
      <w:spacing w:line="240" w:lineRule="auto"/>
    </w:pPr>
    <w:rPr>
      <w:sz w:val="20"/>
      <w:szCs w:val="20"/>
    </w:rPr>
  </w:style>
  <w:style w:type="character" w:customStyle="1" w:styleId="CommentTextChar">
    <w:name w:val="Comment Text Char"/>
    <w:basedOn w:val="DefaultParagraphFont"/>
    <w:link w:val="CommentText"/>
    <w:uiPriority w:val="99"/>
    <w:rsid w:val="008515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515CE"/>
    <w:rPr>
      <w:b/>
      <w:bCs/>
    </w:rPr>
  </w:style>
  <w:style w:type="character" w:customStyle="1" w:styleId="CommentSubjectChar">
    <w:name w:val="Comment Subject Char"/>
    <w:basedOn w:val="CommentTextChar"/>
    <w:link w:val="CommentSubject"/>
    <w:uiPriority w:val="99"/>
    <w:semiHidden/>
    <w:rsid w:val="008515CE"/>
    <w:rPr>
      <w:rFonts w:ascii="Arial" w:hAnsi="Arial"/>
      <w:b/>
      <w:bCs/>
      <w:sz w:val="20"/>
      <w:szCs w:val="20"/>
    </w:rPr>
  </w:style>
  <w:style w:type="character" w:customStyle="1" w:styleId="Heading4Char">
    <w:name w:val="Heading 4 Char"/>
    <w:basedOn w:val="DefaultParagraphFont"/>
    <w:link w:val="Heading4"/>
    <w:uiPriority w:val="9"/>
    <w:semiHidden/>
    <w:rsid w:val="00955EDC"/>
    <w:rPr>
      <w:rFonts w:asciiTheme="majorHAnsi" w:eastAsiaTheme="majorEastAsia" w:hAnsiTheme="majorHAnsi" w:cstheme="majorBidi"/>
      <w:i/>
      <w:iCs/>
      <w:color w:val="2F5496" w:themeColor="accent1" w:themeShade="BF"/>
      <w:sz w:val="24"/>
    </w:rPr>
  </w:style>
  <w:style w:type="paragraph" w:customStyle="1" w:styleId="Numberedparagraphdouble">
    <w:name w:val="Numbered paragraph (double)"/>
    <w:aliases w:val="Numbered paragraph (single)"/>
    <w:basedOn w:val="Normal"/>
    <w:uiPriority w:val="8"/>
    <w:qFormat/>
    <w:rsid w:val="00955EDC"/>
    <w:pPr>
      <w:tabs>
        <w:tab w:val="num" w:pos="851"/>
      </w:tabs>
      <w:spacing w:after="240" w:line="288" w:lineRule="auto"/>
      <w:ind w:left="851" w:hanging="851"/>
    </w:pPr>
  </w:style>
  <w:style w:type="paragraph" w:customStyle="1" w:styleId="Bulletround">
    <w:name w:val="Bullet (round)"/>
    <w:aliases w:val="Bullet (square)"/>
    <w:basedOn w:val="Normal"/>
    <w:uiPriority w:val="10"/>
    <w:qFormat/>
    <w:rsid w:val="00955EDC"/>
    <w:pPr>
      <w:tabs>
        <w:tab w:val="num" w:pos="1418"/>
      </w:tabs>
      <w:spacing w:after="240" w:line="288" w:lineRule="auto"/>
      <w:ind w:left="1418" w:hanging="567"/>
    </w:pPr>
  </w:style>
  <w:style w:type="paragraph" w:customStyle="1" w:styleId="Bullet-">
    <w:name w:val="Bullet (-)"/>
    <w:basedOn w:val="Normal"/>
    <w:uiPriority w:val="11"/>
    <w:qFormat/>
    <w:rsid w:val="00955EDC"/>
    <w:pPr>
      <w:tabs>
        <w:tab w:val="num" w:pos="1985"/>
      </w:tabs>
      <w:spacing w:after="240" w:line="288" w:lineRule="auto"/>
      <w:ind w:left="1985" w:hanging="567"/>
    </w:pPr>
  </w:style>
  <w:style w:type="paragraph" w:customStyle="1" w:styleId="Bulletalpha">
    <w:name w:val="Bullet (alpha)"/>
    <w:basedOn w:val="Normal"/>
    <w:uiPriority w:val="11"/>
    <w:qFormat/>
    <w:rsid w:val="00955EDC"/>
    <w:pPr>
      <w:tabs>
        <w:tab w:val="num" w:pos="1418"/>
      </w:tabs>
      <w:spacing w:after="240" w:line="288" w:lineRule="auto"/>
      <w:ind w:left="1418" w:hanging="567"/>
    </w:pPr>
  </w:style>
  <w:style w:type="paragraph" w:customStyle="1" w:styleId="Bulletroman">
    <w:name w:val="Bullet (roman)"/>
    <w:basedOn w:val="Normal"/>
    <w:uiPriority w:val="11"/>
    <w:qFormat/>
    <w:rsid w:val="00955EDC"/>
    <w:pPr>
      <w:tabs>
        <w:tab w:val="num" w:pos="1985"/>
      </w:tabs>
      <w:spacing w:after="240" w:line="288" w:lineRule="auto"/>
      <w:ind w:left="1985" w:hanging="567"/>
    </w:pPr>
  </w:style>
  <w:style w:type="paragraph" w:customStyle="1" w:styleId="FigureTitlesingle">
    <w:name w:val="FigureTitle (single)"/>
    <w:basedOn w:val="Normal"/>
    <w:next w:val="Normal"/>
    <w:uiPriority w:val="27"/>
    <w:qFormat/>
    <w:rsid w:val="00955EDC"/>
    <w:pPr>
      <w:keepNext/>
      <w:keepLines/>
      <w:tabs>
        <w:tab w:val="num" w:pos="1418"/>
      </w:tabs>
      <w:spacing w:before="120" w:after="120" w:line="240" w:lineRule="auto"/>
      <w:ind w:left="1418" w:hanging="1418"/>
    </w:pPr>
    <w:rPr>
      <w:b/>
    </w:rPr>
  </w:style>
  <w:style w:type="paragraph" w:customStyle="1" w:styleId="TableTitlesingle">
    <w:name w:val="TableTitle (single)"/>
    <w:basedOn w:val="Normal"/>
    <w:next w:val="Normal"/>
    <w:uiPriority w:val="17"/>
    <w:qFormat/>
    <w:rsid w:val="00955EDC"/>
    <w:pPr>
      <w:keepNext/>
      <w:keepLines/>
      <w:tabs>
        <w:tab w:val="num" w:pos="1418"/>
      </w:tabs>
      <w:spacing w:before="120" w:after="120" w:line="240" w:lineRule="auto"/>
      <w:ind w:left="1418" w:hanging="1418"/>
    </w:pPr>
    <w:rPr>
      <w:b/>
    </w:rPr>
  </w:style>
  <w:style w:type="paragraph" w:customStyle="1" w:styleId="Bulletnumber">
    <w:name w:val="Bullet (number)"/>
    <w:basedOn w:val="Bulletroman"/>
    <w:uiPriority w:val="12"/>
    <w:qFormat/>
    <w:rsid w:val="00955EDC"/>
    <w:pPr>
      <w:tabs>
        <w:tab w:val="clear" w:pos="1985"/>
        <w:tab w:val="num" w:pos="2552"/>
      </w:tabs>
      <w:ind w:left="2552"/>
    </w:pPr>
  </w:style>
  <w:style w:type="numbering" w:customStyle="1" w:styleId="ORRMain">
    <w:name w:val="ORRMain"/>
    <w:uiPriority w:val="99"/>
    <w:rsid w:val="00955EDC"/>
    <w:pPr>
      <w:numPr>
        <w:numId w:val="4"/>
      </w:numPr>
    </w:pPr>
  </w:style>
  <w:style w:type="paragraph" w:styleId="Revision">
    <w:name w:val="Revision"/>
    <w:hidden/>
    <w:uiPriority w:val="99"/>
    <w:semiHidden/>
    <w:rsid w:val="00117AC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ynn.armstrong@orr.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m@orr.gov.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1920AB"/>
    <w:rsid w:val="001E5EDA"/>
    <w:rsid w:val="0025163D"/>
    <w:rsid w:val="00255323"/>
    <w:rsid w:val="002C69AD"/>
    <w:rsid w:val="00331257"/>
    <w:rsid w:val="003636B9"/>
    <w:rsid w:val="003F14F8"/>
    <w:rsid w:val="004D6128"/>
    <w:rsid w:val="006570EE"/>
    <w:rsid w:val="00685F76"/>
    <w:rsid w:val="0076772A"/>
    <w:rsid w:val="00A75B09"/>
    <w:rsid w:val="00AE58F0"/>
    <w:rsid w:val="00B57DBC"/>
    <w:rsid w:val="00B775DE"/>
    <w:rsid w:val="00BB14A8"/>
    <w:rsid w:val="00C57BEE"/>
    <w:rsid w:val="00C70ADF"/>
    <w:rsid w:val="00D24BC7"/>
    <w:rsid w:val="00F07B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5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FC09B8D5C0C40B43C117B0E1B3C3C" ma:contentTypeVersion="18" ma:contentTypeDescription="Create a new document." ma:contentTypeScope="" ma:versionID="3c0951c8d26adcdb90a75d54714d8638">
  <xsd:schema xmlns:xsd="http://www.w3.org/2001/XMLSchema" xmlns:xs="http://www.w3.org/2001/XMLSchema" xmlns:p="http://schemas.microsoft.com/office/2006/metadata/properties" xmlns:ns3="2d4dc4ca-c9af-4033-be4a-ecbb71131169" xmlns:ns4="9973ee82-fce2-4772-9eaf-5e0f9029820a" targetNamespace="http://schemas.microsoft.com/office/2006/metadata/properties" ma:root="true" ma:fieldsID="ce659f4198b60fb1ec8ae59937f5d694" ns3:_="" ns4:_="">
    <xsd:import namespace="2d4dc4ca-c9af-4033-be4a-ecbb71131169"/>
    <xsd:import namespace="9973ee82-fce2-4772-9eaf-5e0f902982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dc4ca-c9af-4033-be4a-ecbb71131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3ee82-fce2-4772-9eaf-5e0f902982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d4dc4ca-c9af-4033-be4a-ecbb711311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E3992-19B0-4D6C-8601-CE55B24CB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dc4ca-c9af-4033-be4a-ecbb71131169"/>
    <ds:schemaRef ds:uri="9973ee82-fce2-4772-9eaf-5e0f90298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1FC66-F5ED-455B-A229-FBBBFFCCDA10}">
  <ds:schemaRefs>
    <ds:schemaRef ds:uri="2d4dc4ca-c9af-4033-be4a-ecbb71131169"/>
    <ds:schemaRef ds:uri="http://schemas.microsoft.com/office/infopath/2007/PartnerControls"/>
    <ds:schemaRef ds:uri="9973ee82-fce2-4772-9eaf-5e0f9029820a"/>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0BC025D-2F85-4D01-BDD4-44D9AE864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Consultation proforma: CP7 passenger train performance reset: targets for 2026 to 2029</vt:lpstr>
    </vt:vector>
  </TitlesOfParts>
  <Company/>
  <LinksUpToDate>false</LinksUpToDate>
  <CharactersWithSpaces>4897</CharactersWithSpaces>
  <SharedDoc>false</SharedDoc>
  <HLinks>
    <vt:vector size="12" baseType="variant">
      <vt:variant>
        <vt:i4>6619220</vt:i4>
      </vt:variant>
      <vt:variant>
        <vt:i4>3</vt:i4>
      </vt:variant>
      <vt:variant>
        <vt:i4>0</vt:i4>
      </vt:variant>
      <vt:variant>
        <vt:i4>5</vt:i4>
      </vt:variant>
      <vt:variant>
        <vt:lpwstr>mailto:lynn.armstrong@orr.gov.uk</vt:lpwstr>
      </vt:variant>
      <vt:variant>
        <vt:lpwstr/>
      </vt:variant>
      <vt:variant>
        <vt:i4>393317</vt:i4>
      </vt:variant>
      <vt:variant>
        <vt:i4>0</vt:i4>
      </vt:variant>
      <vt:variant>
        <vt:i4>0</vt:i4>
      </vt:variant>
      <vt:variant>
        <vt:i4>5</vt:i4>
      </vt:variant>
      <vt:variant>
        <vt:lpwstr>mailto:prm@orr.gov.uk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proforma: CP7 passenger train performance reset: targets for 2026 to 2029</dc:title>
  <dc:subject/>
  <dc:creator>Office of Rail and Road</dc:creator>
  <cp:keywords/>
  <dc:description/>
  <cp:lastModifiedBy>Angeriz-Santos, Paula</cp:lastModifiedBy>
  <cp:revision>22</cp:revision>
  <dcterms:created xsi:type="dcterms:W3CDTF">2025-06-20T18:55:00Z</dcterms:created>
  <dcterms:modified xsi:type="dcterms:W3CDTF">2025-07-10T07:36:00Z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0x01010096AFC09B8D5C0C40B43C117B0E1B3C3C</vt:lpwstr>
  </property>
</Properties>
</file>