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Freight Customer Track Access Contract"/>
      </w:tblPr>
      <w:tblGrid>
        <w:gridCol w:w="850"/>
        <w:gridCol w:w="1702"/>
        <w:gridCol w:w="6061"/>
        <w:gridCol w:w="850"/>
      </w:tblGrid>
      <w:tr w:rsidR="00BB7B00" w14:paraId="65A03727" w14:textId="77777777" w:rsidTr="1EA0315C">
        <w:trPr>
          <w:trHeight w:hRule="exact" w:val="3317"/>
          <w:tblHeader/>
        </w:trPr>
        <w:tc>
          <w:tcPr>
            <w:tcW w:w="9463" w:type="dxa"/>
            <w:gridSpan w:val="4"/>
          </w:tcPr>
          <w:p w14:paraId="75A56853" w14:textId="37A1EF37" w:rsidR="00BB7B00" w:rsidRDefault="00BB7B00" w:rsidP="00EE693F">
            <w:pPr>
              <w:pStyle w:val="Schedule"/>
            </w:pPr>
            <w:bookmarkStart w:id="0" w:name="_Ref510085334"/>
          </w:p>
        </w:tc>
        <w:bookmarkEnd w:id="0"/>
      </w:tr>
      <w:tr w:rsidR="00BB7B00" w14:paraId="28A3B992" w14:textId="77777777" w:rsidTr="1EA0315C">
        <w:trPr>
          <w:trHeight w:hRule="exact" w:val="3538"/>
        </w:trPr>
        <w:tc>
          <w:tcPr>
            <w:tcW w:w="2552" w:type="dxa"/>
            <w:gridSpan w:val="2"/>
          </w:tcPr>
          <w:p w14:paraId="4E70CEE0" w14:textId="77777777" w:rsidR="00BB7B00" w:rsidRDefault="00BB7B00" w:rsidP="00707014"/>
        </w:tc>
        <w:tc>
          <w:tcPr>
            <w:tcW w:w="6061" w:type="dxa"/>
          </w:tcPr>
          <w:p w14:paraId="58BD3CF1" w14:textId="77777777" w:rsidR="00BB7B00" w:rsidRPr="00544002" w:rsidRDefault="00677972" w:rsidP="00BB7B00">
            <w:pPr>
              <w:pStyle w:val="AgreementName"/>
              <w:rPr>
                <w:sz w:val="28"/>
                <w:szCs w:val="28"/>
              </w:rPr>
            </w:pPr>
            <w:r>
              <w:rPr>
                <w:sz w:val="28"/>
                <w:szCs w:val="28"/>
              </w:rPr>
              <w:t>Freight Customer Track Access Contract</w:t>
            </w:r>
          </w:p>
          <w:p w14:paraId="262F5A44" w14:textId="65B07421" w:rsidR="00BD5885" w:rsidRPr="00BD33BC" w:rsidRDefault="00BD5885" w:rsidP="00BD5885">
            <w:pPr>
              <w:pStyle w:val="PartiesFrontSheet"/>
              <w:numPr>
                <w:ilvl w:val="0"/>
                <w:numId w:val="0"/>
              </w:numPr>
              <w:ind w:left="360" w:hanging="360"/>
              <w:rPr>
                <w:i/>
                <w:color w:val="FF0000"/>
                <w:lang w:eastAsia="en-US"/>
              </w:rPr>
            </w:pPr>
            <w:bookmarkStart w:id="1" w:name="_Ref510085335"/>
            <w:r w:rsidRPr="00BD33BC">
              <w:rPr>
                <w:i/>
                <w:color w:val="FF0000"/>
                <w:lang w:eastAsia="en-US"/>
              </w:rPr>
              <w:t xml:space="preserve">[Version </w:t>
            </w:r>
            <w:r w:rsidR="00BD33BC" w:rsidRPr="00BD33BC">
              <w:rPr>
                <w:i/>
                <w:color w:val="FF0000"/>
                <w:lang w:eastAsia="en-US"/>
              </w:rPr>
              <w:t>updated</w:t>
            </w:r>
            <w:r w:rsidRPr="00BD33BC">
              <w:rPr>
                <w:i/>
                <w:color w:val="FF0000"/>
                <w:lang w:eastAsia="en-US"/>
              </w:rPr>
              <w:t xml:space="preserve"> </w:t>
            </w:r>
            <w:r w:rsidR="00B54E0F">
              <w:rPr>
                <w:i/>
                <w:color w:val="FF0000"/>
                <w:lang w:eastAsia="en-US"/>
              </w:rPr>
              <w:t>March 2024</w:t>
            </w:r>
            <w:r w:rsidRPr="00BD33BC">
              <w:rPr>
                <w:i/>
                <w:color w:val="FF0000"/>
                <w:lang w:eastAsia="en-US"/>
              </w:rPr>
              <w:t>]</w:t>
            </w:r>
          </w:p>
          <w:p w14:paraId="6ED7D405" w14:textId="21005E53" w:rsidR="00BB7B00" w:rsidRDefault="00677972" w:rsidP="00677972">
            <w:pPr>
              <w:pStyle w:val="PartiesFrontSheet"/>
              <w:rPr>
                <w:lang w:eastAsia="en-US"/>
              </w:rPr>
            </w:pPr>
            <w:r>
              <w:t>Network Rail Infrastructure Limited</w:t>
            </w:r>
            <w:bookmarkEnd w:id="1"/>
          </w:p>
          <w:p w14:paraId="68EDC84A" w14:textId="77777777" w:rsidR="00677972" w:rsidRDefault="00677972" w:rsidP="00677972">
            <w:pPr>
              <w:pStyle w:val="PartiesFrontSheet"/>
              <w:rPr>
                <w:lang w:eastAsia="en-US"/>
              </w:rPr>
            </w:pPr>
            <w:bookmarkStart w:id="2" w:name="_Ref510085336"/>
            <w:r w:rsidRPr="00F302B2">
              <w:t>[</w:t>
            </w:r>
            <w:r w:rsidRPr="003C00E5">
              <w:rPr>
                <w:highlight w:val="yellow"/>
              </w:rPr>
              <w:t>●</w:t>
            </w:r>
            <w:r w:rsidRPr="00F302B2">
              <w:t>]</w:t>
            </w:r>
            <w:bookmarkEnd w:id="2"/>
          </w:p>
        </w:tc>
        <w:tc>
          <w:tcPr>
            <w:tcW w:w="850" w:type="dxa"/>
          </w:tcPr>
          <w:p w14:paraId="05299E1F" w14:textId="77777777" w:rsidR="00BB7B00" w:rsidRPr="004F3317" w:rsidRDefault="00BB7B00" w:rsidP="00707014">
            <w:pPr>
              <w:rPr>
                <w:highlight w:val="yellow"/>
              </w:rPr>
            </w:pPr>
          </w:p>
        </w:tc>
      </w:tr>
      <w:tr w:rsidR="00BB7B00" w14:paraId="693F4DCF" w14:textId="77777777" w:rsidTr="1EA0315C">
        <w:trPr>
          <w:trHeight w:hRule="exact" w:val="113"/>
        </w:trPr>
        <w:tc>
          <w:tcPr>
            <w:tcW w:w="9463" w:type="dxa"/>
            <w:gridSpan w:val="4"/>
          </w:tcPr>
          <w:p w14:paraId="2C12D342" w14:textId="77777777" w:rsidR="00BB7B00" w:rsidRDefault="00BB7B00" w:rsidP="00707014"/>
        </w:tc>
      </w:tr>
      <w:tr w:rsidR="00BB7B00" w14:paraId="36636E0C" w14:textId="77777777" w:rsidTr="1EA0315C">
        <w:trPr>
          <w:trHeight w:hRule="exact" w:val="964"/>
        </w:trPr>
        <w:tc>
          <w:tcPr>
            <w:tcW w:w="2552" w:type="dxa"/>
            <w:gridSpan w:val="2"/>
          </w:tcPr>
          <w:p w14:paraId="3C98FF4D" w14:textId="77777777" w:rsidR="00BB7B00" w:rsidRDefault="00BB7B00" w:rsidP="00707014"/>
        </w:tc>
        <w:tc>
          <w:tcPr>
            <w:tcW w:w="6061" w:type="dxa"/>
          </w:tcPr>
          <w:p w14:paraId="54870589" w14:textId="77777777" w:rsidR="00BB7B00" w:rsidRDefault="00677972" w:rsidP="00BB7B00">
            <w:pPr>
              <w:tabs>
                <w:tab w:val="left" w:pos="2835"/>
              </w:tabs>
            </w:pPr>
            <w:r>
              <w:t>Dated</w:t>
            </w:r>
            <w:r w:rsidR="00BB7B00">
              <w:tab/>
            </w:r>
            <w:r>
              <w:t>[</w:t>
            </w:r>
            <w:r w:rsidRPr="003C00E5">
              <w:rPr>
                <w:highlight w:val="yellow"/>
              </w:rPr>
              <w:t>●</w:t>
            </w:r>
            <w:r>
              <w:t>]</w:t>
            </w:r>
          </w:p>
        </w:tc>
        <w:tc>
          <w:tcPr>
            <w:tcW w:w="850" w:type="dxa"/>
          </w:tcPr>
          <w:p w14:paraId="5AEC4D6E" w14:textId="77777777" w:rsidR="00BB7B00" w:rsidRDefault="00BB7B00" w:rsidP="00707014"/>
        </w:tc>
      </w:tr>
      <w:tr w:rsidR="00BB7B00" w14:paraId="47A0413D" w14:textId="77777777" w:rsidTr="1EA0315C">
        <w:trPr>
          <w:trHeight w:hRule="exact" w:val="1752"/>
        </w:trPr>
        <w:tc>
          <w:tcPr>
            <w:tcW w:w="9463" w:type="dxa"/>
            <w:gridSpan w:val="4"/>
          </w:tcPr>
          <w:p w14:paraId="1F818A38" w14:textId="77777777" w:rsidR="00BB7B00" w:rsidRDefault="00BB7B00" w:rsidP="00707014"/>
        </w:tc>
      </w:tr>
      <w:tr w:rsidR="009A2C3E" w14:paraId="403AEFEF" w14:textId="77777777" w:rsidTr="1EA0315C">
        <w:trPr>
          <w:gridAfter w:val="3"/>
          <w:wAfter w:w="8613" w:type="dxa"/>
          <w:trHeight w:hRule="exact" w:val="2829"/>
        </w:trPr>
        <w:tc>
          <w:tcPr>
            <w:tcW w:w="850" w:type="dxa"/>
          </w:tcPr>
          <w:p w14:paraId="69F39228" w14:textId="77777777" w:rsidR="009A2C3E" w:rsidRDefault="009A2C3E" w:rsidP="00707014"/>
        </w:tc>
      </w:tr>
    </w:tbl>
    <w:p w14:paraId="301370C7" w14:textId="77777777" w:rsidR="00B258F2" w:rsidRDefault="00B258F2" w:rsidP="00B258F2"/>
    <w:p w14:paraId="74DA4AAC" w14:textId="77777777" w:rsidR="00B258F2" w:rsidRPr="004822D5" w:rsidRDefault="00B258F2" w:rsidP="00B258F2">
      <w:pPr>
        <w:sectPr w:rsidR="00B258F2" w:rsidRPr="004822D5" w:rsidSect="00677972">
          <w:headerReference w:type="default" r:id="rId12"/>
          <w:footerReference w:type="even" r:id="rId13"/>
          <w:pgSz w:w="11907" w:h="16840" w:code="9"/>
          <w:pgMar w:top="1701" w:right="1418" w:bottom="1701" w:left="1418" w:header="720" w:footer="720" w:gutter="0"/>
          <w:pgNumType w:start="1"/>
          <w:cols w:space="720"/>
          <w:docGrid w:linePitch="272"/>
        </w:sectPr>
      </w:pPr>
    </w:p>
    <w:p w14:paraId="756F9427" w14:textId="77777777" w:rsidR="00B258F2" w:rsidRPr="00544002" w:rsidRDefault="00677972" w:rsidP="00B258F2">
      <w:pPr>
        <w:pStyle w:val="DocumentHeader"/>
        <w:spacing w:after="120"/>
        <w:rPr>
          <w:sz w:val="20"/>
        </w:rPr>
      </w:pPr>
      <w:r>
        <w:rPr>
          <w:sz w:val="20"/>
        </w:rPr>
        <w:lastRenderedPageBreak/>
        <w:t>Contents</w:t>
      </w:r>
    </w:p>
    <w:p w14:paraId="7043531F" w14:textId="5609DCF1" w:rsidR="001225B4" w:rsidRDefault="00677972">
      <w:pPr>
        <w:pStyle w:val="TOC1"/>
        <w:tabs>
          <w:tab w:val="left" w:pos="720"/>
        </w:tabs>
        <w:rPr>
          <w:rFonts w:asciiTheme="minorHAnsi" w:eastAsiaTheme="minorEastAsia" w:hAnsiTheme="minorHAnsi" w:cstheme="minorBidi"/>
          <w:noProof/>
          <w:kern w:val="2"/>
          <w:sz w:val="24"/>
          <w:szCs w:val="24"/>
          <w:lang w:eastAsia="en-GB"/>
          <w14:ligatures w14:val="standardContextual"/>
        </w:rPr>
      </w:pPr>
      <w:r>
        <w:fldChar w:fldCharType="begin"/>
      </w:r>
      <w:r>
        <w:instrText xml:space="preserve"> TOC \o "1-1" \h \z \t "Heading 2,1,Schedule,1" </w:instrText>
      </w:r>
      <w:r>
        <w:fldChar w:fldCharType="separate"/>
      </w:r>
      <w:hyperlink w:anchor="_Toc161322507" w:history="1">
        <w:r w:rsidR="001225B4" w:rsidRPr="00540BAA">
          <w:rPr>
            <w:rStyle w:val="Hyperlink"/>
            <w:noProof/>
            <w:lang w:val="en-US"/>
          </w:rPr>
          <w:t>1.</w:t>
        </w:r>
        <w:r w:rsidR="001225B4">
          <w:rPr>
            <w:rFonts w:asciiTheme="minorHAnsi" w:eastAsiaTheme="minorEastAsia" w:hAnsiTheme="minorHAnsi" w:cstheme="minorBidi"/>
            <w:noProof/>
            <w:kern w:val="2"/>
            <w:sz w:val="24"/>
            <w:szCs w:val="24"/>
            <w:lang w:eastAsia="en-GB"/>
            <w14:ligatures w14:val="standardContextual"/>
          </w:rPr>
          <w:tab/>
        </w:r>
        <w:r w:rsidR="001225B4" w:rsidRPr="00540BAA">
          <w:rPr>
            <w:rStyle w:val="Hyperlink"/>
            <w:noProof/>
          </w:rPr>
          <w:t>Interpretation</w:t>
        </w:r>
        <w:r w:rsidR="001225B4">
          <w:rPr>
            <w:noProof/>
            <w:webHidden/>
          </w:rPr>
          <w:tab/>
        </w:r>
        <w:r w:rsidR="001225B4">
          <w:rPr>
            <w:noProof/>
            <w:webHidden/>
          </w:rPr>
          <w:fldChar w:fldCharType="begin"/>
        </w:r>
        <w:r w:rsidR="001225B4">
          <w:rPr>
            <w:noProof/>
            <w:webHidden/>
          </w:rPr>
          <w:instrText xml:space="preserve"> PAGEREF _Toc161322507 \h </w:instrText>
        </w:r>
        <w:r w:rsidR="001225B4">
          <w:rPr>
            <w:noProof/>
            <w:webHidden/>
          </w:rPr>
        </w:r>
        <w:r w:rsidR="001225B4">
          <w:rPr>
            <w:noProof/>
            <w:webHidden/>
          </w:rPr>
          <w:fldChar w:fldCharType="separate"/>
        </w:r>
        <w:r w:rsidR="001225B4">
          <w:rPr>
            <w:noProof/>
            <w:webHidden/>
          </w:rPr>
          <w:t>1</w:t>
        </w:r>
        <w:r w:rsidR="001225B4">
          <w:rPr>
            <w:noProof/>
            <w:webHidden/>
          </w:rPr>
          <w:fldChar w:fldCharType="end"/>
        </w:r>
      </w:hyperlink>
    </w:p>
    <w:p w14:paraId="61D8AFB1" w14:textId="57DDB01F" w:rsidR="001225B4" w:rsidRDefault="00790948">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2508" w:history="1">
        <w:r w:rsidR="001225B4" w:rsidRPr="00540BAA">
          <w:rPr>
            <w:rStyle w:val="Hyperlink"/>
            <w:noProof/>
            <w:lang w:val="en-US"/>
          </w:rPr>
          <w:t>2.</w:t>
        </w:r>
        <w:r w:rsidR="001225B4">
          <w:rPr>
            <w:rFonts w:asciiTheme="minorHAnsi" w:eastAsiaTheme="minorEastAsia" w:hAnsiTheme="minorHAnsi" w:cstheme="minorBidi"/>
            <w:noProof/>
            <w:kern w:val="2"/>
            <w:sz w:val="24"/>
            <w:szCs w:val="24"/>
            <w:lang w:eastAsia="en-GB"/>
            <w14:ligatures w14:val="standardContextual"/>
          </w:rPr>
          <w:tab/>
        </w:r>
        <w:r w:rsidR="001225B4" w:rsidRPr="00540BAA">
          <w:rPr>
            <w:rStyle w:val="Hyperlink"/>
            <w:noProof/>
          </w:rPr>
          <w:t>Network Code</w:t>
        </w:r>
        <w:r w:rsidR="001225B4">
          <w:rPr>
            <w:noProof/>
            <w:webHidden/>
          </w:rPr>
          <w:tab/>
        </w:r>
        <w:r w:rsidR="001225B4">
          <w:rPr>
            <w:noProof/>
            <w:webHidden/>
          </w:rPr>
          <w:fldChar w:fldCharType="begin"/>
        </w:r>
        <w:r w:rsidR="001225B4">
          <w:rPr>
            <w:noProof/>
            <w:webHidden/>
          </w:rPr>
          <w:instrText xml:space="preserve"> PAGEREF _Toc161322508 \h </w:instrText>
        </w:r>
        <w:r w:rsidR="001225B4">
          <w:rPr>
            <w:noProof/>
            <w:webHidden/>
          </w:rPr>
        </w:r>
        <w:r w:rsidR="001225B4">
          <w:rPr>
            <w:noProof/>
            <w:webHidden/>
          </w:rPr>
          <w:fldChar w:fldCharType="separate"/>
        </w:r>
        <w:r w:rsidR="001225B4">
          <w:rPr>
            <w:noProof/>
            <w:webHidden/>
          </w:rPr>
          <w:t>8</w:t>
        </w:r>
        <w:r w:rsidR="001225B4">
          <w:rPr>
            <w:noProof/>
            <w:webHidden/>
          </w:rPr>
          <w:fldChar w:fldCharType="end"/>
        </w:r>
      </w:hyperlink>
    </w:p>
    <w:p w14:paraId="50D8F4A3" w14:textId="3ADC61EA" w:rsidR="001225B4" w:rsidRDefault="00790948">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2509" w:history="1">
        <w:r w:rsidR="001225B4" w:rsidRPr="00540BAA">
          <w:rPr>
            <w:rStyle w:val="Hyperlink"/>
            <w:noProof/>
            <w:lang w:val="en-US"/>
          </w:rPr>
          <w:t>3.</w:t>
        </w:r>
        <w:r w:rsidR="001225B4">
          <w:rPr>
            <w:rFonts w:asciiTheme="minorHAnsi" w:eastAsiaTheme="minorEastAsia" w:hAnsiTheme="minorHAnsi" w:cstheme="minorBidi"/>
            <w:noProof/>
            <w:kern w:val="2"/>
            <w:sz w:val="24"/>
            <w:szCs w:val="24"/>
            <w:lang w:eastAsia="en-GB"/>
            <w14:ligatures w14:val="standardContextual"/>
          </w:rPr>
          <w:tab/>
        </w:r>
        <w:r w:rsidR="001225B4" w:rsidRPr="00540BAA">
          <w:rPr>
            <w:rStyle w:val="Hyperlink"/>
            <w:noProof/>
          </w:rPr>
          <w:t>Duration, suspension and termination</w:t>
        </w:r>
        <w:r w:rsidR="001225B4">
          <w:rPr>
            <w:noProof/>
            <w:webHidden/>
          </w:rPr>
          <w:tab/>
        </w:r>
        <w:r w:rsidR="001225B4">
          <w:rPr>
            <w:noProof/>
            <w:webHidden/>
          </w:rPr>
          <w:fldChar w:fldCharType="begin"/>
        </w:r>
        <w:r w:rsidR="001225B4">
          <w:rPr>
            <w:noProof/>
            <w:webHidden/>
          </w:rPr>
          <w:instrText xml:space="preserve"> PAGEREF _Toc161322509 \h </w:instrText>
        </w:r>
        <w:r w:rsidR="001225B4">
          <w:rPr>
            <w:noProof/>
            <w:webHidden/>
          </w:rPr>
        </w:r>
        <w:r w:rsidR="001225B4">
          <w:rPr>
            <w:noProof/>
            <w:webHidden/>
          </w:rPr>
          <w:fldChar w:fldCharType="separate"/>
        </w:r>
        <w:r w:rsidR="001225B4">
          <w:rPr>
            <w:noProof/>
            <w:webHidden/>
          </w:rPr>
          <w:t>9</w:t>
        </w:r>
        <w:r w:rsidR="001225B4">
          <w:rPr>
            <w:noProof/>
            <w:webHidden/>
          </w:rPr>
          <w:fldChar w:fldCharType="end"/>
        </w:r>
      </w:hyperlink>
    </w:p>
    <w:p w14:paraId="2E2DFB2A" w14:textId="1D881C0F" w:rsidR="001225B4" w:rsidRDefault="00790948">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2510" w:history="1">
        <w:r w:rsidR="001225B4" w:rsidRPr="00540BAA">
          <w:rPr>
            <w:rStyle w:val="Hyperlink"/>
            <w:noProof/>
            <w:lang w:val="en-US"/>
          </w:rPr>
          <w:t>4.</w:t>
        </w:r>
        <w:r w:rsidR="001225B4">
          <w:rPr>
            <w:rFonts w:asciiTheme="minorHAnsi" w:eastAsiaTheme="minorEastAsia" w:hAnsiTheme="minorHAnsi" w:cstheme="minorBidi"/>
            <w:noProof/>
            <w:kern w:val="2"/>
            <w:sz w:val="24"/>
            <w:szCs w:val="24"/>
            <w:lang w:eastAsia="en-GB"/>
            <w14:ligatures w14:val="standardContextual"/>
          </w:rPr>
          <w:tab/>
        </w:r>
        <w:r w:rsidR="001225B4" w:rsidRPr="00540BAA">
          <w:rPr>
            <w:rStyle w:val="Hyperlink"/>
            <w:noProof/>
          </w:rPr>
          <w:t>Standard of performance</w:t>
        </w:r>
        <w:r w:rsidR="001225B4">
          <w:rPr>
            <w:noProof/>
            <w:webHidden/>
          </w:rPr>
          <w:tab/>
        </w:r>
        <w:r w:rsidR="001225B4">
          <w:rPr>
            <w:noProof/>
            <w:webHidden/>
          </w:rPr>
          <w:fldChar w:fldCharType="begin"/>
        </w:r>
        <w:r w:rsidR="001225B4">
          <w:rPr>
            <w:noProof/>
            <w:webHidden/>
          </w:rPr>
          <w:instrText xml:space="preserve"> PAGEREF _Toc161322510 \h </w:instrText>
        </w:r>
        <w:r w:rsidR="001225B4">
          <w:rPr>
            <w:noProof/>
            <w:webHidden/>
          </w:rPr>
        </w:r>
        <w:r w:rsidR="001225B4">
          <w:rPr>
            <w:noProof/>
            <w:webHidden/>
          </w:rPr>
          <w:fldChar w:fldCharType="separate"/>
        </w:r>
        <w:r w:rsidR="001225B4">
          <w:rPr>
            <w:noProof/>
            <w:webHidden/>
          </w:rPr>
          <w:t>9</w:t>
        </w:r>
        <w:r w:rsidR="001225B4">
          <w:rPr>
            <w:noProof/>
            <w:webHidden/>
          </w:rPr>
          <w:fldChar w:fldCharType="end"/>
        </w:r>
      </w:hyperlink>
    </w:p>
    <w:p w14:paraId="35094DF4" w14:textId="30729049" w:rsidR="001225B4" w:rsidRDefault="00790948">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2511" w:history="1">
        <w:r w:rsidR="001225B4" w:rsidRPr="00540BAA">
          <w:rPr>
            <w:rStyle w:val="Hyperlink"/>
            <w:noProof/>
            <w:lang w:val="en-US"/>
          </w:rPr>
          <w:t>5.</w:t>
        </w:r>
        <w:r w:rsidR="001225B4">
          <w:rPr>
            <w:rFonts w:asciiTheme="minorHAnsi" w:eastAsiaTheme="minorEastAsia" w:hAnsiTheme="minorHAnsi" w:cstheme="minorBidi"/>
            <w:noProof/>
            <w:kern w:val="2"/>
            <w:sz w:val="24"/>
            <w:szCs w:val="24"/>
            <w:lang w:eastAsia="en-GB"/>
            <w14:ligatures w14:val="standardContextual"/>
          </w:rPr>
          <w:tab/>
        </w:r>
        <w:r w:rsidR="001225B4" w:rsidRPr="00540BAA">
          <w:rPr>
            <w:rStyle w:val="Hyperlink"/>
            <w:noProof/>
          </w:rPr>
          <w:t>Permission to operate</w:t>
        </w:r>
        <w:r w:rsidR="001225B4">
          <w:rPr>
            <w:noProof/>
            <w:webHidden/>
          </w:rPr>
          <w:tab/>
        </w:r>
        <w:r w:rsidR="001225B4">
          <w:rPr>
            <w:noProof/>
            <w:webHidden/>
          </w:rPr>
          <w:fldChar w:fldCharType="begin"/>
        </w:r>
        <w:r w:rsidR="001225B4">
          <w:rPr>
            <w:noProof/>
            <w:webHidden/>
          </w:rPr>
          <w:instrText xml:space="preserve"> PAGEREF _Toc161322511 \h </w:instrText>
        </w:r>
        <w:r w:rsidR="001225B4">
          <w:rPr>
            <w:noProof/>
            <w:webHidden/>
          </w:rPr>
        </w:r>
        <w:r w:rsidR="001225B4">
          <w:rPr>
            <w:noProof/>
            <w:webHidden/>
          </w:rPr>
          <w:fldChar w:fldCharType="separate"/>
        </w:r>
        <w:r w:rsidR="001225B4">
          <w:rPr>
            <w:noProof/>
            <w:webHidden/>
          </w:rPr>
          <w:t>9</w:t>
        </w:r>
        <w:r w:rsidR="001225B4">
          <w:rPr>
            <w:noProof/>
            <w:webHidden/>
          </w:rPr>
          <w:fldChar w:fldCharType="end"/>
        </w:r>
      </w:hyperlink>
    </w:p>
    <w:p w14:paraId="41005F5C" w14:textId="5A86D9B2" w:rsidR="001225B4" w:rsidRDefault="00790948">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2512" w:history="1">
        <w:r w:rsidR="001225B4" w:rsidRPr="00540BAA">
          <w:rPr>
            <w:rStyle w:val="Hyperlink"/>
            <w:noProof/>
          </w:rPr>
          <w:t>6.</w:t>
        </w:r>
        <w:r w:rsidR="001225B4">
          <w:rPr>
            <w:rFonts w:asciiTheme="minorHAnsi" w:eastAsiaTheme="minorEastAsia" w:hAnsiTheme="minorHAnsi" w:cstheme="minorBidi"/>
            <w:noProof/>
            <w:kern w:val="2"/>
            <w:sz w:val="24"/>
            <w:szCs w:val="24"/>
            <w:lang w:eastAsia="en-GB"/>
            <w14:ligatures w14:val="standardContextual"/>
          </w:rPr>
          <w:tab/>
        </w:r>
        <w:r w:rsidR="001225B4" w:rsidRPr="00540BAA">
          <w:rPr>
            <w:rStyle w:val="Hyperlink"/>
            <w:noProof/>
          </w:rPr>
          <w:t>Use of Railway Code Systems</w:t>
        </w:r>
        <w:r w:rsidR="001225B4">
          <w:rPr>
            <w:noProof/>
            <w:webHidden/>
          </w:rPr>
          <w:tab/>
        </w:r>
        <w:r w:rsidR="001225B4">
          <w:rPr>
            <w:noProof/>
            <w:webHidden/>
          </w:rPr>
          <w:fldChar w:fldCharType="begin"/>
        </w:r>
        <w:r w:rsidR="001225B4">
          <w:rPr>
            <w:noProof/>
            <w:webHidden/>
          </w:rPr>
          <w:instrText xml:space="preserve"> PAGEREF _Toc161322512 \h </w:instrText>
        </w:r>
        <w:r w:rsidR="001225B4">
          <w:rPr>
            <w:noProof/>
            <w:webHidden/>
          </w:rPr>
        </w:r>
        <w:r w:rsidR="001225B4">
          <w:rPr>
            <w:noProof/>
            <w:webHidden/>
          </w:rPr>
          <w:fldChar w:fldCharType="separate"/>
        </w:r>
        <w:r w:rsidR="001225B4">
          <w:rPr>
            <w:noProof/>
            <w:webHidden/>
          </w:rPr>
          <w:t>14</w:t>
        </w:r>
        <w:r w:rsidR="001225B4">
          <w:rPr>
            <w:noProof/>
            <w:webHidden/>
          </w:rPr>
          <w:fldChar w:fldCharType="end"/>
        </w:r>
      </w:hyperlink>
    </w:p>
    <w:p w14:paraId="46571E78" w14:textId="5DCD7E15" w:rsidR="001225B4" w:rsidRDefault="00790948">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2513" w:history="1">
        <w:r w:rsidR="001225B4" w:rsidRPr="00540BAA">
          <w:rPr>
            <w:rStyle w:val="Hyperlink"/>
            <w:noProof/>
          </w:rPr>
          <w:t>7.</w:t>
        </w:r>
        <w:r w:rsidR="001225B4">
          <w:rPr>
            <w:rFonts w:asciiTheme="minorHAnsi" w:eastAsiaTheme="minorEastAsia" w:hAnsiTheme="minorHAnsi" w:cstheme="minorBidi"/>
            <w:noProof/>
            <w:kern w:val="2"/>
            <w:sz w:val="24"/>
            <w:szCs w:val="24"/>
            <w:lang w:eastAsia="en-GB"/>
            <w14:ligatures w14:val="standardContextual"/>
          </w:rPr>
          <w:tab/>
        </w:r>
        <w:r w:rsidR="001225B4" w:rsidRPr="00540BAA">
          <w:rPr>
            <w:rStyle w:val="Hyperlink"/>
            <w:noProof/>
          </w:rPr>
          <w:t>Access Charges</w:t>
        </w:r>
        <w:r w:rsidR="001225B4">
          <w:rPr>
            <w:noProof/>
            <w:webHidden/>
          </w:rPr>
          <w:tab/>
        </w:r>
        <w:r w:rsidR="001225B4">
          <w:rPr>
            <w:noProof/>
            <w:webHidden/>
          </w:rPr>
          <w:fldChar w:fldCharType="begin"/>
        </w:r>
        <w:r w:rsidR="001225B4">
          <w:rPr>
            <w:noProof/>
            <w:webHidden/>
          </w:rPr>
          <w:instrText xml:space="preserve"> PAGEREF _Toc161322513 \h </w:instrText>
        </w:r>
        <w:r w:rsidR="001225B4">
          <w:rPr>
            <w:noProof/>
            <w:webHidden/>
          </w:rPr>
        </w:r>
        <w:r w:rsidR="001225B4">
          <w:rPr>
            <w:noProof/>
            <w:webHidden/>
          </w:rPr>
          <w:fldChar w:fldCharType="separate"/>
        </w:r>
        <w:r w:rsidR="001225B4">
          <w:rPr>
            <w:noProof/>
            <w:webHidden/>
          </w:rPr>
          <w:t>14</w:t>
        </w:r>
        <w:r w:rsidR="001225B4">
          <w:rPr>
            <w:noProof/>
            <w:webHidden/>
          </w:rPr>
          <w:fldChar w:fldCharType="end"/>
        </w:r>
      </w:hyperlink>
    </w:p>
    <w:p w14:paraId="1738B777" w14:textId="76EB5B15" w:rsidR="001225B4" w:rsidRDefault="00790948">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2514" w:history="1">
        <w:r w:rsidR="001225B4" w:rsidRPr="00540BAA">
          <w:rPr>
            <w:rStyle w:val="Hyperlink"/>
            <w:noProof/>
          </w:rPr>
          <w:t>8.</w:t>
        </w:r>
        <w:r w:rsidR="001225B4">
          <w:rPr>
            <w:rFonts w:asciiTheme="minorHAnsi" w:eastAsiaTheme="minorEastAsia" w:hAnsiTheme="minorHAnsi" w:cstheme="minorBidi"/>
            <w:noProof/>
            <w:kern w:val="2"/>
            <w:sz w:val="24"/>
            <w:szCs w:val="24"/>
            <w:lang w:eastAsia="en-GB"/>
            <w14:ligatures w14:val="standardContextual"/>
          </w:rPr>
          <w:tab/>
        </w:r>
        <w:r w:rsidR="001225B4" w:rsidRPr="00540BAA">
          <w:rPr>
            <w:rStyle w:val="Hyperlink"/>
            <w:noProof/>
          </w:rPr>
          <w:t>Liability</w:t>
        </w:r>
        <w:r w:rsidR="001225B4">
          <w:rPr>
            <w:noProof/>
            <w:webHidden/>
          </w:rPr>
          <w:tab/>
        </w:r>
        <w:r w:rsidR="001225B4">
          <w:rPr>
            <w:noProof/>
            <w:webHidden/>
          </w:rPr>
          <w:fldChar w:fldCharType="begin"/>
        </w:r>
        <w:r w:rsidR="001225B4">
          <w:rPr>
            <w:noProof/>
            <w:webHidden/>
          </w:rPr>
          <w:instrText xml:space="preserve"> PAGEREF _Toc161322514 \h </w:instrText>
        </w:r>
        <w:r w:rsidR="001225B4">
          <w:rPr>
            <w:noProof/>
            <w:webHidden/>
          </w:rPr>
        </w:r>
        <w:r w:rsidR="001225B4">
          <w:rPr>
            <w:noProof/>
            <w:webHidden/>
          </w:rPr>
          <w:fldChar w:fldCharType="separate"/>
        </w:r>
        <w:r w:rsidR="001225B4">
          <w:rPr>
            <w:noProof/>
            <w:webHidden/>
          </w:rPr>
          <w:t>14</w:t>
        </w:r>
        <w:r w:rsidR="001225B4">
          <w:rPr>
            <w:noProof/>
            <w:webHidden/>
          </w:rPr>
          <w:fldChar w:fldCharType="end"/>
        </w:r>
      </w:hyperlink>
    </w:p>
    <w:p w14:paraId="75E309D9" w14:textId="367652DC" w:rsidR="001225B4" w:rsidRDefault="00790948">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2515" w:history="1">
        <w:r w:rsidR="001225B4" w:rsidRPr="00540BAA">
          <w:rPr>
            <w:rStyle w:val="Hyperlink"/>
            <w:noProof/>
          </w:rPr>
          <w:t>9.</w:t>
        </w:r>
        <w:r w:rsidR="001225B4">
          <w:rPr>
            <w:rFonts w:asciiTheme="minorHAnsi" w:eastAsiaTheme="minorEastAsia" w:hAnsiTheme="minorHAnsi" w:cstheme="minorBidi"/>
            <w:noProof/>
            <w:kern w:val="2"/>
            <w:sz w:val="24"/>
            <w:szCs w:val="24"/>
            <w:lang w:eastAsia="en-GB"/>
            <w14:ligatures w14:val="standardContextual"/>
          </w:rPr>
          <w:tab/>
        </w:r>
        <w:r w:rsidR="001225B4" w:rsidRPr="00540BAA">
          <w:rPr>
            <w:rStyle w:val="Hyperlink"/>
            <w:noProof/>
          </w:rPr>
          <w:t>[Not Used]</w:t>
        </w:r>
        <w:r w:rsidR="001225B4">
          <w:rPr>
            <w:noProof/>
            <w:webHidden/>
          </w:rPr>
          <w:tab/>
        </w:r>
        <w:r w:rsidR="001225B4">
          <w:rPr>
            <w:noProof/>
            <w:webHidden/>
          </w:rPr>
          <w:fldChar w:fldCharType="begin"/>
        </w:r>
        <w:r w:rsidR="001225B4">
          <w:rPr>
            <w:noProof/>
            <w:webHidden/>
          </w:rPr>
          <w:instrText xml:space="preserve"> PAGEREF _Toc161322515 \h </w:instrText>
        </w:r>
        <w:r w:rsidR="001225B4">
          <w:rPr>
            <w:noProof/>
            <w:webHidden/>
          </w:rPr>
        </w:r>
        <w:r w:rsidR="001225B4">
          <w:rPr>
            <w:noProof/>
            <w:webHidden/>
          </w:rPr>
          <w:fldChar w:fldCharType="separate"/>
        </w:r>
        <w:r w:rsidR="001225B4">
          <w:rPr>
            <w:noProof/>
            <w:webHidden/>
          </w:rPr>
          <w:t>15</w:t>
        </w:r>
        <w:r w:rsidR="001225B4">
          <w:rPr>
            <w:noProof/>
            <w:webHidden/>
          </w:rPr>
          <w:fldChar w:fldCharType="end"/>
        </w:r>
      </w:hyperlink>
    </w:p>
    <w:p w14:paraId="21FDBDD3" w14:textId="0DC8C454" w:rsidR="001225B4" w:rsidRDefault="00790948">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2516" w:history="1">
        <w:r w:rsidR="001225B4" w:rsidRPr="00540BAA">
          <w:rPr>
            <w:rStyle w:val="Hyperlink"/>
            <w:noProof/>
          </w:rPr>
          <w:t>10.</w:t>
        </w:r>
        <w:r w:rsidR="001225B4">
          <w:rPr>
            <w:rFonts w:asciiTheme="minorHAnsi" w:eastAsiaTheme="minorEastAsia" w:hAnsiTheme="minorHAnsi" w:cstheme="minorBidi"/>
            <w:noProof/>
            <w:kern w:val="2"/>
            <w:sz w:val="24"/>
            <w:szCs w:val="24"/>
            <w:lang w:eastAsia="en-GB"/>
            <w14:ligatures w14:val="standardContextual"/>
          </w:rPr>
          <w:tab/>
        </w:r>
        <w:r w:rsidR="001225B4" w:rsidRPr="00540BAA">
          <w:rPr>
            <w:rStyle w:val="Hyperlink"/>
            <w:noProof/>
          </w:rPr>
          <w:t>[Not Used]</w:t>
        </w:r>
        <w:r w:rsidR="001225B4">
          <w:rPr>
            <w:noProof/>
            <w:webHidden/>
          </w:rPr>
          <w:tab/>
        </w:r>
        <w:r w:rsidR="001225B4">
          <w:rPr>
            <w:noProof/>
            <w:webHidden/>
          </w:rPr>
          <w:fldChar w:fldCharType="begin"/>
        </w:r>
        <w:r w:rsidR="001225B4">
          <w:rPr>
            <w:noProof/>
            <w:webHidden/>
          </w:rPr>
          <w:instrText xml:space="preserve"> PAGEREF _Toc161322516 \h </w:instrText>
        </w:r>
        <w:r w:rsidR="001225B4">
          <w:rPr>
            <w:noProof/>
            <w:webHidden/>
          </w:rPr>
        </w:r>
        <w:r w:rsidR="001225B4">
          <w:rPr>
            <w:noProof/>
            <w:webHidden/>
          </w:rPr>
          <w:fldChar w:fldCharType="separate"/>
        </w:r>
        <w:r w:rsidR="001225B4">
          <w:rPr>
            <w:noProof/>
            <w:webHidden/>
          </w:rPr>
          <w:t>15</w:t>
        </w:r>
        <w:r w:rsidR="001225B4">
          <w:rPr>
            <w:noProof/>
            <w:webHidden/>
          </w:rPr>
          <w:fldChar w:fldCharType="end"/>
        </w:r>
      </w:hyperlink>
    </w:p>
    <w:p w14:paraId="1E680206" w14:textId="1C80A7FC" w:rsidR="001225B4" w:rsidRDefault="00790948">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2517" w:history="1">
        <w:r w:rsidR="001225B4" w:rsidRPr="00540BAA">
          <w:rPr>
            <w:rStyle w:val="Hyperlink"/>
            <w:noProof/>
          </w:rPr>
          <w:t>11.</w:t>
        </w:r>
        <w:r w:rsidR="001225B4">
          <w:rPr>
            <w:rFonts w:asciiTheme="minorHAnsi" w:eastAsiaTheme="minorEastAsia" w:hAnsiTheme="minorHAnsi" w:cstheme="minorBidi"/>
            <w:noProof/>
            <w:kern w:val="2"/>
            <w:sz w:val="24"/>
            <w:szCs w:val="24"/>
            <w:lang w:eastAsia="en-GB"/>
            <w14:ligatures w14:val="standardContextual"/>
          </w:rPr>
          <w:tab/>
        </w:r>
        <w:r w:rsidR="001225B4" w:rsidRPr="00540BAA">
          <w:rPr>
            <w:rStyle w:val="Hyperlink"/>
            <w:noProof/>
          </w:rPr>
          <w:t>Restrictions on Claims</w:t>
        </w:r>
        <w:r w:rsidR="001225B4">
          <w:rPr>
            <w:noProof/>
            <w:webHidden/>
          </w:rPr>
          <w:tab/>
        </w:r>
        <w:r w:rsidR="001225B4">
          <w:rPr>
            <w:noProof/>
            <w:webHidden/>
          </w:rPr>
          <w:fldChar w:fldCharType="begin"/>
        </w:r>
        <w:r w:rsidR="001225B4">
          <w:rPr>
            <w:noProof/>
            <w:webHidden/>
          </w:rPr>
          <w:instrText xml:space="preserve"> PAGEREF _Toc161322517 \h </w:instrText>
        </w:r>
        <w:r w:rsidR="001225B4">
          <w:rPr>
            <w:noProof/>
            <w:webHidden/>
          </w:rPr>
        </w:r>
        <w:r w:rsidR="001225B4">
          <w:rPr>
            <w:noProof/>
            <w:webHidden/>
          </w:rPr>
          <w:fldChar w:fldCharType="separate"/>
        </w:r>
        <w:r w:rsidR="001225B4">
          <w:rPr>
            <w:noProof/>
            <w:webHidden/>
          </w:rPr>
          <w:t>15</w:t>
        </w:r>
        <w:r w:rsidR="001225B4">
          <w:rPr>
            <w:noProof/>
            <w:webHidden/>
          </w:rPr>
          <w:fldChar w:fldCharType="end"/>
        </w:r>
      </w:hyperlink>
    </w:p>
    <w:p w14:paraId="172266C4" w14:textId="408017E9" w:rsidR="001225B4" w:rsidRDefault="00790948">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2518" w:history="1">
        <w:r w:rsidR="001225B4" w:rsidRPr="00540BAA">
          <w:rPr>
            <w:rStyle w:val="Hyperlink"/>
            <w:noProof/>
          </w:rPr>
          <w:t>12.</w:t>
        </w:r>
        <w:r w:rsidR="001225B4">
          <w:rPr>
            <w:rFonts w:asciiTheme="minorHAnsi" w:eastAsiaTheme="minorEastAsia" w:hAnsiTheme="minorHAnsi" w:cstheme="minorBidi"/>
            <w:noProof/>
            <w:kern w:val="2"/>
            <w:sz w:val="24"/>
            <w:szCs w:val="24"/>
            <w:lang w:eastAsia="en-GB"/>
            <w14:ligatures w14:val="standardContextual"/>
          </w:rPr>
          <w:tab/>
        </w:r>
        <w:r w:rsidR="001225B4" w:rsidRPr="00540BAA">
          <w:rPr>
            <w:rStyle w:val="Hyperlink"/>
            <w:noProof/>
          </w:rPr>
          <w:t>Governing law</w:t>
        </w:r>
        <w:r w:rsidR="001225B4">
          <w:rPr>
            <w:noProof/>
            <w:webHidden/>
          </w:rPr>
          <w:tab/>
        </w:r>
        <w:r w:rsidR="001225B4">
          <w:rPr>
            <w:noProof/>
            <w:webHidden/>
          </w:rPr>
          <w:fldChar w:fldCharType="begin"/>
        </w:r>
        <w:r w:rsidR="001225B4">
          <w:rPr>
            <w:noProof/>
            <w:webHidden/>
          </w:rPr>
          <w:instrText xml:space="preserve"> PAGEREF _Toc161322518 \h </w:instrText>
        </w:r>
        <w:r w:rsidR="001225B4">
          <w:rPr>
            <w:noProof/>
            <w:webHidden/>
          </w:rPr>
        </w:r>
        <w:r w:rsidR="001225B4">
          <w:rPr>
            <w:noProof/>
            <w:webHidden/>
          </w:rPr>
          <w:fldChar w:fldCharType="separate"/>
        </w:r>
        <w:r w:rsidR="001225B4">
          <w:rPr>
            <w:noProof/>
            <w:webHidden/>
          </w:rPr>
          <w:t>16</w:t>
        </w:r>
        <w:r w:rsidR="001225B4">
          <w:rPr>
            <w:noProof/>
            <w:webHidden/>
          </w:rPr>
          <w:fldChar w:fldCharType="end"/>
        </w:r>
      </w:hyperlink>
    </w:p>
    <w:p w14:paraId="1DCD24BA" w14:textId="231FC5A3" w:rsidR="001225B4" w:rsidRDefault="00790948">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2519" w:history="1">
        <w:r w:rsidR="001225B4" w:rsidRPr="00540BAA">
          <w:rPr>
            <w:rStyle w:val="Hyperlink"/>
            <w:noProof/>
          </w:rPr>
          <w:t>13.</w:t>
        </w:r>
        <w:r w:rsidR="001225B4">
          <w:rPr>
            <w:rFonts w:asciiTheme="minorHAnsi" w:eastAsiaTheme="minorEastAsia" w:hAnsiTheme="minorHAnsi" w:cstheme="minorBidi"/>
            <w:noProof/>
            <w:kern w:val="2"/>
            <w:sz w:val="24"/>
            <w:szCs w:val="24"/>
            <w:lang w:eastAsia="en-GB"/>
            <w14:ligatures w14:val="standardContextual"/>
          </w:rPr>
          <w:tab/>
        </w:r>
        <w:r w:rsidR="001225B4" w:rsidRPr="00540BAA">
          <w:rPr>
            <w:rStyle w:val="Hyperlink"/>
            <w:noProof/>
          </w:rPr>
          <w:t>Dispute resolution</w:t>
        </w:r>
        <w:r w:rsidR="001225B4">
          <w:rPr>
            <w:noProof/>
            <w:webHidden/>
          </w:rPr>
          <w:tab/>
        </w:r>
        <w:r w:rsidR="001225B4">
          <w:rPr>
            <w:noProof/>
            <w:webHidden/>
          </w:rPr>
          <w:fldChar w:fldCharType="begin"/>
        </w:r>
        <w:r w:rsidR="001225B4">
          <w:rPr>
            <w:noProof/>
            <w:webHidden/>
          </w:rPr>
          <w:instrText xml:space="preserve"> PAGEREF _Toc161322519 \h </w:instrText>
        </w:r>
        <w:r w:rsidR="001225B4">
          <w:rPr>
            <w:noProof/>
            <w:webHidden/>
          </w:rPr>
        </w:r>
        <w:r w:rsidR="001225B4">
          <w:rPr>
            <w:noProof/>
            <w:webHidden/>
          </w:rPr>
          <w:fldChar w:fldCharType="separate"/>
        </w:r>
        <w:r w:rsidR="001225B4">
          <w:rPr>
            <w:noProof/>
            <w:webHidden/>
          </w:rPr>
          <w:t>16</w:t>
        </w:r>
        <w:r w:rsidR="001225B4">
          <w:rPr>
            <w:noProof/>
            <w:webHidden/>
          </w:rPr>
          <w:fldChar w:fldCharType="end"/>
        </w:r>
      </w:hyperlink>
    </w:p>
    <w:p w14:paraId="6206BDE6" w14:textId="79B560B9" w:rsidR="001225B4" w:rsidRDefault="00790948">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2520" w:history="1">
        <w:r w:rsidR="001225B4" w:rsidRPr="00540BAA">
          <w:rPr>
            <w:rStyle w:val="Hyperlink"/>
            <w:noProof/>
          </w:rPr>
          <w:t>14.</w:t>
        </w:r>
        <w:r w:rsidR="001225B4">
          <w:rPr>
            <w:rFonts w:asciiTheme="minorHAnsi" w:eastAsiaTheme="minorEastAsia" w:hAnsiTheme="minorHAnsi" w:cstheme="minorBidi"/>
            <w:noProof/>
            <w:kern w:val="2"/>
            <w:sz w:val="24"/>
            <w:szCs w:val="24"/>
            <w:lang w:eastAsia="en-GB"/>
            <w14:ligatures w14:val="standardContextual"/>
          </w:rPr>
          <w:tab/>
        </w:r>
        <w:r w:rsidR="001225B4" w:rsidRPr="00540BAA">
          <w:rPr>
            <w:rStyle w:val="Hyperlink"/>
            <w:noProof/>
          </w:rPr>
          <w:t>Confidentiality</w:t>
        </w:r>
        <w:r w:rsidR="001225B4">
          <w:rPr>
            <w:noProof/>
            <w:webHidden/>
          </w:rPr>
          <w:tab/>
        </w:r>
        <w:r w:rsidR="001225B4">
          <w:rPr>
            <w:noProof/>
            <w:webHidden/>
          </w:rPr>
          <w:fldChar w:fldCharType="begin"/>
        </w:r>
        <w:r w:rsidR="001225B4">
          <w:rPr>
            <w:noProof/>
            <w:webHidden/>
          </w:rPr>
          <w:instrText xml:space="preserve"> PAGEREF _Toc161322520 \h </w:instrText>
        </w:r>
        <w:r w:rsidR="001225B4">
          <w:rPr>
            <w:noProof/>
            <w:webHidden/>
          </w:rPr>
        </w:r>
        <w:r w:rsidR="001225B4">
          <w:rPr>
            <w:noProof/>
            <w:webHidden/>
          </w:rPr>
          <w:fldChar w:fldCharType="separate"/>
        </w:r>
        <w:r w:rsidR="001225B4">
          <w:rPr>
            <w:noProof/>
            <w:webHidden/>
          </w:rPr>
          <w:t>18</w:t>
        </w:r>
        <w:r w:rsidR="001225B4">
          <w:rPr>
            <w:noProof/>
            <w:webHidden/>
          </w:rPr>
          <w:fldChar w:fldCharType="end"/>
        </w:r>
      </w:hyperlink>
    </w:p>
    <w:p w14:paraId="37B00196" w14:textId="616E1867" w:rsidR="001225B4" w:rsidRDefault="00790948">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2521" w:history="1">
        <w:r w:rsidR="001225B4" w:rsidRPr="00540BAA">
          <w:rPr>
            <w:rStyle w:val="Hyperlink"/>
            <w:noProof/>
          </w:rPr>
          <w:t>15.</w:t>
        </w:r>
        <w:r w:rsidR="001225B4">
          <w:rPr>
            <w:rFonts w:asciiTheme="minorHAnsi" w:eastAsiaTheme="minorEastAsia" w:hAnsiTheme="minorHAnsi" w:cstheme="minorBidi"/>
            <w:noProof/>
            <w:kern w:val="2"/>
            <w:sz w:val="24"/>
            <w:szCs w:val="24"/>
            <w:lang w:eastAsia="en-GB"/>
            <w14:ligatures w14:val="standardContextual"/>
          </w:rPr>
          <w:tab/>
        </w:r>
        <w:r w:rsidR="001225B4" w:rsidRPr="00540BAA">
          <w:rPr>
            <w:rStyle w:val="Hyperlink"/>
            <w:noProof/>
          </w:rPr>
          <w:t>Assignment</w:t>
        </w:r>
        <w:r w:rsidR="001225B4">
          <w:rPr>
            <w:noProof/>
            <w:webHidden/>
          </w:rPr>
          <w:tab/>
        </w:r>
        <w:r w:rsidR="001225B4">
          <w:rPr>
            <w:noProof/>
            <w:webHidden/>
          </w:rPr>
          <w:fldChar w:fldCharType="begin"/>
        </w:r>
        <w:r w:rsidR="001225B4">
          <w:rPr>
            <w:noProof/>
            <w:webHidden/>
          </w:rPr>
          <w:instrText xml:space="preserve"> PAGEREF _Toc161322521 \h </w:instrText>
        </w:r>
        <w:r w:rsidR="001225B4">
          <w:rPr>
            <w:noProof/>
            <w:webHidden/>
          </w:rPr>
        </w:r>
        <w:r w:rsidR="001225B4">
          <w:rPr>
            <w:noProof/>
            <w:webHidden/>
          </w:rPr>
          <w:fldChar w:fldCharType="separate"/>
        </w:r>
        <w:r w:rsidR="001225B4">
          <w:rPr>
            <w:noProof/>
            <w:webHidden/>
          </w:rPr>
          <w:t>20</w:t>
        </w:r>
        <w:r w:rsidR="001225B4">
          <w:rPr>
            <w:noProof/>
            <w:webHidden/>
          </w:rPr>
          <w:fldChar w:fldCharType="end"/>
        </w:r>
      </w:hyperlink>
    </w:p>
    <w:p w14:paraId="7639B9F2" w14:textId="1590AEC2" w:rsidR="001225B4" w:rsidRDefault="00790948">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2522" w:history="1">
        <w:r w:rsidR="001225B4" w:rsidRPr="00540BAA">
          <w:rPr>
            <w:rStyle w:val="Hyperlink"/>
            <w:noProof/>
          </w:rPr>
          <w:t>16.</w:t>
        </w:r>
        <w:r w:rsidR="001225B4">
          <w:rPr>
            <w:rFonts w:asciiTheme="minorHAnsi" w:eastAsiaTheme="minorEastAsia" w:hAnsiTheme="minorHAnsi" w:cstheme="minorBidi"/>
            <w:noProof/>
            <w:kern w:val="2"/>
            <w:sz w:val="24"/>
            <w:szCs w:val="24"/>
            <w:lang w:eastAsia="en-GB"/>
            <w14:ligatures w14:val="standardContextual"/>
          </w:rPr>
          <w:tab/>
        </w:r>
        <w:r w:rsidR="001225B4" w:rsidRPr="00540BAA">
          <w:rPr>
            <w:rStyle w:val="Hyperlink"/>
            <w:noProof/>
          </w:rPr>
          <w:t>Payments, interest and VAT</w:t>
        </w:r>
        <w:r w:rsidR="001225B4">
          <w:rPr>
            <w:noProof/>
            <w:webHidden/>
          </w:rPr>
          <w:tab/>
        </w:r>
        <w:r w:rsidR="001225B4">
          <w:rPr>
            <w:noProof/>
            <w:webHidden/>
          </w:rPr>
          <w:fldChar w:fldCharType="begin"/>
        </w:r>
        <w:r w:rsidR="001225B4">
          <w:rPr>
            <w:noProof/>
            <w:webHidden/>
          </w:rPr>
          <w:instrText xml:space="preserve"> PAGEREF _Toc161322522 \h </w:instrText>
        </w:r>
        <w:r w:rsidR="001225B4">
          <w:rPr>
            <w:noProof/>
            <w:webHidden/>
          </w:rPr>
        </w:r>
        <w:r w:rsidR="001225B4">
          <w:rPr>
            <w:noProof/>
            <w:webHidden/>
          </w:rPr>
          <w:fldChar w:fldCharType="separate"/>
        </w:r>
        <w:r w:rsidR="001225B4">
          <w:rPr>
            <w:noProof/>
            <w:webHidden/>
          </w:rPr>
          <w:t>20</w:t>
        </w:r>
        <w:r w:rsidR="001225B4">
          <w:rPr>
            <w:noProof/>
            <w:webHidden/>
          </w:rPr>
          <w:fldChar w:fldCharType="end"/>
        </w:r>
      </w:hyperlink>
    </w:p>
    <w:p w14:paraId="1F9F6CAE" w14:textId="4D4545BA" w:rsidR="001225B4" w:rsidRDefault="00790948">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2523" w:history="1">
        <w:r w:rsidR="001225B4" w:rsidRPr="00540BAA">
          <w:rPr>
            <w:rStyle w:val="Hyperlink"/>
            <w:noProof/>
          </w:rPr>
          <w:t>17.</w:t>
        </w:r>
        <w:r w:rsidR="001225B4">
          <w:rPr>
            <w:rFonts w:asciiTheme="minorHAnsi" w:eastAsiaTheme="minorEastAsia" w:hAnsiTheme="minorHAnsi" w:cstheme="minorBidi"/>
            <w:noProof/>
            <w:kern w:val="2"/>
            <w:sz w:val="24"/>
            <w:szCs w:val="24"/>
            <w:lang w:eastAsia="en-GB"/>
            <w14:ligatures w14:val="standardContextual"/>
          </w:rPr>
          <w:tab/>
        </w:r>
        <w:r w:rsidR="001225B4" w:rsidRPr="00540BAA">
          <w:rPr>
            <w:rStyle w:val="Hyperlink"/>
            <w:noProof/>
          </w:rPr>
          <w:t>Force Majeure Events</w:t>
        </w:r>
        <w:r w:rsidR="001225B4">
          <w:rPr>
            <w:noProof/>
            <w:webHidden/>
          </w:rPr>
          <w:tab/>
        </w:r>
        <w:r w:rsidR="001225B4">
          <w:rPr>
            <w:noProof/>
            <w:webHidden/>
          </w:rPr>
          <w:fldChar w:fldCharType="begin"/>
        </w:r>
        <w:r w:rsidR="001225B4">
          <w:rPr>
            <w:noProof/>
            <w:webHidden/>
          </w:rPr>
          <w:instrText xml:space="preserve"> PAGEREF _Toc161322523 \h </w:instrText>
        </w:r>
        <w:r w:rsidR="001225B4">
          <w:rPr>
            <w:noProof/>
            <w:webHidden/>
          </w:rPr>
        </w:r>
        <w:r w:rsidR="001225B4">
          <w:rPr>
            <w:noProof/>
            <w:webHidden/>
          </w:rPr>
          <w:fldChar w:fldCharType="separate"/>
        </w:r>
        <w:r w:rsidR="001225B4">
          <w:rPr>
            <w:noProof/>
            <w:webHidden/>
          </w:rPr>
          <w:t>22</w:t>
        </w:r>
        <w:r w:rsidR="001225B4">
          <w:rPr>
            <w:noProof/>
            <w:webHidden/>
          </w:rPr>
          <w:fldChar w:fldCharType="end"/>
        </w:r>
      </w:hyperlink>
    </w:p>
    <w:p w14:paraId="42191B1D" w14:textId="1D6F1C98" w:rsidR="001225B4" w:rsidRDefault="00790948">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2524" w:history="1">
        <w:r w:rsidR="001225B4" w:rsidRPr="00540BAA">
          <w:rPr>
            <w:rStyle w:val="Hyperlink"/>
            <w:noProof/>
          </w:rPr>
          <w:t>18.</w:t>
        </w:r>
        <w:r w:rsidR="001225B4">
          <w:rPr>
            <w:rFonts w:asciiTheme="minorHAnsi" w:eastAsiaTheme="minorEastAsia" w:hAnsiTheme="minorHAnsi" w:cstheme="minorBidi"/>
            <w:noProof/>
            <w:kern w:val="2"/>
            <w:sz w:val="24"/>
            <w:szCs w:val="24"/>
            <w:lang w:eastAsia="en-GB"/>
            <w14:ligatures w14:val="standardContextual"/>
          </w:rPr>
          <w:tab/>
        </w:r>
        <w:r w:rsidR="001225B4" w:rsidRPr="00540BAA">
          <w:rPr>
            <w:rStyle w:val="Hyperlink"/>
            <w:noProof/>
          </w:rPr>
          <w:t>Miscellaneous</w:t>
        </w:r>
        <w:r w:rsidR="001225B4">
          <w:rPr>
            <w:noProof/>
            <w:webHidden/>
          </w:rPr>
          <w:tab/>
        </w:r>
        <w:r w:rsidR="001225B4">
          <w:rPr>
            <w:noProof/>
            <w:webHidden/>
          </w:rPr>
          <w:fldChar w:fldCharType="begin"/>
        </w:r>
        <w:r w:rsidR="001225B4">
          <w:rPr>
            <w:noProof/>
            <w:webHidden/>
          </w:rPr>
          <w:instrText xml:space="preserve"> PAGEREF _Toc161322524 \h </w:instrText>
        </w:r>
        <w:r w:rsidR="001225B4">
          <w:rPr>
            <w:noProof/>
            <w:webHidden/>
          </w:rPr>
        </w:r>
        <w:r w:rsidR="001225B4">
          <w:rPr>
            <w:noProof/>
            <w:webHidden/>
          </w:rPr>
          <w:fldChar w:fldCharType="separate"/>
        </w:r>
        <w:r w:rsidR="001225B4">
          <w:rPr>
            <w:noProof/>
            <w:webHidden/>
          </w:rPr>
          <w:t>25</w:t>
        </w:r>
        <w:r w:rsidR="001225B4">
          <w:rPr>
            <w:noProof/>
            <w:webHidden/>
          </w:rPr>
          <w:fldChar w:fldCharType="end"/>
        </w:r>
      </w:hyperlink>
    </w:p>
    <w:p w14:paraId="58320173" w14:textId="2FDDE302" w:rsidR="001225B4" w:rsidRDefault="00790948">
      <w:pPr>
        <w:pStyle w:val="TOC1"/>
        <w:rPr>
          <w:rFonts w:asciiTheme="minorHAnsi" w:eastAsiaTheme="minorEastAsia" w:hAnsiTheme="minorHAnsi" w:cstheme="minorBidi"/>
          <w:noProof/>
          <w:kern w:val="2"/>
          <w:sz w:val="24"/>
          <w:szCs w:val="24"/>
          <w:lang w:eastAsia="en-GB"/>
          <w14:ligatures w14:val="standardContextual"/>
        </w:rPr>
      </w:pPr>
      <w:hyperlink w:anchor="_Toc161322525" w:history="1">
        <w:r w:rsidR="001225B4" w:rsidRPr="00540BAA">
          <w:rPr>
            <w:rStyle w:val="Hyperlink"/>
            <w:noProof/>
          </w:rPr>
          <w:t>Schedule 1</w:t>
        </w:r>
        <w:r w:rsidR="001225B4">
          <w:rPr>
            <w:noProof/>
            <w:webHidden/>
          </w:rPr>
          <w:tab/>
        </w:r>
        <w:r w:rsidR="001225B4">
          <w:rPr>
            <w:noProof/>
            <w:webHidden/>
          </w:rPr>
          <w:fldChar w:fldCharType="begin"/>
        </w:r>
        <w:r w:rsidR="001225B4">
          <w:rPr>
            <w:noProof/>
            <w:webHidden/>
          </w:rPr>
          <w:instrText xml:space="preserve"> PAGEREF _Toc161322525 \h </w:instrText>
        </w:r>
        <w:r w:rsidR="001225B4">
          <w:rPr>
            <w:noProof/>
            <w:webHidden/>
          </w:rPr>
        </w:r>
        <w:r w:rsidR="001225B4">
          <w:rPr>
            <w:noProof/>
            <w:webHidden/>
          </w:rPr>
          <w:fldChar w:fldCharType="separate"/>
        </w:r>
        <w:r w:rsidR="001225B4">
          <w:rPr>
            <w:noProof/>
            <w:webHidden/>
          </w:rPr>
          <w:t>29</w:t>
        </w:r>
        <w:r w:rsidR="001225B4">
          <w:rPr>
            <w:noProof/>
            <w:webHidden/>
          </w:rPr>
          <w:fldChar w:fldCharType="end"/>
        </w:r>
      </w:hyperlink>
    </w:p>
    <w:p w14:paraId="116E716C" w14:textId="2C47479D" w:rsidR="001225B4" w:rsidRDefault="00790948">
      <w:pPr>
        <w:pStyle w:val="TOC1"/>
        <w:rPr>
          <w:rFonts w:asciiTheme="minorHAnsi" w:eastAsiaTheme="minorEastAsia" w:hAnsiTheme="minorHAnsi" w:cstheme="minorBidi"/>
          <w:noProof/>
          <w:kern w:val="2"/>
          <w:sz w:val="24"/>
          <w:szCs w:val="24"/>
          <w:lang w:eastAsia="en-GB"/>
          <w14:ligatures w14:val="standardContextual"/>
        </w:rPr>
      </w:pPr>
      <w:hyperlink w:anchor="_Toc161322526" w:history="1">
        <w:r w:rsidR="001225B4" w:rsidRPr="00540BAA">
          <w:rPr>
            <w:rStyle w:val="Hyperlink"/>
            <w:noProof/>
          </w:rPr>
          <w:t>Schedule 2</w:t>
        </w:r>
        <w:r w:rsidR="001225B4">
          <w:rPr>
            <w:noProof/>
            <w:webHidden/>
          </w:rPr>
          <w:tab/>
        </w:r>
        <w:r w:rsidR="001225B4">
          <w:rPr>
            <w:noProof/>
            <w:webHidden/>
          </w:rPr>
          <w:fldChar w:fldCharType="begin"/>
        </w:r>
        <w:r w:rsidR="001225B4">
          <w:rPr>
            <w:noProof/>
            <w:webHidden/>
          </w:rPr>
          <w:instrText xml:space="preserve"> PAGEREF _Toc161322526 \h </w:instrText>
        </w:r>
        <w:r w:rsidR="001225B4">
          <w:rPr>
            <w:noProof/>
            <w:webHidden/>
          </w:rPr>
        </w:r>
        <w:r w:rsidR="001225B4">
          <w:rPr>
            <w:noProof/>
            <w:webHidden/>
          </w:rPr>
          <w:fldChar w:fldCharType="separate"/>
        </w:r>
        <w:r w:rsidR="001225B4">
          <w:rPr>
            <w:noProof/>
            <w:webHidden/>
          </w:rPr>
          <w:t>30</w:t>
        </w:r>
        <w:r w:rsidR="001225B4">
          <w:rPr>
            <w:noProof/>
            <w:webHidden/>
          </w:rPr>
          <w:fldChar w:fldCharType="end"/>
        </w:r>
      </w:hyperlink>
    </w:p>
    <w:p w14:paraId="5501EB23" w14:textId="3006941C" w:rsidR="001225B4" w:rsidRDefault="00790948">
      <w:pPr>
        <w:pStyle w:val="TOC1"/>
        <w:rPr>
          <w:rFonts w:asciiTheme="minorHAnsi" w:eastAsiaTheme="minorEastAsia" w:hAnsiTheme="minorHAnsi" w:cstheme="minorBidi"/>
          <w:noProof/>
          <w:kern w:val="2"/>
          <w:sz w:val="24"/>
          <w:szCs w:val="24"/>
          <w:lang w:eastAsia="en-GB"/>
          <w14:ligatures w14:val="standardContextual"/>
        </w:rPr>
      </w:pPr>
      <w:hyperlink w:anchor="_Toc161322527" w:history="1">
        <w:r w:rsidR="001225B4" w:rsidRPr="00540BAA">
          <w:rPr>
            <w:rStyle w:val="Hyperlink"/>
            <w:noProof/>
          </w:rPr>
          <w:t>Schedule 3</w:t>
        </w:r>
        <w:r w:rsidR="001225B4">
          <w:rPr>
            <w:noProof/>
            <w:webHidden/>
          </w:rPr>
          <w:tab/>
        </w:r>
        <w:r w:rsidR="001225B4">
          <w:rPr>
            <w:noProof/>
            <w:webHidden/>
          </w:rPr>
          <w:fldChar w:fldCharType="begin"/>
        </w:r>
        <w:r w:rsidR="001225B4">
          <w:rPr>
            <w:noProof/>
            <w:webHidden/>
          </w:rPr>
          <w:instrText xml:space="preserve"> PAGEREF _Toc161322527 \h </w:instrText>
        </w:r>
        <w:r w:rsidR="001225B4">
          <w:rPr>
            <w:noProof/>
            <w:webHidden/>
          </w:rPr>
        </w:r>
        <w:r w:rsidR="001225B4">
          <w:rPr>
            <w:noProof/>
            <w:webHidden/>
          </w:rPr>
          <w:fldChar w:fldCharType="separate"/>
        </w:r>
        <w:r w:rsidR="001225B4">
          <w:rPr>
            <w:noProof/>
            <w:webHidden/>
          </w:rPr>
          <w:t>32</w:t>
        </w:r>
        <w:r w:rsidR="001225B4">
          <w:rPr>
            <w:noProof/>
            <w:webHidden/>
          </w:rPr>
          <w:fldChar w:fldCharType="end"/>
        </w:r>
      </w:hyperlink>
    </w:p>
    <w:p w14:paraId="45A692AE" w14:textId="4B11FEFA" w:rsidR="001225B4" w:rsidRDefault="00790948">
      <w:pPr>
        <w:pStyle w:val="TOC1"/>
        <w:rPr>
          <w:rFonts w:asciiTheme="minorHAnsi" w:eastAsiaTheme="minorEastAsia" w:hAnsiTheme="minorHAnsi" w:cstheme="minorBidi"/>
          <w:noProof/>
          <w:kern w:val="2"/>
          <w:sz w:val="24"/>
          <w:szCs w:val="24"/>
          <w:lang w:eastAsia="en-GB"/>
          <w14:ligatures w14:val="standardContextual"/>
        </w:rPr>
      </w:pPr>
      <w:hyperlink w:anchor="_Toc161322528" w:history="1">
        <w:r w:rsidR="001225B4" w:rsidRPr="00540BAA">
          <w:rPr>
            <w:rStyle w:val="Hyperlink"/>
            <w:noProof/>
          </w:rPr>
          <w:t>Schedule 4</w:t>
        </w:r>
        <w:r w:rsidR="001225B4">
          <w:rPr>
            <w:noProof/>
            <w:webHidden/>
          </w:rPr>
          <w:tab/>
        </w:r>
        <w:r w:rsidR="001225B4">
          <w:rPr>
            <w:noProof/>
            <w:webHidden/>
          </w:rPr>
          <w:fldChar w:fldCharType="begin"/>
        </w:r>
        <w:r w:rsidR="001225B4">
          <w:rPr>
            <w:noProof/>
            <w:webHidden/>
          </w:rPr>
          <w:instrText xml:space="preserve"> PAGEREF _Toc161322528 \h </w:instrText>
        </w:r>
        <w:r w:rsidR="001225B4">
          <w:rPr>
            <w:noProof/>
            <w:webHidden/>
          </w:rPr>
        </w:r>
        <w:r w:rsidR="001225B4">
          <w:rPr>
            <w:noProof/>
            <w:webHidden/>
          </w:rPr>
          <w:fldChar w:fldCharType="separate"/>
        </w:r>
        <w:r w:rsidR="001225B4">
          <w:rPr>
            <w:noProof/>
            <w:webHidden/>
          </w:rPr>
          <w:t>39</w:t>
        </w:r>
        <w:r w:rsidR="001225B4">
          <w:rPr>
            <w:noProof/>
            <w:webHidden/>
          </w:rPr>
          <w:fldChar w:fldCharType="end"/>
        </w:r>
      </w:hyperlink>
    </w:p>
    <w:p w14:paraId="2255E572" w14:textId="19363D29" w:rsidR="001225B4" w:rsidRDefault="00790948">
      <w:pPr>
        <w:pStyle w:val="TOC1"/>
        <w:rPr>
          <w:rFonts w:asciiTheme="minorHAnsi" w:eastAsiaTheme="minorEastAsia" w:hAnsiTheme="minorHAnsi" w:cstheme="minorBidi"/>
          <w:noProof/>
          <w:kern w:val="2"/>
          <w:sz w:val="24"/>
          <w:szCs w:val="24"/>
          <w:lang w:eastAsia="en-GB"/>
          <w14:ligatures w14:val="standardContextual"/>
        </w:rPr>
      </w:pPr>
      <w:hyperlink w:anchor="_Toc161322529" w:history="1">
        <w:r w:rsidR="001225B4" w:rsidRPr="00540BAA">
          <w:rPr>
            <w:rStyle w:val="Hyperlink"/>
            <w:noProof/>
          </w:rPr>
          <w:t>Schedule 5</w:t>
        </w:r>
        <w:r w:rsidR="001225B4">
          <w:rPr>
            <w:noProof/>
            <w:webHidden/>
          </w:rPr>
          <w:tab/>
        </w:r>
        <w:r w:rsidR="001225B4">
          <w:rPr>
            <w:noProof/>
            <w:webHidden/>
          </w:rPr>
          <w:fldChar w:fldCharType="begin"/>
        </w:r>
        <w:r w:rsidR="001225B4">
          <w:rPr>
            <w:noProof/>
            <w:webHidden/>
          </w:rPr>
          <w:instrText xml:space="preserve"> PAGEREF _Toc161322529 \h </w:instrText>
        </w:r>
        <w:r w:rsidR="001225B4">
          <w:rPr>
            <w:noProof/>
            <w:webHidden/>
          </w:rPr>
        </w:r>
        <w:r w:rsidR="001225B4">
          <w:rPr>
            <w:noProof/>
            <w:webHidden/>
          </w:rPr>
          <w:fldChar w:fldCharType="separate"/>
        </w:r>
        <w:r w:rsidR="001225B4">
          <w:rPr>
            <w:noProof/>
            <w:webHidden/>
          </w:rPr>
          <w:t>46</w:t>
        </w:r>
        <w:r w:rsidR="001225B4">
          <w:rPr>
            <w:noProof/>
            <w:webHidden/>
          </w:rPr>
          <w:fldChar w:fldCharType="end"/>
        </w:r>
      </w:hyperlink>
    </w:p>
    <w:p w14:paraId="544FFDC9" w14:textId="42659164" w:rsidR="001225B4" w:rsidRDefault="00790948">
      <w:pPr>
        <w:pStyle w:val="TOC1"/>
        <w:rPr>
          <w:rFonts w:asciiTheme="minorHAnsi" w:eastAsiaTheme="minorEastAsia" w:hAnsiTheme="minorHAnsi" w:cstheme="minorBidi"/>
          <w:noProof/>
          <w:kern w:val="2"/>
          <w:sz w:val="24"/>
          <w:szCs w:val="24"/>
          <w:lang w:eastAsia="en-GB"/>
          <w14:ligatures w14:val="standardContextual"/>
        </w:rPr>
      </w:pPr>
      <w:hyperlink w:anchor="_Toc161322530" w:history="1">
        <w:r w:rsidR="001225B4" w:rsidRPr="00540BAA">
          <w:rPr>
            <w:rStyle w:val="Hyperlink"/>
            <w:noProof/>
          </w:rPr>
          <w:t>Schedule 6</w:t>
        </w:r>
        <w:r w:rsidR="001225B4">
          <w:rPr>
            <w:noProof/>
            <w:webHidden/>
          </w:rPr>
          <w:tab/>
        </w:r>
        <w:r w:rsidR="001225B4">
          <w:rPr>
            <w:noProof/>
            <w:webHidden/>
          </w:rPr>
          <w:fldChar w:fldCharType="begin"/>
        </w:r>
        <w:r w:rsidR="001225B4">
          <w:rPr>
            <w:noProof/>
            <w:webHidden/>
          </w:rPr>
          <w:instrText xml:space="preserve"> PAGEREF _Toc161322530 \h </w:instrText>
        </w:r>
        <w:r w:rsidR="001225B4">
          <w:rPr>
            <w:noProof/>
            <w:webHidden/>
          </w:rPr>
        </w:r>
        <w:r w:rsidR="001225B4">
          <w:rPr>
            <w:noProof/>
            <w:webHidden/>
          </w:rPr>
          <w:fldChar w:fldCharType="separate"/>
        </w:r>
        <w:r w:rsidR="001225B4">
          <w:rPr>
            <w:noProof/>
            <w:webHidden/>
          </w:rPr>
          <w:t>52</w:t>
        </w:r>
        <w:r w:rsidR="001225B4">
          <w:rPr>
            <w:noProof/>
            <w:webHidden/>
          </w:rPr>
          <w:fldChar w:fldCharType="end"/>
        </w:r>
      </w:hyperlink>
    </w:p>
    <w:p w14:paraId="1BC7EAC7" w14:textId="3FDA6933" w:rsidR="001225B4" w:rsidRDefault="00790948">
      <w:pPr>
        <w:pStyle w:val="TOC1"/>
        <w:rPr>
          <w:rFonts w:asciiTheme="minorHAnsi" w:eastAsiaTheme="minorEastAsia" w:hAnsiTheme="minorHAnsi" w:cstheme="minorBidi"/>
          <w:noProof/>
          <w:kern w:val="2"/>
          <w:sz w:val="24"/>
          <w:szCs w:val="24"/>
          <w:lang w:eastAsia="en-GB"/>
          <w14:ligatures w14:val="standardContextual"/>
        </w:rPr>
      </w:pPr>
      <w:hyperlink w:anchor="_Toc161322531" w:history="1">
        <w:r w:rsidR="001225B4" w:rsidRPr="00540BAA">
          <w:rPr>
            <w:rStyle w:val="Hyperlink"/>
            <w:noProof/>
          </w:rPr>
          <w:t>Schedule 7</w:t>
        </w:r>
        <w:r w:rsidR="001225B4">
          <w:rPr>
            <w:noProof/>
            <w:webHidden/>
          </w:rPr>
          <w:tab/>
        </w:r>
        <w:r w:rsidR="001225B4">
          <w:rPr>
            <w:noProof/>
            <w:webHidden/>
          </w:rPr>
          <w:fldChar w:fldCharType="begin"/>
        </w:r>
        <w:r w:rsidR="001225B4">
          <w:rPr>
            <w:noProof/>
            <w:webHidden/>
          </w:rPr>
          <w:instrText xml:space="preserve"> PAGEREF _Toc161322531 \h </w:instrText>
        </w:r>
        <w:r w:rsidR="001225B4">
          <w:rPr>
            <w:noProof/>
            <w:webHidden/>
          </w:rPr>
        </w:r>
        <w:r w:rsidR="001225B4">
          <w:rPr>
            <w:noProof/>
            <w:webHidden/>
          </w:rPr>
          <w:fldChar w:fldCharType="separate"/>
        </w:r>
        <w:r w:rsidR="001225B4">
          <w:rPr>
            <w:noProof/>
            <w:webHidden/>
          </w:rPr>
          <w:t>58</w:t>
        </w:r>
        <w:r w:rsidR="001225B4">
          <w:rPr>
            <w:noProof/>
            <w:webHidden/>
          </w:rPr>
          <w:fldChar w:fldCharType="end"/>
        </w:r>
      </w:hyperlink>
    </w:p>
    <w:p w14:paraId="5F869734" w14:textId="7587BD73" w:rsidR="001225B4" w:rsidRDefault="00790948">
      <w:pPr>
        <w:pStyle w:val="TOC1"/>
        <w:rPr>
          <w:rFonts w:asciiTheme="minorHAnsi" w:eastAsiaTheme="minorEastAsia" w:hAnsiTheme="minorHAnsi" w:cstheme="minorBidi"/>
          <w:noProof/>
          <w:kern w:val="2"/>
          <w:sz w:val="24"/>
          <w:szCs w:val="24"/>
          <w:lang w:eastAsia="en-GB"/>
          <w14:ligatures w14:val="standardContextual"/>
        </w:rPr>
      </w:pPr>
      <w:hyperlink w:anchor="_Toc161322532" w:history="1">
        <w:r w:rsidR="001225B4" w:rsidRPr="00540BAA">
          <w:rPr>
            <w:rStyle w:val="Hyperlink"/>
            <w:noProof/>
          </w:rPr>
          <w:t>Schedule 8</w:t>
        </w:r>
        <w:r w:rsidR="001225B4">
          <w:rPr>
            <w:noProof/>
            <w:webHidden/>
          </w:rPr>
          <w:tab/>
        </w:r>
        <w:r w:rsidR="001225B4">
          <w:rPr>
            <w:noProof/>
            <w:webHidden/>
          </w:rPr>
          <w:fldChar w:fldCharType="begin"/>
        </w:r>
        <w:r w:rsidR="001225B4">
          <w:rPr>
            <w:noProof/>
            <w:webHidden/>
          </w:rPr>
          <w:instrText xml:space="preserve"> PAGEREF _Toc161322532 \h </w:instrText>
        </w:r>
        <w:r w:rsidR="001225B4">
          <w:rPr>
            <w:noProof/>
            <w:webHidden/>
          </w:rPr>
        </w:r>
        <w:r w:rsidR="001225B4">
          <w:rPr>
            <w:noProof/>
            <w:webHidden/>
          </w:rPr>
          <w:fldChar w:fldCharType="separate"/>
        </w:r>
        <w:r w:rsidR="001225B4">
          <w:rPr>
            <w:noProof/>
            <w:webHidden/>
          </w:rPr>
          <w:t>63</w:t>
        </w:r>
        <w:r w:rsidR="001225B4">
          <w:rPr>
            <w:noProof/>
            <w:webHidden/>
          </w:rPr>
          <w:fldChar w:fldCharType="end"/>
        </w:r>
      </w:hyperlink>
    </w:p>
    <w:p w14:paraId="49638799" w14:textId="4E9374AA" w:rsidR="001225B4" w:rsidRDefault="00790948">
      <w:pPr>
        <w:pStyle w:val="TOC1"/>
        <w:rPr>
          <w:rFonts w:asciiTheme="minorHAnsi" w:eastAsiaTheme="minorEastAsia" w:hAnsiTheme="minorHAnsi" w:cstheme="minorBidi"/>
          <w:noProof/>
          <w:kern w:val="2"/>
          <w:sz w:val="24"/>
          <w:szCs w:val="24"/>
          <w:lang w:eastAsia="en-GB"/>
          <w14:ligatures w14:val="standardContextual"/>
        </w:rPr>
      </w:pPr>
      <w:hyperlink w:anchor="_Toc161322533" w:history="1">
        <w:r w:rsidR="001225B4" w:rsidRPr="00540BAA">
          <w:rPr>
            <w:rStyle w:val="Hyperlink"/>
            <w:noProof/>
          </w:rPr>
          <w:t>Schedule 9</w:t>
        </w:r>
        <w:r w:rsidR="001225B4">
          <w:rPr>
            <w:noProof/>
            <w:webHidden/>
          </w:rPr>
          <w:tab/>
        </w:r>
        <w:r w:rsidR="001225B4">
          <w:rPr>
            <w:noProof/>
            <w:webHidden/>
          </w:rPr>
          <w:fldChar w:fldCharType="begin"/>
        </w:r>
        <w:r w:rsidR="001225B4">
          <w:rPr>
            <w:noProof/>
            <w:webHidden/>
          </w:rPr>
          <w:instrText xml:space="preserve"> PAGEREF _Toc161322533 \h </w:instrText>
        </w:r>
        <w:r w:rsidR="001225B4">
          <w:rPr>
            <w:noProof/>
            <w:webHidden/>
          </w:rPr>
        </w:r>
        <w:r w:rsidR="001225B4">
          <w:rPr>
            <w:noProof/>
            <w:webHidden/>
          </w:rPr>
          <w:fldChar w:fldCharType="separate"/>
        </w:r>
        <w:r w:rsidR="001225B4">
          <w:rPr>
            <w:noProof/>
            <w:webHidden/>
          </w:rPr>
          <w:t>64</w:t>
        </w:r>
        <w:r w:rsidR="001225B4">
          <w:rPr>
            <w:noProof/>
            <w:webHidden/>
          </w:rPr>
          <w:fldChar w:fldCharType="end"/>
        </w:r>
      </w:hyperlink>
    </w:p>
    <w:p w14:paraId="0A55CD08" w14:textId="438E749A" w:rsidR="001225B4" w:rsidRDefault="00790948">
      <w:pPr>
        <w:pStyle w:val="TOC1"/>
        <w:rPr>
          <w:rFonts w:asciiTheme="minorHAnsi" w:eastAsiaTheme="minorEastAsia" w:hAnsiTheme="minorHAnsi" w:cstheme="minorBidi"/>
          <w:noProof/>
          <w:kern w:val="2"/>
          <w:sz w:val="24"/>
          <w:szCs w:val="24"/>
          <w:lang w:eastAsia="en-GB"/>
          <w14:ligatures w14:val="standardContextual"/>
        </w:rPr>
      </w:pPr>
      <w:hyperlink w:anchor="_Toc161322534" w:history="1">
        <w:r w:rsidR="001225B4" w:rsidRPr="00540BAA">
          <w:rPr>
            <w:rStyle w:val="Hyperlink"/>
            <w:noProof/>
          </w:rPr>
          <w:t>Schedule 10</w:t>
        </w:r>
        <w:r w:rsidR="001225B4">
          <w:rPr>
            <w:noProof/>
            <w:webHidden/>
          </w:rPr>
          <w:tab/>
        </w:r>
        <w:r w:rsidR="001225B4">
          <w:rPr>
            <w:noProof/>
            <w:webHidden/>
          </w:rPr>
          <w:fldChar w:fldCharType="begin"/>
        </w:r>
        <w:r w:rsidR="001225B4">
          <w:rPr>
            <w:noProof/>
            <w:webHidden/>
          </w:rPr>
          <w:instrText xml:space="preserve"> PAGEREF _Toc161322534 \h </w:instrText>
        </w:r>
        <w:r w:rsidR="001225B4">
          <w:rPr>
            <w:noProof/>
            <w:webHidden/>
          </w:rPr>
        </w:r>
        <w:r w:rsidR="001225B4">
          <w:rPr>
            <w:noProof/>
            <w:webHidden/>
          </w:rPr>
          <w:fldChar w:fldCharType="separate"/>
        </w:r>
        <w:r w:rsidR="001225B4">
          <w:rPr>
            <w:noProof/>
            <w:webHidden/>
          </w:rPr>
          <w:t>66</w:t>
        </w:r>
        <w:r w:rsidR="001225B4">
          <w:rPr>
            <w:noProof/>
            <w:webHidden/>
          </w:rPr>
          <w:fldChar w:fldCharType="end"/>
        </w:r>
      </w:hyperlink>
    </w:p>
    <w:p w14:paraId="0DCB3870" w14:textId="18A75438" w:rsidR="00DF34FA" w:rsidRDefault="00677972" w:rsidP="00DF34FA">
      <w:pPr>
        <w:pStyle w:val="TOC1"/>
        <w:tabs>
          <w:tab w:val="left" w:pos="720"/>
        </w:tabs>
      </w:pPr>
      <w:r>
        <w:fldChar w:fldCharType="end"/>
      </w:r>
    </w:p>
    <w:p w14:paraId="4840DCB4" w14:textId="77777777" w:rsidR="00DF34FA" w:rsidRPr="00DF34FA" w:rsidRDefault="00DF34FA" w:rsidP="00DF34FA">
      <w:pPr>
        <w:pStyle w:val="TOC1"/>
        <w:tabs>
          <w:tab w:val="left" w:pos="720"/>
        </w:tabs>
        <w:sectPr w:rsidR="00DF34FA" w:rsidRPr="00DF34FA" w:rsidSect="00677972">
          <w:footerReference w:type="default" r:id="rId14"/>
          <w:pgSz w:w="11907" w:h="16840" w:code="9"/>
          <w:pgMar w:top="1418" w:right="1418" w:bottom="1418" w:left="1418" w:header="720" w:footer="720" w:gutter="0"/>
          <w:pgNumType w:fmt="lowerRoman" w:start="1"/>
          <w:cols w:space="720"/>
          <w:docGrid w:linePitch="272"/>
        </w:sectPr>
      </w:pPr>
    </w:p>
    <w:p w14:paraId="7B5FD22F" w14:textId="77777777" w:rsidR="00707014" w:rsidRDefault="00707014" w:rsidP="00707014">
      <w:pPr>
        <w:pStyle w:val="BodyText1"/>
      </w:pPr>
      <w:r w:rsidRPr="004B42A6">
        <w:rPr>
          <w:b/>
        </w:rPr>
        <w:lastRenderedPageBreak/>
        <w:t xml:space="preserve">This </w:t>
      </w:r>
      <w:r w:rsidR="004B42A6" w:rsidRPr="004B42A6">
        <w:rPr>
          <w:b/>
        </w:rPr>
        <w:t>Contract</w:t>
      </w:r>
      <w:r>
        <w:t xml:space="preserve"> is made </w:t>
      </w:r>
      <w:r w:rsidR="004B42A6">
        <w:t xml:space="preserve">as a deed the </w:t>
      </w:r>
      <w:r>
        <w:t>[</w:t>
      </w:r>
      <w:r w:rsidRPr="0056542E">
        <w:rPr>
          <w:highlight w:val="yellow"/>
        </w:rPr>
        <w:t>●</w:t>
      </w:r>
      <w:r>
        <w:t>]</w:t>
      </w:r>
      <w:r w:rsidR="004B42A6">
        <w:t xml:space="preserve"> day of </w:t>
      </w:r>
      <w:r w:rsidR="004B42A6" w:rsidRPr="00F302B2">
        <w:t>[</w:t>
      </w:r>
      <w:r w:rsidR="004B42A6" w:rsidRPr="0056542E">
        <w:rPr>
          <w:highlight w:val="yellow"/>
        </w:rPr>
        <w:t>●</w:t>
      </w:r>
      <w:r w:rsidR="004B42A6" w:rsidRPr="00F302B2">
        <w:t>]</w:t>
      </w:r>
    </w:p>
    <w:p w14:paraId="260F4B63" w14:textId="77777777" w:rsidR="00707014" w:rsidRPr="004B42A6" w:rsidRDefault="00707014" w:rsidP="00707014">
      <w:pPr>
        <w:pStyle w:val="BodyText1"/>
        <w:rPr>
          <w:b/>
        </w:rPr>
      </w:pPr>
      <w:r w:rsidRPr="004B42A6">
        <w:rPr>
          <w:b/>
        </w:rPr>
        <w:t>Between</w:t>
      </w:r>
    </w:p>
    <w:p w14:paraId="33CBE79D" w14:textId="460836DA" w:rsidR="00707014" w:rsidRPr="004B42A6" w:rsidRDefault="004B42A6" w:rsidP="004B42A6">
      <w:pPr>
        <w:pStyle w:val="Parties"/>
        <w:rPr>
          <w:b w:val="0"/>
        </w:rPr>
      </w:pPr>
      <w:bookmarkStart w:id="3" w:name="_Ref510085337"/>
      <w:r w:rsidRPr="004B42A6">
        <w:t>Network Rail Infrastructure Limited</w:t>
      </w:r>
      <w:r w:rsidRPr="004B42A6">
        <w:rPr>
          <w:b w:val="0"/>
        </w:rPr>
        <w:t>, a company registered in England under number 2904587 having its registered offic</w:t>
      </w:r>
      <w:r>
        <w:rPr>
          <w:b w:val="0"/>
        </w:rPr>
        <w:t xml:space="preserve">e at </w:t>
      </w:r>
      <w:r w:rsidR="00AF38D4">
        <w:rPr>
          <w:b w:val="0"/>
        </w:rPr>
        <w:t>Waterloo General Office</w:t>
      </w:r>
      <w:r>
        <w:rPr>
          <w:b w:val="0"/>
        </w:rPr>
        <w:t>, London</w:t>
      </w:r>
      <w:r w:rsidR="00AF38D4">
        <w:rPr>
          <w:b w:val="0"/>
        </w:rPr>
        <w:t>, SE1 8SW</w:t>
      </w:r>
      <w:r w:rsidRPr="004B42A6">
        <w:rPr>
          <w:b w:val="0"/>
        </w:rPr>
        <w:t xml:space="preserve"> (</w:t>
      </w:r>
      <w:r w:rsidRPr="004B42A6">
        <w:t>"Network Rail"</w:t>
      </w:r>
      <w:r w:rsidRPr="004B42A6">
        <w:rPr>
          <w:b w:val="0"/>
        </w:rPr>
        <w:t>); and</w:t>
      </w:r>
      <w:bookmarkEnd w:id="3"/>
    </w:p>
    <w:p w14:paraId="308132ED" w14:textId="76362C03" w:rsidR="00707014" w:rsidRDefault="004B42A6" w:rsidP="004B42A6">
      <w:pPr>
        <w:pStyle w:val="Parties"/>
      </w:pPr>
      <w:bookmarkStart w:id="4" w:name="_Ref510085338"/>
      <w:r w:rsidRPr="00F302B2">
        <w:t>[</w:t>
      </w:r>
      <w:r w:rsidRPr="00EF414B">
        <w:rPr>
          <w:highlight w:val="yellow"/>
        </w:rPr>
        <w:t>●</w:t>
      </w:r>
      <w:r w:rsidRPr="00F302B2">
        <w:t>]</w:t>
      </w:r>
      <w:r>
        <w:t xml:space="preserve">, </w:t>
      </w:r>
      <w:r w:rsidRPr="004B42A6">
        <w:rPr>
          <w:b w:val="0"/>
        </w:rPr>
        <w:t>a company registered in [</w:t>
      </w:r>
      <w:r w:rsidRPr="00EF414B">
        <w:rPr>
          <w:b w:val="0"/>
          <w:highlight w:val="yellow"/>
        </w:rPr>
        <w:t>●</w:t>
      </w:r>
      <w:r w:rsidRPr="004B42A6">
        <w:rPr>
          <w:b w:val="0"/>
        </w:rPr>
        <w:t>] under number [</w:t>
      </w:r>
      <w:r w:rsidRPr="0056542E">
        <w:rPr>
          <w:b w:val="0"/>
          <w:highlight w:val="yellow"/>
        </w:rPr>
        <w:t>●</w:t>
      </w:r>
      <w:r w:rsidRPr="004B42A6">
        <w:rPr>
          <w:b w:val="0"/>
        </w:rPr>
        <w:t>] having its registered office at [</w:t>
      </w:r>
      <w:r w:rsidRPr="00EF414B">
        <w:rPr>
          <w:b w:val="0"/>
          <w:highlight w:val="yellow"/>
        </w:rPr>
        <w:t>●</w:t>
      </w:r>
      <w:r w:rsidRPr="004B42A6">
        <w:rPr>
          <w:b w:val="0"/>
        </w:rPr>
        <w:t xml:space="preserve">] (the </w:t>
      </w:r>
      <w:r w:rsidRPr="004B42A6">
        <w:t>"Freight Customer"</w:t>
      </w:r>
      <w:r w:rsidRPr="004B42A6">
        <w:rPr>
          <w:b w:val="0"/>
        </w:rPr>
        <w:t>)</w:t>
      </w:r>
      <w:r w:rsidR="00A460F6">
        <w:rPr>
          <w:b w:val="0"/>
        </w:rPr>
        <w:t>.</w:t>
      </w:r>
      <w:bookmarkEnd w:id="4"/>
      <w:r w:rsidR="00F14D69">
        <w:rPr>
          <w:b w:val="0"/>
        </w:rPr>
        <w:t xml:space="preserve"> </w:t>
      </w:r>
      <w:r w:rsidR="00BD33BC" w:rsidRPr="00BD33BC">
        <w:rPr>
          <w:b w:val="0"/>
          <w:i/>
          <w:color w:val="FF0000"/>
        </w:rPr>
        <w:t xml:space="preserve">[Or other wording </w:t>
      </w:r>
      <w:r w:rsidR="00BD33BC">
        <w:rPr>
          <w:b w:val="0"/>
          <w:i/>
          <w:color w:val="FF0000"/>
        </w:rPr>
        <w:t>appropriate</w:t>
      </w:r>
      <w:r w:rsidR="00BD33BC" w:rsidRPr="00BD33BC">
        <w:rPr>
          <w:b w:val="0"/>
          <w:i/>
          <w:color w:val="FF0000"/>
        </w:rPr>
        <w:t xml:space="preserve"> for a single body corporate or limited company, if necessary.]</w:t>
      </w:r>
    </w:p>
    <w:p w14:paraId="678B6D1C" w14:textId="77777777" w:rsidR="00707014" w:rsidRPr="00D1504F" w:rsidRDefault="00880A2F" w:rsidP="00707014">
      <w:pPr>
        <w:pStyle w:val="BodyText1"/>
        <w:rPr>
          <w:b/>
        </w:rPr>
      </w:pPr>
      <w:r>
        <w:rPr>
          <w:b/>
        </w:rPr>
        <w:t>Background</w:t>
      </w:r>
    </w:p>
    <w:p w14:paraId="6AE5C228" w14:textId="77777777" w:rsidR="00707014" w:rsidRPr="00C42C00" w:rsidRDefault="00707014" w:rsidP="00707014">
      <w:pPr>
        <w:pStyle w:val="Recital"/>
      </w:pPr>
      <w:bookmarkStart w:id="5" w:name="_Ref510085339"/>
      <w:r w:rsidRPr="00C42C00">
        <w:t>Network Rail is the owner of the Network; and</w:t>
      </w:r>
      <w:bookmarkEnd w:id="5"/>
    </w:p>
    <w:p w14:paraId="0B566375" w14:textId="66CF71CD" w:rsidR="00707014" w:rsidRPr="00C42C00" w:rsidRDefault="00707014" w:rsidP="00707014">
      <w:pPr>
        <w:pStyle w:val="Recital"/>
      </w:pPr>
      <w:bookmarkStart w:id="6" w:name="_Ref510085340"/>
      <w:r w:rsidRPr="00C42C00">
        <w:t>Network Rail grant</w:t>
      </w:r>
      <w:r w:rsidR="00BD33BC">
        <w:t>s</w:t>
      </w:r>
      <w:r w:rsidRPr="00C42C00">
        <w:t xml:space="preserve"> to the Freight Customer the right to require Network Rail to secure that one or more Appointed Operators obtain permission from Network Rail to use the Network to enable the Appointed Operators to operate the Services on the terms and conditions of this contract</w:t>
      </w:r>
      <w:r w:rsidR="00A460F6">
        <w:t>.</w:t>
      </w:r>
      <w:bookmarkEnd w:id="6"/>
      <w:r w:rsidR="00F14D69">
        <w:t xml:space="preserve"> </w:t>
      </w:r>
    </w:p>
    <w:p w14:paraId="0C323AC7" w14:textId="77777777" w:rsidR="00707014" w:rsidRPr="00D1504F" w:rsidRDefault="00D1504F" w:rsidP="00707014">
      <w:pPr>
        <w:pStyle w:val="BodyText"/>
        <w:rPr>
          <w:b/>
        </w:rPr>
      </w:pPr>
      <w:r>
        <w:rPr>
          <w:b/>
        </w:rPr>
        <w:t>I</w:t>
      </w:r>
      <w:r w:rsidRPr="00D1504F">
        <w:rPr>
          <w:b/>
        </w:rPr>
        <w:t>t is agreed</w:t>
      </w:r>
      <w:r w:rsidRPr="00297E70">
        <w:t xml:space="preserve"> as follows:</w:t>
      </w:r>
    </w:p>
    <w:p w14:paraId="7E058B67" w14:textId="77777777" w:rsidR="00707014" w:rsidRPr="00DF1AED" w:rsidRDefault="00292148" w:rsidP="00E363A4">
      <w:pPr>
        <w:pStyle w:val="Heading2"/>
        <w:rPr>
          <w:lang w:val="en-US"/>
        </w:rPr>
      </w:pPr>
      <w:bookmarkStart w:id="7" w:name="_Toc509928152"/>
      <w:bookmarkStart w:id="8" w:name="_Ref510085341"/>
      <w:bookmarkStart w:id="9" w:name="_Toc161322507"/>
      <w:r w:rsidRPr="00C42C00">
        <w:t>Interpretation</w:t>
      </w:r>
      <w:bookmarkEnd w:id="7"/>
      <w:bookmarkEnd w:id="8"/>
      <w:bookmarkEnd w:id="9"/>
    </w:p>
    <w:p w14:paraId="35C1E794" w14:textId="77777777" w:rsidR="00707014" w:rsidRPr="00292148" w:rsidRDefault="00707014" w:rsidP="00707014">
      <w:pPr>
        <w:pStyle w:val="Heading3"/>
        <w:rPr>
          <w:b/>
          <w:i/>
        </w:rPr>
      </w:pPr>
      <w:bookmarkStart w:id="10" w:name="_Ref510085342"/>
      <w:r w:rsidRPr="00292148">
        <w:rPr>
          <w:b/>
          <w:i/>
        </w:rPr>
        <w:t>Definitions</w:t>
      </w:r>
      <w:bookmarkEnd w:id="10"/>
    </w:p>
    <w:p w14:paraId="6ADDE7AA" w14:textId="77777777" w:rsidR="00707014" w:rsidRPr="00A5427C" w:rsidRDefault="00707014" w:rsidP="00707014">
      <w:pPr>
        <w:pStyle w:val="BodyText3"/>
        <w:rPr>
          <w:lang w:eastAsia="en-GB"/>
        </w:rPr>
      </w:pPr>
      <w:r w:rsidRPr="00A5427C">
        <w:t>In this contract, unless the context otherwise requires:</w:t>
      </w:r>
    </w:p>
    <w:p w14:paraId="5E0D48DC" w14:textId="77777777" w:rsidR="00707014" w:rsidRPr="00A5427C" w:rsidRDefault="00D72994" w:rsidP="00707014">
      <w:pPr>
        <w:pStyle w:val="BodyText3"/>
        <w:rPr>
          <w:lang w:eastAsia="en-GB"/>
        </w:rPr>
      </w:pPr>
      <w:r w:rsidRPr="00D72994">
        <w:rPr>
          <w:b/>
        </w:rPr>
        <w:t>"</w:t>
      </w:r>
      <w:r w:rsidR="00707014" w:rsidRPr="00A5427C">
        <w:rPr>
          <w:b/>
        </w:rPr>
        <w:t>Access Agreement</w:t>
      </w:r>
      <w:r w:rsidRPr="00D72994">
        <w:rPr>
          <w:b/>
        </w:rPr>
        <w:t>"</w:t>
      </w:r>
      <w:r w:rsidR="00707014" w:rsidRPr="00A5427C">
        <w:rPr>
          <w:b/>
        </w:rPr>
        <w:t xml:space="preserve"> </w:t>
      </w:r>
      <w:r w:rsidR="00707014" w:rsidRPr="00A5427C">
        <w:t xml:space="preserve">has the meaning ascribed to it in Part </w:t>
      </w:r>
      <w:bookmarkStart w:id="11" w:name="DocXTextRef2"/>
      <w:r w:rsidR="00707014" w:rsidRPr="00A5427C">
        <w:t>A</w:t>
      </w:r>
      <w:bookmarkEnd w:id="11"/>
      <w:r w:rsidR="00707014" w:rsidRPr="00A5427C">
        <w:t xml:space="preserve"> of the Network Code</w:t>
      </w:r>
      <w:r w:rsidR="009A2C3E">
        <w:t>;</w:t>
      </w:r>
    </w:p>
    <w:p w14:paraId="3EB11389" w14:textId="77777777" w:rsidR="00707014" w:rsidRPr="00A5427C" w:rsidRDefault="00D72994" w:rsidP="00707014">
      <w:pPr>
        <w:pStyle w:val="BodyText3"/>
        <w:rPr>
          <w:lang w:eastAsia="en-GB"/>
        </w:rPr>
      </w:pPr>
      <w:r w:rsidRPr="00D72994">
        <w:rPr>
          <w:b/>
        </w:rPr>
        <w:t>"</w:t>
      </w:r>
      <w:r w:rsidR="00707014" w:rsidRPr="00A5427C">
        <w:rPr>
          <w:b/>
        </w:rPr>
        <w:t>Access Dispute Resolution Rules</w:t>
      </w:r>
      <w:r w:rsidRPr="00D72994">
        <w:rPr>
          <w:b/>
        </w:rPr>
        <w:t>"</w:t>
      </w:r>
      <w:r w:rsidR="00707014" w:rsidRPr="00A5427C">
        <w:rPr>
          <w:b/>
        </w:rPr>
        <w:t xml:space="preserve"> </w:t>
      </w:r>
      <w:r w:rsidR="00707014" w:rsidRPr="00A5427C">
        <w:t>and</w:t>
      </w:r>
      <w:r w:rsidR="00707014" w:rsidRPr="00A5427C">
        <w:rPr>
          <w:b/>
        </w:rPr>
        <w:t xml:space="preserve"> </w:t>
      </w:r>
      <w:r w:rsidRPr="00D72994">
        <w:rPr>
          <w:b/>
        </w:rPr>
        <w:t>"</w:t>
      </w:r>
      <w:r w:rsidR="00707014" w:rsidRPr="00A5427C">
        <w:rPr>
          <w:b/>
        </w:rPr>
        <w:t>ADRR</w:t>
      </w:r>
      <w:r w:rsidRPr="00D72994">
        <w:rPr>
          <w:b/>
        </w:rPr>
        <w:t>"</w:t>
      </w:r>
      <w:r w:rsidR="00707014" w:rsidRPr="00A5427C">
        <w:rPr>
          <w:b/>
        </w:rPr>
        <w:t xml:space="preserve"> </w:t>
      </w:r>
      <w:r w:rsidR="00707014" w:rsidRPr="00A5427C">
        <w:t xml:space="preserve">have the meaning ascribed to them in Part </w:t>
      </w:r>
      <w:bookmarkStart w:id="12" w:name="DocXTextRef3"/>
      <w:r w:rsidR="00707014" w:rsidRPr="00A5427C">
        <w:t>A</w:t>
      </w:r>
      <w:bookmarkEnd w:id="12"/>
      <w:r w:rsidR="00707014" w:rsidRPr="00A5427C">
        <w:t xml:space="preserve"> of the Network Code</w:t>
      </w:r>
      <w:r w:rsidR="009A2C3E">
        <w:t>;</w:t>
      </w:r>
    </w:p>
    <w:p w14:paraId="2A475306" w14:textId="77777777" w:rsidR="00707014" w:rsidRPr="00A5427C" w:rsidRDefault="00D72994" w:rsidP="00707014">
      <w:pPr>
        <w:pStyle w:val="BodyText3"/>
      </w:pPr>
      <w:r w:rsidRPr="00D72994">
        <w:rPr>
          <w:b/>
        </w:rPr>
        <w:t>"</w:t>
      </w:r>
      <w:r w:rsidR="00707014" w:rsidRPr="00A5427C">
        <w:rPr>
          <w:b/>
        </w:rPr>
        <w:t>Access Proposal</w:t>
      </w:r>
      <w:r w:rsidRPr="00D72994">
        <w:rPr>
          <w:b/>
        </w:rPr>
        <w:t>"</w:t>
      </w:r>
      <w:r w:rsidR="00707014" w:rsidRPr="00A5427C">
        <w:t xml:space="preserve"> has the meaning ascribed to it in Part </w:t>
      </w:r>
      <w:bookmarkStart w:id="13" w:name="DocXTextRef4"/>
      <w:r w:rsidR="00707014" w:rsidRPr="00A5427C">
        <w:t>D</w:t>
      </w:r>
      <w:bookmarkEnd w:id="13"/>
      <w:r w:rsidR="00707014" w:rsidRPr="00A5427C">
        <w:t xml:space="preserve"> of the Network Code</w:t>
      </w:r>
      <w:r w:rsidR="009A2C3E">
        <w:t>;</w:t>
      </w:r>
    </w:p>
    <w:p w14:paraId="0D48E85F" w14:textId="77777777" w:rsidR="00707014" w:rsidRPr="00A5427C" w:rsidRDefault="00D72994" w:rsidP="00707014">
      <w:pPr>
        <w:pStyle w:val="BodyText3"/>
        <w:rPr>
          <w:lang w:eastAsia="en-GB"/>
        </w:rPr>
      </w:pPr>
      <w:r w:rsidRPr="00D72994">
        <w:rPr>
          <w:b/>
        </w:rPr>
        <w:t>"</w:t>
      </w:r>
      <w:r w:rsidR="00707014" w:rsidRPr="00A5427C">
        <w:rPr>
          <w:b/>
        </w:rPr>
        <w:t>Act</w:t>
      </w:r>
      <w:r w:rsidRPr="00D72994">
        <w:rPr>
          <w:b/>
        </w:rPr>
        <w:t>"</w:t>
      </w:r>
      <w:r w:rsidR="00707014" w:rsidRPr="00A5427C">
        <w:rPr>
          <w:b/>
        </w:rPr>
        <w:t xml:space="preserve"> </w:t>
      </w:r>
      <w:r w:rsidR="00707014" w:rsidRPr="00A5427C">
        <w:t>means the Railways Act 1993</w:t>
      </w:r>
      <w:r w:rsidR="009A2C3E">
        <w:t>;</w:t>
      </w:r>
    </w:p>
    <w:p w14:paraId="41073A29" w14:textId="77777777" w:rsidR="00707014" w:rsidRPr="00A5427C" w:rsidRDefault="00D72994" w:rsidP="00707014">
      <w:pPr>
        <w:pStyle w:val="BodyText3"/>
        <w:rPr>
          <w:lang w:eastAsia="en-GB"/>
        </w:rPr>
      </w:pPr>
      <w:r w:rsidRPr="00D72994">
        <w:rPr>
          <w:b/>
        </w:rPr>
        <w:t>"</w:t>
      </w:r>
      <w:r w:rsidR="00707014" w:rsidRPr="00A5427C">
        <w:rPr>
          <w:b/>
        </w:rPr>
        <w:t>Affected Party</w:t>
      </w:r>
      <w:r w:rsidRPr="00D72994">
        <w:rPr>
          <w:b/>
        </w:rPr>
        <w:t>"</w:t>
      </w:r>
      <w:r w:rsidR="00707014" w:rsidRPr="00A5427C">
        <w:rPr>
          <w:b/>
        </w:rPr>
        <w:t xml:space="preserve"> </w:t>
      </w:r>
      <w:r w:rsidR="00707014" w:rsidRPr="00A5427C">
        <w:t xml:space="preserve">has the meaning ascribed to it in Clause </w:t>
      </w:r>
      <w:r w:rsidR="009A2C3E">
        <w:t>17.1;</w:t>
      </w:r>
    </w:p>
    <w:p w14:paraId="4D4F12D5" w14:textId="77777777" w:rsidR="00707014" w:rsidRPr="00A5427C" w:rsidRDefault="00D72994" w:rsidP="00707014">
      <w:pPr>
        <w:pStyle w:val="BodyText3"/>
        <w:rPr>
          <w:lang w:eastAsia="en-GB"/>
        </w:rPr>
      </w:pPr>
      <w:r w:rsidRPr="00D72994">
        <w:rPr>
          <w:b/>
        </w:rPr>
        <w:t>"</w:t>
      </w:r>
      <w:r w:rsidR="00707014" w:rsidRPr="00A5427C">
        <w:rPr>
          <w:b/>
        </w:rPr>
        <w:t>Affiliate</w:t>
      </w:r>
      <w:r w:rsidRPr="00D72994">
        <w:rPr>
          <w:b/>
        </w:rPr>
        <w:t>"</w:t>
      </w:r>
      <w:r w:rsidR="00707014" w:rsidRPr="00A5427C">
        <w:rPr>
          <w:b/>
        </w:rPr>
        <w:t xml:space="preserve"> </w:t>
      </w:r>
      <w:r w:rsidR="00707014" w:rsidRPr="00A5427C">
        <w:t>means, in relation to any company:</w:t>
      </w:r>
    </w:p>
    <w:p w14:paraId="6D924A58" w14:textId="77777777" w:rsidR="00707014" w:rsidRPr="00A5427C" w:rsidRDefault="00707014" w:rsidP="00ED296B">
      <w:pPr>
        <w:pStyle w:val="Heading5"/>
        <w:rPr>
          <w:lang w:eastAsia="en-GB"/>
        </w:rPr>
      </w:pPr>
      <w:bookmarkStart w:id="14" w:name="_Ref510085343"/>
      <w:r w:rsidRPr="00A5427C">
        <w:t>a company which is either a holding company or a subsidiary of such company; or</w:t>
      </w:r>
      <w:bookmarkEnd w:id="14"/>
    </w:p>
    <w:p w14:paraId="203B116D" w14:textId="77777777" w:rsidR="00707014" w:rsidRPr="00C42C00" w:rsidRDefault="00707014" w:rsidP="00ED296B">
      <w:pPr>
        <w:pStyle w:val="Heading5"/>
        <w:rPr>
          <w:lang w:eastAsia="en-GB"/>
        </w:rPr>
      </w:pPr>
      <w:bookmarkStart w:id="15" w:name="_Ref510085344"/>
      <w:r w:rsidRPr="00A5427C">
        <w:t>a company which is a subsidiary of a holding company of which such company is also a subsidiary,</w:t>
      </w:r>
      <w:bookmarkEnd w:id="15"/>
    </w:p>
    <w:p w14:paraId="15183507" w14:textId="77777777" w:rsidR="00707014" w:rsidRPr="00C42C00" w:rsidRDefault="00707014" w:rsidP="00707014">
      <w:pPr>
        <w:pStyle w:val="BodyText3"/>
        <w:rPr>
          <w:lang w:eastAsia="en-GB"/>
        </w:rPr>
      </w:pPr>
      <w:r w:rsidRPr="00A5427C">
        <w:t xml:space="preserve">and for these purposes </w:t>
      </w:r>
      <w:r w:rsidR="00D72994" w:rsidRPr="00D72994">
        <w:rPr>
          <w:b/>
        </w:rPr>
        <w:t>"</w:t>
      </w:r>
      <w:r w:rsidRPr="00A5427C">
        <w:rPr>
          <w:b/>
        </w:rPr>
        <w:t>holding company</w:t>
      </w:r>
      <w:r w:rsidR="00D72994" w:rsidRPr="00D72994">
        <w:rPr>
          <w:b/>
        </w:rPr>
        <w:t>"</w:t>
      </w:r>
      <w:r w:rsidRPr="00A5427C">
        <w:t xml:space="preserve"> and </w:t>
      </w:r>
      <w:r w:rsidR="00D72994" w:rsidRPr="00D72994">
        <w:rPr>
          <w:b/>
        </w:rPr>
        <w:t>"</w:t>
      </w:r>
      <w:r w:rsidRPr="00A5427C">
        <w:rPr>
          <w:b/>
        </w:rPr>
        <w:t>subsidiary</w:t>
      </w:r>
      <w:r w:rsidR="00D72994" w:rsidRPr="00D72994">
        <w:rPr>
          <w:b/>
        </w:rPr>
        <w:t>"</w:t>
      </w:r>
      <w:r w:rsidRPr="00A5427C">
        <w:t xml:space="preserve"> have the meanings ascribed to them in </w:t>
      </w:r>
      <w:bookmarkStart w:id="16" w:name="DocXTextRef7"/>
      <w:r w:rsidRPr="00A5427C">
        <w:t>section</w:t>
      </w:r>
      <w:r>
        <w:t xml:space="preserve"> 736</w:t>
      </w:r>
      <w:bookmarkEnd w:id="16"/>
      <w:r>
        <w:t xml:space="preserve"> of the Companies Act 1985</w:t>
      </w:r>
      <w:r w:rsidR="009A2C3E">
        <w:t>;</w:t>
      </w:r>
    </w:p>
    <w:p w14:paraId="5CB70A62" w14:textId="77777777" w:rsidR="00707014" w:rsidRPr="00C42C00" w:rsidRDefault="00D72994" w:rsidP="00707014">
      <w:pPr>
        <w:pStyle w:val="BodyText3"/>
      </w:pPr>
      <w:r w:rsidRPr="00D72994">
        <w:rPr>
          <w:b/>
        </w:rPr>
        <w:t>"</w:t>
      </w:r>
      <w:r w:rsidR="00707014" w:rsidRPr="00C42C00">
        <w:rPr>
          <w:b/>
        </w:rPr>
        <w:t>Alternative Train Slot</w:t>
      </w:r>
      <w:r w:rsidRPr="00D72994">
        <w:rPr>
          <w:b/>
        </w:rPr>
        <w:t>"</w:t>
      </w:r>
      <w:r w:rsidR="00707014" w:rsidRPr="00C42C00">
        <w:t xml:space="preserve"> has the meaning ascribed to it in paragraph </w:t>
      </w:r>
      <w:r w:rsidR="009A2C3E">
        <w:t>1.1</w:t>
      </w:r>
      <w:r w:rsidR="00707014" w:rsidRPr="00C42C00">
        <w:t xml:space="preserve"> of</w:t>
      </w:r>
      <w:r w:rsidR="00707014">
        <w:t xml:space="preserve"> </w:t>
      </w:r>
      <w:r w:rsidR="009A2C3E">
        <w:t>Schedule 4;</w:t>
      </w:r>
    </w:p>
    <w:p w14:paraId="75163E52" w14:textId="77777777" w:rsidR="00707014" w:rsidRPr="00C42C00" w:rsidRDefault="00D72994" w:rsidP="00707014">
      <w:pPr>
        <w:pStyle w:val="BodyText3"/>
      </w:pPr>
      <w:r w:rsidRPr="00D72994">
        <w:rPr>
          <w:b/>
        </w:rPr>
        <w:t>"</w:t>
      </w:r>
      <w:r w:rsidR="00707014" w:rsidRPr="00501B7E">
        <w:rPr>
          <w:b/>
        </w:rPr>
        <w:t>Ancillary</w:t>
      </w:r>
      <w:r w:rsidR="00F470B8">
        <w:rPr>
          <w:b/>
        </w:rPr>
        <w:t xml:space="preserve"> </w:t>
      </w:r>
      <w:r w:rsidR="00707014" w:rsidRPr="00501B7E">
        <w:rPr>
          <w:b/>
        </w:rPr>
        <w:t>Movements</w:t>
      </w:r>
      <w:r w:rsidRPr="00D72994">
        <w:rPr>
          <w:b/>
        </w:rPr>
        <w:t>"</w:t>
      </w:r>
      <w:r w:rsidR="00F470B8">
        <w:t xml:space="preserve"> </w:t>
      </w:r>
      <w:r w:rsidR="00707014" w:rsidRPr="00C42C00">
        <w:t>has</w:t>
      </w:r>
      <w:r w:rsidR="00F470B8">
        <w:t xml:space="preserve"> </w:t>
      </w:r>
      <w:r w:rsidR="00707014" w:rsidRPr="00C42C00">
        <w:t>the</w:t>
      </w:r>
      <w:r w:rsidR="00F470B8">
        <w:t xml:space="preserve"> </w:t>
      </w:r>
      <w:r w:rsidR="00707014" w:rsidRPr="00C42C00">
        <w:t>meaning</w:t>
      </w:r>
      <w:r w:rsidR="00F470B8">
        <w:t xml:space="preserve"> </w:t>
      </w:r>
      <w:r w:rsidR="00707014" w:rsidRPr="00C42C00">
        <w:t>ascribed</w:t>
      </w:r>
      <w:r w:rsidR="00F470B8">
        <w:t xml:space="preserve"> </w:t>
      </w:r>
      <w:r w:rsidR="00707014" w:rsidRPr="00C42C00">
        <w:t>to</w:t>
      </w:r>
      <w:r w:rsidR="00F470B8">
        <w:t xml:space="preserve"> </w:t>
      </w:r>
      <w:r w:rsidR="00707014" w:rsidRPr="00C42C00">
        <w:t>it</w:t>
      </w:r>
      <w:r w:rsidR="00F470B8">
        <w:t xml:space="preserve"> </w:t>
      </w:r>
      <w:r w:rsidR="00707014" w:rsidRPr="00C42C00">
        <w:t>in</w:t>
      </w:r>
      <w:r w:rsidR="00F470B8">
        <w:t xml:space="preserve"> </w:t>
      </w:r>
      <w:r w:rsidR="00707014" w:rsidRPr="00C42C00">
        <w:t>Part</w:t>
      </w:r>
      <w:r w:rsidR="00F470B8">
        <w:t xml:space="preserve"> </w:t>
      </w:r>
      <w:bookmarkStart w:id="17" w:name="DocXTextRef9"/>
      <w:r w:rsidR="00707014" w:rsidRPr="00C42C00">
        <w:t>D</w:t>
      </w:r>
      <w:bookmarkEnd w:id="17"/>
      <w:r w:rsidR="00F470B8">
        <w:t xml:space="preserve"> </w:t>
      </w:r>
      <w:r w:rsidR="00707014" w:rsidRPr="00C42C00">
        <w:t>of</w:t>
      </w:r>
      <w:r w:rsidR="00F470B8">
        <w:t xml:space="preserve"> </w:t>
      </w:r>
      <w:r w:rsidR="00707014" w:rsidRPr="00C42C00">
        <w:t>the</w:t>
      </w:r>
      <w:r w:rsidR="00707014">
        <w:t xml:space="preserve"> </w:t>
      </w:r>
      <w:r w:rsidR="00707014" w:rsidRPr="00C42C00">
        <w:t>Network Code</w:t>
      </w:r>
      <w:r w:rsidR="009A2C3E">
        <w:t>;</w:t>
      </w:r>
    </w:p>
    <w:p w14:paraId="7161BF21" w14:textId="77777777" w:rsidR="00707014" w:rsidRPr="00C42C00" w:rsidRDefault="00D72994" w:rsidP="00707014">
      <w:pPr>
        <w:pStyle w:val="BodyText3"/>
      </w:pPr>
      <w:r w:rsidRPr="00D72994">
        <w:rPr>
          <w:b/>
        </w:rPr>
        <w:t>"</w:t>
      </w:r>
      <w:r w:rsidR="00707014" w:rsidRPr="00C42C00">
        <w:rPr>
          <w:b/>
        </w:rPr>
        <w:t>Applicable System</w:t>
      </w:r>
      <w:r w:rsidRPr="00D72994">
        <w:rPr>
          <w:b/>
        </w:rPr>
        <w:t>"</w:t>
      </w:r>
      <w:r w:rsidR="00707014" w:rsidRPr="00C42C00">
        <w:t xml:space="preserve"> means any system other than Railway Code Systems which the parties may agree to use for the safe planning of Train Slots over the Network</w:t>
      </w:r>
      <w:r w:rsidR="009A2C3E">
        <w:t>;</w:t>
      </w:r>
    </w:p>
    <w:p w14:paraId="4DEE5231" w14:textId="77777777" w:rsidR="00707014" w:rsidRPr="00C42C00" w:rsidRDefault="00D72994" w:rsidP="00707014">
      <w:pPr>
        <w:pStyle w:val="BodyText3"/>
      </w:pPr>
      <w:r w:rsidRPr="00D72994">
        <w:rPr>
          <w:b/>
        </w:rPr>
        <w:t>"</w:t>
      </w:r>
      <w:r w:rsidR="00707014" w:rsidRPr="00C42C00">
        <w:rPr>
          <w:b/>
        </w:rPr>
        <w:t>Appointed</w:t>
      </w:r>
      <w:r w:rsidR="00F470B8">
        <w:rPr>
          <w:b/>
        </w:rPr>
        <w:t xml:space="preserve"> </w:t>
      </w:r>
      <w:r w:rsidR="00707014" w:rsidRPr="00C42C00">
        <w:rPr>
          <w:b/>
        </w:rPr>
        <w:t>Operator</w:t>
      </w:r>
      <w:r w:rsidRPr="00D72994">
        <w:rPr>
          <w:b/>
        </w:rPr>
        <w:t>"</w:t>
      </w:r>
      <w:r w:rsidR="00F470B8">
        <w:t xml:space="preserve"> </w:t>
      </w:r>
      <w:r w:rsidR="00707014" w:rsidRPr="00C42C00">
        <w:t>means</w:t>
      </w:r>
      <w:r w:rsidR="00F470B8">
        <w:t xml:space="preserve"> </w:t>
      </w:r>
      <w:r w:rsidR="00707014" w:rsidRPr="00C42C00">
        <w:t>such</w:t>
      </w:r>
      <w:r w:rsidR="00F470B8">
        <w:t xml:space="preserve"> </w:t>
      </w:r>
      <w:r w:rsidR="00707014" w:rsidRPr="00C42C00">
        <w:t>person</w:t>
      </w:r>
      <w:r w:rsidR="00F470B8">
        <w:t xml:space="preserve"> </w:t>
      </w:r>
      <w:r w:rsidR="00707014" w:rsidRPr="00C42C00">
        <w:t>or</w:t>
      </w:r>
      <w:r w:rsidR="00F470B8">
        <w:t xml:space="preserve"> </w:t>
      </w:r>
      <w:r w:rsidR="00707014" w:rsidRPr="00C42C00">
        <w:t>persons</w:t>
      </w:r>
      <w:r w:rsidR="00F470B8">
        <w:t xml:space="preserve"> </w:t>
      </w:r>
      <w:r w:rsidR="00707014" w:rsidRPr="00C42C00">
        <w:t>as</w:t>
      </w:r>
      <w:r w:rsidR="00F470B8">
        <w:t xml:space="preserve"> </w:t>
      </w:r>
      <w:r w:rsidR="00707014" w:rsidRPr="00C42C00">
        <w:t>the</w:t>
      </w:r>
      <w:r w:rsidR="00F470B8">
        <w:t xml:space="preserve"> </w:t>
      </w:r>
      <w:r w:rsidR="00707014" w:rsidRPr="00C42C00">
        <w:t>Freight Customer may specify in a Drawdown Notice from time to time to be the operator of all or any of the Services</w:t>
      </w:r>
      <w:r w:rsidR="009A2C3E">
        <w:t>;</w:t>
      </w:r>
    </w:p>
    <w:p w14:paraId="4AD40FB8" w14:textId="77777777" w:rsidR="00707014" w:rsidRDefault="00D72994" w:rsidP="00707014">
      <w:pPr>
        <w:pStyle w:val="BodyText3"/>
      </w:pPr>
      <w:r w:rsidRPr="00D72994">
        <w:rPr>
          <w:b/>
        </w:rPr>
        <w:lastRenderedPageBreak/>
        <w:t>"</w:t>
      </w:r>
      <w:r w:rsidR="00707014" w:rsidRPr="00C42C00">
        <w:rPr>
          <w:b/>
        </w:rPr>
        <w:t>associate</w:t>
      </w:r>
      <w:r w:rsidRPr="00D72994">
        <w:rPr>
          <w:b/>
        </w:rPr>
        <w:t>"</w:t>
      </w:r>
      <w:r w:rsidR="00707014" w:rsidRPr="00C42C00">
        <w:t xml:space="preserve"> has the meaning ascribed to it in </w:t>
      </w:r>
      <w:bookmarkStart w:id="18" w:name="DocXTextRef10"/>
      <w:r w:rsidR="00707014" w:rsidRPr="00C42C00">
        <w:t>section 17</w:t>
      </w:r>
      <w:bookmarkEnd w:id="18"/>
      <w:r w:rsidR="00707014" w:rsidRPr="00C42C00">
        <w:t xml:space="preserve"> of the Act</w:t>
      </w:r>
      <w:r w:rsidR="009A2C3E">
        <w:t>;</w:t>
      </w:r>
    </w:p>
    <w:p w14:paraId="446BF197" w14:textId="77777777" w:rsidR="00707014" w:rsidRPr="00F316C8" w:rsidRDefault="00D72994" w:rsidP="00707014">
      <w:pPr>
        <w:pStyle w:val="BodyText3"/>
      </w:pPr>
      <w:r w:rsidRPr="00D72994">
        <w:rPr>
          <w:b/>
        </w:rPr>
        <w:t>"</w:t>
      </w:r>
      <w:r w:rsidR="00707014" w:rsidRPr="00501B7E">
        <w:rPr>
          <w:b/>
        </w:rPr>
        <w:t>Charging Period</w:t>
      </w:r>
      <w:r w:rsidRPr="00D72994">
        <w:rPr>
          <w:b/>
        </w:rPr>
        <w:t>"</w:t>
      </w:r>
      <w:r w:rsidR="00707014" w:rsidRPr="00F316C8">
        <w:t xml:space="preserve"> means each period of</w:t>
      </w:r>
      <w:r w:rsidR="00707014">
        <w:t xml:space="preserve"> 28 days which coincides with a </w:t>
      </w:r>
      <w:r w:rsidR="00707014" w:rsidRPr="00F316C8">
        <w:t>Network Rail accou</w:t>
      </w:r>
      <w:r w:rsidR="00707014">
        <w:t>nting period save that:</w:t>
      </w:r>
    </w:p>
    <w:p w14:paraId="7C200F55" w14:textId="77777777" w:rsidR="00707014" w:rsidRPr="000D131F" w:rsidRDefault="00707014" w:rsidP="00B96FA7">
      <w:pPr>
        <w:pStyle w:val="Heading5"/>
        <w:numPr>
          <w:ilvl w:val="4"/>
          <w:numId w:val="21"/>
        </w:numPr>
      </w:pPr>
      <w:bookmarkStart w:id="19" w:name="_Ref510085345"/>
      <w:r w:rsidRPr="000D131F">
        <w:t>the first period and the last period may be of less than 28 days if:</w:t>
      </w:r>
      <w:bookmarkEnd w:id="19"/>
    </w:p>
    <w:p w14:paraId="74F93C24" w14:textId="77777777" w:rsidR="00707014" w:rsidRPr="000D131F" w:rsidRDefault="00707014" w:rsidP="00ED296B">
      <w:pPr>
        <w:pStyle w:val="Heading6"/>
      </w:pPr>
      <w:bookmarkStart w:id="20" w:name="_Ref510085346"/>
      <w:r w:rsidRPr="000D131F">
        <w:t>the date of signature of this contract does not coincide with the first day of one of Network Rail's accounting periods; or</w:t>
      </w:r>
      <w:bookmarkEnd w:id="20"/>
    </w:p>
    <w:p w14:paraId="1885327B" w14:textId="77777777" w:rsidR="00707014" w:rsidRPr="000D131F" w:rsidRDefault="00707014" w:rsidP="00ED296B">
      <w:pPr>
        <w:pStyle w:val="Heading6"/>
      </w:pPr>
      <w:bookmarkStart w:id="21" w:name="_Ref510085347"/>
      <w:r w:rsidRPr="000D131F">
        <w:t>the</w:t>
      </w:r>
      <w:r w:rsidR="00F470B8">
        <w:t xml:space="preserve"> </w:t>
      </w:r>
      <w:r w:rsidRPr="000D131F">
        <w:t>Expiry</w:t>
      </w:r>
      <w:r w:rsidR="00F470B8">
        <w:t xml:space="preserve"> </w:t>
      </w:r>
      <w:r w:rsidRPr="000D131F">
        <w:t>Date</w:t>
      </w:r>
      <w:r w:rsidR="00F470B8">
        <w:t xml:space="preserve"> </w:t>
      </w:r>
      <w:r w:rsidRPr="000D131F">
        <w:t>does</w:t>
      </w:r>
      <w:r w:rsidR="00F470B8">
        <w:t xml:space="preserve"> </w:t>
      </w:r>
      <w:r w:rsidRPr="000D131F">
        <w:t>not</w:t>
      </w:r>
      <w:r w:rsidR="00F470B8">
        <w:t xml:space="preserve"> </w:t>
      </w:r>
      <w:r w:rsidRPr="000D131F">
        <w:t>coincide</w:t>
      </w:r>
      <w:r w:rsidR="00F470B8">
        <w:t xml:space="preserve"> </w:t>
      </w:r>
      <w:r w:rsidRPr="000D131F">
        <w:t>with</w:t>
      </w:r>
      <w:r w:rsidR="00F470B8">
        <w:t xml:space="preserve"> </w:t>
      </w:r>
      <w:r w:rsidRPr="000D131F">
        <w:t>the</w:t>
      </w:r>
      <w:r w:rsidR="00F470B8">
        <w:t xml:space="preserve"> </w:t>
      </w:r>
      <w:r w:rsidRPr="000D131F">
        <w:t>last</w:t>
      </w:r>
      <w:r w:rsidR="00F470B8">
        <w:t xml:space="preserve"> </w:t>
      </w:r>
      <w:r w:rsidRPr="000D131F">
        <w:t>day</w:t>
      </w:r>
      <w:r w:rsidR="00F470B8">
        <w:t xml:space="preserve"> </w:t>
      </w:r>
      <w:r w:rsidRPr="000D131F">
        <w:t>of</w:t>
      </w:r>
      <w:r w:rsidR="00F470B8">
        <w:t xml:space="preserve"> </w:t>
      </w:r>
      <w:r w:rsidRPr="000D131F">
        <w:t>one</w:t>
      </w:r>
      <w:r w:rsidR="00F470B8">
        <w:t xml:space="preserve"> </w:t>
      </w:r>
      <w:r w:rsidRPr="000D131F">
        <w:t>of Network Rail's accounting periods; and</w:t>
      </w:r>
      <w:bookmarkEnd w:id="21"/>
    </w:p>
    <w:p w14:paraId="48EE66D5" w14:textId="77777777" w:rsidR="00707014" w:rsidRPr="000D131F" w:rsidRDefault="00707014" w:rsidP="00ED296B">
      <w:pPr>
        <w:pStyle w:val="Heading5"/>
      </w:pPr>
      <w:bookmarkStart w:id="22" w:name="_Ref510085348"/>
      <w:r w:rsidRPr="000D131F">
        <w:t>the duration of the first and last such period in any Financial Year may be varied so as to coincide with the duration of Network Rail's</w:t>
      </w:r>
      <w:r w:rsidR="00F470B8">
        <w:t xml:space="preserve"> </w:t>
      </w:r>
      <w:r w:rsidRPr="000D131F">
        <w:t>accounting periods by notice from Network Rail to the Freight Customer</w:t>
      </w:r>
      <w:bookmarkEnd w:id="22"/>
      <w:r w:rsidR="009A2C3E">
        <w:t>;</w:t>
      </w:r>
    </w:p>
    <w:p w14:paraId="7CEBE486" w14:textId="77777777" w:rsidR="00707014" w:rsidRPr="00F316C8" w:rsidRDefault="00D72994" w:rsidP="00707014">
      <w:pPr>
        <w:pStyle w:val="BodyText3"/>
      </w:pPr>
      <w:r w:rsidRPr="00D72994">
        <w:rPr>
          <w:b/>
        </w:rPr>
        <w:t>"</w:t>
      </w:r>
      <w:r w:rsidR="00707014" w:rsidRPr="00501B7E">
        <w:rPr>
          <w:b/>
        </w:rPr>
        <w:t>Confidential Information</w:t>
      </w:r>
      <w:r w:rsidRPr="00D72994">
        <w:rPr>
          <w:b/>
        </w:rPr>
        <w:t>"</w:t>
      </w:r>
      <w:r w:rsidR="00707014" w:rsidRPr="00F316C8">
        <w:t xml:space="preserve"> means information relating to the affairs of one party to this contract or any of its Affiliates which has been provided by any such person to the other party under or for the purposes of this contract, or any matter or thing contemplated by this contract or to which this contract relates, the</w:t>
      </w:r>
      <w:r w:rsidR="00F470B8">
        <w:t xml:space="preserve"> </w:t>
      </w:r>
      <w:r w:rsidR="00707014" w:rsidRPr="00F316C8">
        <w:t>disclosure</w:t>
      </w:r>
      <w:r w:rsidR="00F470B8">
        <w:t xml:space="preserve"> </w:t>
      </w:r>
      <w:r w:rsidR="00707014" w:rsidRPr="00F316C8">
        <w:t>of</w:t>
      </w:r>
      <w:r w:rsidR="00F470B8">
        <w:t xml:space="preserve"> </w:t>
      </w:r>
      <w:r w:rsidR="00707014" w:rsidRPr="00F316C8">
        <w:t>which</w:t>
      </w:r>
      <w:r w:rsidR="00F470B8">
        <w:t xml:space="preserve"> </w:t>
      </w:r>
      <w:r w:rsidR="00707014" w:rsidRPr="00F316C8">
        <w:t>is</w:t>
      </w:r>
      <w:r w:rsidR="00F470B8">
        <w:t xml:space="preserve"> </w:t>
      </w:r>
      <w:r w:rsidR="00707014" w:rsidRPr="00F316C8">
        <w:t>likely</w:t>
      </w:r>
      <w:r w:rsidR="00F470B8">
        <w:t xml:space="preserve"> </w:t>
      </w:r>
      <w:r w:rsidR="00707014" w:rsidRPr="00F316C8">
        <w:t>materially</w:t>
      </w:r>
      <w:r w:rsidR="00F470B8">
        <w:t xml:space="preserve"> </w:t>
      </w:r>
      <w:r w:rsidR="00707014" w:rsidRPr="00F316C8">
        <w:t>to</w:t>
      </w:r>
      <w:r w:rsidR="00F470B8">
        <w:t xml:space="preserve"> </w:t>
      </w:r>
      <w:r w:rsidR="00707014" w:rsidRPr="00F316C8">
        <w:t>compromise</w:t>
      </w:r>
      <w:r w:rsidR="00F470B8">
        <w:t xml:space="preserve"> </w:t>
      </w:r>
      <w:r w:rsidR="00707014" w:rsidRPr="00F316C8">
        <w:t>or</w:t>
      </w:r>
      <w:r w:rsidR="00F470B8">
        <w:t xml:space="preserve"> </w:t>
      </w:r>
      <w:r w:rsidR="00707014" w:rsidRPr="00F316C8">
        <w:t>otherwise prejudice the commercial interests of any such pe</w:t>
      </w:r>
      <w:r w:rsidR="00707014">
        <w:t>rson</w:t>
      </w:r>
      <w:r w:rsidR="009A2C3E">
        <w:t>;</w:t>
      </w:r>
    </w:p>
    <w:p w14:paraId="00AADF25" w14:textId="77777777" w:rsidR="00707014" w:rsidRPr="00F316C8" w:rsidRDefault="00D72994" w:rsidP="00707014">
      <w:pPr>
        <w:pStyle w:val="BodyText3"/>
      </w:pPr>
      <w:r w:rsidRPr="00D72994">
        <w:rPr>
          <w:b/>
        </w:rPr>
        <w:t>"</w:t>
      </w:r>
      <w:r w:rsidR="00707014" w:rsidRPr="00501B7E">
        <w:rPr>
          <w:b/>
        </w:rPr>
        <w:t>contract</w:t>
      </w:r>
      <w:r w:rsidRPr="00D72994">
        <w:rPr>
          <w:b/>
        </w:rPr>
        <w:t>"</w:t>
      </w:r>
      <w:r w:rsidR="00707014" w:rsidRPr="00F316C8">
        <w:t xml:space="preserve"> means this document including all </w:t>
      </w:r>
      <w:bookmarkStart w:id="23" w:name="DocXTextRef11"/>
      <w:r w:rsidR="00707014" w:rsidRPr="00F316C8">
        <w:t>schedules</w:t>
      </w:r>
      <w:bookmarkEnd w:id="23"/>
      <w:r w:rsidR="00707014" w:rsidRPr="00F316C8">
        <w:t xml:space="preserve"> and appendi</w:t>
      </w:r>
      <w:r w:rsidR="00707014">
        <w:t>ces to it and the Network Code</w:t>
      </w:r>
      <w:r w:rsidR="009A2C3E">
        <w:t>;</w:t>
      </w:r>
    </w:p>
    <w:p w14:paraId="363F48A9" w14:textId="77777777" w:rsidR="00707014" w:rsidRPr="00F316C8" w:rsidRDefault="00D72994" w:rsidP="00707014">
      <w:pPr>
        <w:pStyle w:val="BodyText3"/>
      </w:pPr>
      <w:r w:rsidRPr="00D72994">
        <w:rPr>
          <w:b/>
        </w:rPr>
        <w:t>"</w:t>
      </w:r>
      <w:r w:rsidR="00707014" w:rsidRPr="00501B7E">
        <w:rPr>
          <w:b/>
        </w:rPr>
        <w:t>Contract Year</w:t>
      </w:r>
      <w:r w:rsidRPr="00D72994">
        <w:rPr>
          <w:b/>
        </w:rPr>
        <w:t>"</w:t>
      </w:r>
      <w:r w:rsidR="00707014" w:rsidRPr="00F316C8">
        <w:t xml:space="preserve"> means each yearly pe</w:t>
      </w:r>
      <w:r w:rsidR="00707014">
        <w:t xml:space="preserve">riod commencing on the Drawdown </w:t>
      </w:r>
      <w:r w:rsidR="00707014" w:rsidRPr="00F316C8">
        <w:t>Commencement Date and subsequently on</w:t>
      </w:r>
      <w:r w:rsidR="00707014">
        <w:t xml:space="preserve"> each anniversary of such date</w:t>
      </w:r>
      <w:r w:rsidR="009A2C3E">
        <w:t>;</w:t>
      </w:r>
    </w:p>
    <w:p w14:paraId="5053B4E1" w14:textId="161E099A" w:rsidR="004121F1" w:rsidRDefault="004121F1" w:rsidP="00707014">
      <w:pPr>
        <w:pStyle w:val="BodyText3"/>
      </w:pPr>
      <w:r w:rsidRPr="00D72994">
        <w:rPr>
          <w:b/>
        </w:rPr>
        <w:t>"</w:t>
      </w:r>
      <w:r>
        <w:rPr>
          <w:b/>
        </w:rPr>
        <w:t>CPI</w:t>
      </w:r>
      <w:r w:rsidRPr="00D72994">
        <w:rPr>
          <w:b/>
        </w:rPr>
        <w:t>"</w:t>
      </w:r>
      <w:r>
        <w:rPr>
          <w:b/>
        </w:rPr>
        <w:t xml:space="preserve"> </w:t>
      </w:r>
      <w:r w:rsidRPr="004121F1">
        <w:t>and</w:t>
      </w:r>
      <w:r>
        <w:rPr>
          <w:b/>
        </w:rPr>
        <w:t xml:space="preserve"> </w:t>
      </w:r>
      <w:r w:rsidRPr="00D72994">
        <w:rPr>
          <w:b/>
        </w:rPr>
        <w:t>"</w:t>
      </w:r>
      <w:r>
        <w:rPr>
          <w:b/>
        </w:rPr>
        <w:t>Consumer Prices Index</w:t>
      </w:r>
      <w:r w:rsidRPr="00D72994">
        <w:rPr>
          <w:b/>
        </w:rPr>
        <w:t>"</w:t>
      </w:r>
      <w:r>
        <w:t xml:space="preserve"> means the Consumer Prices Index (all items) whose value is published each month by the Office for National Statistics in its statistical bulletin on consumer price inflation, or:</w:t>
      </w:r>
    </w:p>
    <w:p w14:paraId="196310D8" w14:textId="7A266E79" w:rsidR="004121F1" w:rsidRDefault="004121F1" w:rsidP="004121F1">
      <w:pPr>
        <w:pStyle w:val="Heading5"/>
        <w:numPr>
          <w:ilvl w:val="4"/>
          <w:numId w:val="105"/>
        </w:numPr>
      </w:pPr>
      <w:r>
        <w:t>if the Consumer Prices Index for any month in any year shall not have been published on or before the last day of the third month after such month, such index for such month or months as ORR may (after consultation with the parties and such other persons as it considers appropriate) determine to be appropriate in the circumstances; or</w:t>
      </w:r>
    </w:p>
    <w:p w14:paraId="2F68FEFC" w14:textId="5427FD35" w:rsidR="004121F1" w:rsidRPr="004121F1" w:rsidRDefault="004121F1" w:rsidP="004121F1">
      <w:pPr>
        <w:pStyle w:val="Heading5"/>
        <w:numPr>
          <w:ilvl w:val="4"/>
          <w:numId w:val="105"/>
        </w:numPr>
      </w:pPr>
      <w:r>
        <w:t>if there is a material change in the basis of the Consumer Prices Index, such other index as ORR may (after consultation with the parties and such other persons as it considers appropriate) determine to be appropriate in the circumstances.</w:t>
      </w:r>
    </w:p>
    <w:p w14:paraId="34D35A68" w14:textId="3B3A8D83" w:rsidR="00707014" w:rsidRPr="00F316C8" w:rsidRDefault="00D72994" w:rsidP="00707014">
      <w:pPr>
        <w:pStyle w:val="BodyText3"/>
      </w:pPr>
      <w:r w:rsidRPr="00D72994">
        <w:rPr>
          <w:b/>
        </w:rPr>
        <w:t>"</w:t>
      </w:r>
      <w:r w:rsidR="00707014" w:rsidRPr="00501B7E">
        <w:rPr>
          <w:b/>
        </w:rPr>
        <w:t>D-x</w:t>
      </w:r>
      <w:r w:rsidRPr="00D72994">
        <w:rPr>
          <w:b/>
        </w:rPr>
        <w:t>"</w:t>
      </w:r>
      <w:r w:rsidR="00707014" w:rsidRPr="00F316C8">
        <w:t xml:space="preserve"> has the meaning ascribed to it</w:t>
      </w:r>
      <w:r w:rsidR="00707014">
        <w:t xml:space="preserve"> in Part </w:t>
      </w:r>
      <w:bookmarkStart w:id="24" w:name="DocXTextRef12"/>
      <w:r w:rsidR="00707014">
        <w:t>D</w:t>
      </w:r>
      <w:bookmarkEnd w:id="24"/>
      <w:r w:rsidR="00707014">
        <w:t xml:space="preserve"> of the Network Code</w:t>
      </w:r>
      <w:r w:rsidR="009A2C3E">
        <w:t>;</w:t>
      </w:r>
    </w:p>
    <w:p w14:paraId="2B401303" w14:textId="77777777" w:rsidR="00707014" w:rsidRPr="00F316C8" w:rsidRDefault="00D72994" w:rsidP="00707014">
      <w:pPr>
        <w:pStyle w:val="BodyText3"/>
      </w:pPr>
      <w:r w:rsidRPr="00D72994">
        <w:rPr>
          <w:b/>
        </w:rPr>
        <w:t>"</w:t>
      </w:r>
      <w:r w:rsidR="00707014" w:rsidRPr="007571B1">
        <w:rPr>
          <w:b/>
        </w:rPr>
        <w:t>Decision Criteria</w:t>
      </w:r>
      <w:r w:rsidRPr="00D72994">
        <w:rPr>
          <w:b/>
        </w:rPr>
        <w:t>"</w:t>
      </w:r>
      <w:r w:rsidR="00707014" w:rsidRPr="00F316C8">
        <w:t xml:space="preserve"> has the meaning ascribed</w:t>
      </w:r>
      <w:r w:rsidR="00707014">
        <w:t xml:space="preserve"> to it in Part </w:t>
      </w:r>
      <w:bookmarkStart w:id="25" w:name="DocXTextRef13"/>
      <w:r w:rsidR="00707014">
        <w:t>D</w:t>
      </w:r>
      <w:bookmarkEnd w:id="25"/>
      <w:r w:rsidR="00707014">
        <w:t xml:space="preserve"> of the Network </w:t>
      </w:r>
      <w:r w:rsidR="00707014" w:rsidRPr="00F316C8">
        <w:t>Code</w:t>
      </w:r>
      <w:r w:rsidR="009A2C3E">
        <w:t>;</w:t>
      </w:r>
    </w:p>
    <w:p w14:paraId="54261BA7" w14:textId="77777777" w:rsidR="00707014" w:rsidRPr="00F316C8" w:rsidRDefault="00D72994" w:rsidP="00707014">
      <w:pPr>
        <w:pStyle w:val="BodyText3"/>
      </w:pPr>
      <w:r w:rsidRPr="00D72994">
        <w:rPr>
          <w:b/>
        </w:rPr>
        <w:t>"</w:t>
      </w:r>
      <w:r w:rsidR="00707014" w:rsidRPr="007571B1">
        <w:rPr>
          <w:b/>
        </w:rPr>
        <w:t>Default Interest Rate</w:t>
      </w:r>
      <w:r w:rsidRPr="00D72994">
        <w:rPr>
          <w:b/>
        </w:rPr>
        <w:t>"</w:t>
      </w:r>
      <w:r w:rsidR="00707014" w:rsidRPr="00F316C8">
        <w:t xml:space="preserve"> is two percent above th</w:t>
      </w:r>
      <w:r w:rsidR="00707014">
        <w:t xml:space="preserve">e base lending rate of Barclays </w:t>
      </w:r>
      <w:r w:rsidR="00707014" w:rsidRPr="00F316C8">
        <w:t>Bank PL</w:t>
      </w:r>
      <w:r w:rsidR="00707014">
        <w:t>C, as varied from time to time</w:t>
      </w:r>
      <w:r w:rsidR="009A2C3E">
        <w:t>;</w:t>
      </w:r>
    </w:p>
    <w:p w14:paraId="54FFAD09" w14:textId="228482D8" w:rsidR="00707014" w:rsidRPr="00F316C8" w:rsidRDefault="00D72994" w:rsidP="00707014">
      <w:pPr>
        <w:pStyle w:val="BodyText3"/>
      </w:pPr>
      <w:r w:rsidRPr="00D72994">
        <w:rPr>
          <w:b/>
        </w:rPr>
        <w:t>"</w:t>
      </w:r>
      <w:r w:rsidR="00707014" w:rsidRPr="007571B1">
        <w:rPr>
          <w:b/>
        </w:rPr>
        <w:t xml:space="preserve">Departure </w:t>
      </w:r>
      <w:r w:rsidR="004121F1">
        <w:rPr>
          <w:b/>
        </w:rPr>
        <w:t>Window</w:t>
      </w:r>
      <w:r w:rsidRPr="00D72994">
        <w:rPr>
          <w:b/>
        </w:rPr>
        <w:t>"</w:t>
      </w:r>
      <w:r w:rsidR="00707014" w:rsidRPr="00F316C8">
        <w:t xml:space="preserve"> has the meaning ascribed to </w:t>
      </w:r>
      <w:r w:rsidR="00707014">
        <w:t xml:space="preserve">it in paragraph </w:t>
      </w:r>
      <w:r w:rsidR="004121F1">
        <w:t>1.1</w:t>
      </w:r>
      <w:r w:rsidR="00707014">
        <w:t xml:space="preserve"> of </w:t>
      </w:r>
      <w:r w:rsidR="009A2C3E">
        <w:t>Schedule 5;</w:t>
      </w:r>
    </w:p>
    <w:p w14:paraId="6F9E042A" w14:textId="77777777" w:rsidR="00707014" w:rsidRPr="00F316C8" w:rsidRDefault="00D72994" w:rsidP="00707014">
      <w:pPr>
        <w:pStyle w:val="BodyText3"/>
      </w:pPr>
      <w:r w:rsidRPr="00D72994">
        <w:rPr>
          <w:b/>
        </w:rPr>
        <w:t>"</w:t>
      </w:r>
      <w:r w:rsidR="00707014" w:rsidRPr="007571B1">
        <w:rPr>
          <w:b/>
        </w:rPr>
        <w:t>Destination</w:t>
      </w:r>
      <w:r w:rsidRPr="00D72994">
        <w:rPr>
          <w:b/>
        </w:rPr>
        <w:t>"</w:t>
      </w:r>
      <w:r w:rsidR="00707014" w:rsidRPr="00F316C8">
        <w:t xml:space="preserve"> means, in relation to a Service:</w:t>
      </w:r>
    </w:p>
    <w:p w14:paraId="1C12AD8E" w14:textId="77777777" w:rsidR="00707014" w:rsidRPr="000D131F" w:rsidRDefault="00707014" w:rsidP="00B96FA7">
      <w:pPr>
        <w:pStyle w:val="Heading5"/>
        <w:numPr>
          <w:ilvl w:val="4"/>
          <w:numId w:val="22"/>
        </w:numPr>
      </w:pPr>
      <w:bookmarkStart w:id="26" w:name="_Ref510085349"/>
      <w:r w:rsidRPr="000D131F">
        <w:t>the location on the Network at which that Service is Planned to terminate; or</w:t>
      </w:r>
      <w:bookmarkEnd w:id="26"/>
    </w:p>
    <w:p w14:paraId="1398E273" w14:textId="77777777" w:rsidR="00707014" w:rsidRPr="000D131F" w:rsidRDefault="00707014" w:rsidP="00ED296B">
      <w:pPr>
        <w:pStyle w:val="Heading5"/>
      </w:pPr>
      <w:bookmarkStart w:id="27" w:name="_Ref510085350"/>
      <w:r w:rsidRPr="000D131F">
        <w:t>if the location at which that Service is Planned to terminate is not on the Network, the location on the Network which:</w:t>
      </w:r>
      <w:bookmarkEnd w:id="27"/>
    </w:p>
    <w:p w14:paraId="6B3422A7" w14:textId="77777777" w:rsidR="00707014" w:rsidRPr="000D131F" w:rsidRDefault="00707014" w:rsidP="00ED296B">
      <w:pPr>
        <w:pStyle w:val="Heading6"/>
      </w:pPr>
      <w:bookmarkStart w:id="28" w:name="_Ref510085351"/>
      <w:r w:rsidRPr="000D131F">
        <w:t>will enable the train operating that Service to leave the Network; and</w:t>
      </w:r>
      <w:bookmarkEnd w:id="28"/>
    </w:p>
    <w:p w14:paraId="4A224872" w14:textId="77777777" w:rsidR="00707014" w:rsidRPr="000D131F" w:rsidRDefault="00707014" w:rsidP="00ED296B">
      <w:pPr>
        <w:pStyle w:val="Heading6"/>
      </w:pPr>
      <w:bookmarkStart w:id="29" w:name="_Ref510085352"/>
      <w:r w:rsidRPr="000D131F">
        <w:lastRenderedPageBreak/>
        <w:t>is the most appropriate location for such train to use to terminate that Service on the Network;</w:t>
      </w:r>
      <w:bookmarkEnd w:id="29"/>
    </w:p>
    <w:p w14:paraId="204206EC" w14:textId="77777777" w:rsidR="00707014" w:rsidRPr="00F316C8" w:rsidRDefault="00D72994" w:rsidP="00707014">
      <w:pPr>
        <w:pStyle w:val="BodyText3"/>
      </w:pPr>
      <w:r w:rsidRPr="00D72994">
        <w:rPr>
          <w:b/>
        </w:rPr>
        <w:t>"</w:t>
      </w:r>
      <w:r w:rsidR="00707014" w:rsidRPr="007571B1">
        <w:rPr>
          <w:b/>
        </w:rPr>
        <w:t>Diverted</w:t>
      </w:r>
      <w:r w:rsidR="00F470B8">
        <w:rPr>
          <w:b/>
        </w:rPr>
        <w:t xml:space="preserve"> </w:t>
      </w:r>
      <w:r w:rsidR="00707014" w:rsidRPr="007571B1">
        <w:rPr>
          <w:b/>
        </w:rPr>
        <w:t>Service</w:t>
      </w:r>
      <w:r w:rsidRPr="00D72994">
        <w:rPr>
          <w:b/>
        </w:rPr>
        <w:t>"</w:t>
      </w:r>
      <w:r w:rsidR="00F470B8">
        <w:t xml:space="preserve"> </w:t>
      </w:r>
      <w:r w:rsidR="00707014" w:rsidRPr="00F316C8">
        <w:t>has</w:t>
      </w:r>
      <w:r w:rsidR="00F470B8">
        <w:t xml:space="preserve"> </w:t>
      </w:r>
      <w:r w:rsidR="00707014" w:rsidRPr="00F316C8">
        <w:t>the</w:t>
      </w:r>
      <w:r w:rsidR="00F470B8">
        <w:t xml:space="preserve"> </w:t>
      </w:r>
      <w:r w:rsidR="00707014" w:rsidRPr="00F316C8">
        <w:t>meaning</w:t>
      </w:r>
      <w:r w:rsidR="00F470B8">
        <w:t xml:space="preserve"> </w:t>
      </w:r>
      <w:r w:rsidR="00707014" w:rsidRPr="00F316C8">
        <w:t>ascribed</w:t>
      </w:r>
      <w:r w:rsidR="00F470B8">
        <w:t xml:space="preserve"> </w:t>
      </w:r>
      <w:r w:rsidR="00707014" w:rsidRPr="00F316C8">
        <w:t>to</w:t>
      </w:r>
      <w:r w:rsidR="00F470B8">
        <w:t xml:space="preserve"> </w:t>
      </w:r>
      <w:r w:rsidR="00707014" w:rsidRPr="00F316C8">
        <w:t>it</w:t>
      </w:r>
      <w:r w:rsidR="00F470B8">
        <w:t xml:space="preserve"> </w:t>
      </w:r>
      <w:r w:rsidR="00707014" w:rsidRPr="00F316C8">
        <w:t>in</w:t>
      </w:r>
      <w:r w:rsidR="00F470B8">
        <w:t xml:space="preserve"> </w:t>
      </w:r>
      <w:r w:rsidR="00707014" w:rsidRPr="00F316C8">
        <w:t>paragr</w:t>
      </w:r>
      <w:r w:rsidR="00707014">
        <w:t>aph</w:t>
      </w:r>
      <w:r w:rsidR="00F470B8">
        <w:t xml:space="preserve"> </w:t>
      </w:r>
      <w:r w:rsidR="009A2C3E">
        <w:t>1.1</w:t>
      </w:r>
      <w:r w:rsidR="00F470B8">
        <w:t xml:space="preserve"> </w:t>
      </w:r>
      <w:r w:rsidR="00707014">
        <w:t xml:space="preserve">of </w:t>
      </w:r>
      <w:r w:rsidR="009A2C3E">
        <w:t>Schedule 4;</w:t>
      </w:r>
    </w:p>
    <w:p w14:paraId="2010467B" w14:textId="77777777" w:rsidR="00707014" w:rsidRDefault="00D72994" w:rsidP="00707014">
      <w:pPr>
        <w:pStyle w:val="BodyText3"/>
      </w:pPr>
      <w:r w:rsidRPr="00D72994">
        <w:rPr>
          <w:b/>
        </w:rPr>
        <w:t>"</w:t>
      </w:r>
      <w:r w:rsidR="00707014" w:rsidRPr="007571B1">
        <w:rPr>
          <w:b/>
        </w:rPr>
        <w:t>Drawdown Commencement Date</w:t>
      </w:r>
      <w:r w:rsidRPr="00D72994">
        <w:rPr>
          <w:b/>
        </w:rPr>
        <w:t>"</w:t>
      </w:r>
      <w:r w:rsidR="00707014" w:rsidRPr="00F316C8">
        <w:t xml:space="preserve"> means </w:t>
      </w:r>
      <w:r w:rsidR="00707014" w:rsidRPr="00487650">
        <w:rPr>
          <w:highlight w:val="yellow"/>
        </w:rPr>
        <w:t>[</w:t>
      </w:r>
      <w:r w:rsidR="00707014" w:rsidRPr="00487650">
        <w:rPr>
          <w:b/>
          <w:i/>
          <w:highlight w:val="yellow"/>
        </w:rPr>
        <w:t>insert the date on which the Freight Customer may first draw down Freight Customer Access Rights under this contract</w:t>
      </w:r>
      <w:r w:rsidR="00707014" w:rsidRPr="00487650">
        <w:rPr>
          <w:highlight w:val="yellow"/>
        </w:rPr>
        <w:t>]</w:t>
      </w:r>
      <w:r w:rsidR="009A2C3E">
        <w:t>;</w:t>
      </w:r>
    </w:p>
    <w:p w14:paraId="2B6C9FBF" w14:textId="77777777" w:rsidR="00707014" w:rsidRPr="00643E25" w:rsidRDefault="00D72994" w:rsidP="00707014">
      <w:pPr>
        <w:pStyle w:val="BodyText3"/>
      </w:pPr>
      <w:r w:rsidRPr="00D72994">
        <w:rPr>
          <w:b/>
        </w:rPr>
        <w:t>"</w:t>
      </w:r>
      <w:r w:rsidR="00707014" w:rsidRPr="007571B1">
        <w:rPr>
          <w:b/>
        </w:rPr>
        <w:t>Drawdown Notice</w:t>
      </w:r>
      <w:r w:rsidRPr="00D72994">
        <w:rPr>
          <w:b/>
        </w:rPr>
        <w:t>"</w:t>
      </w:r>
      <w:r w:rsidR="00707014" w:rsidRPr="00643E25">
        <w:t xml:space="preserve"> means a notice from </w:t>
      </w:r>
      <w:r w:rsidR="00707014">
        <w:t xml:space="preserve">the Freight Customer to Network </w:t>
      </w:r>
      <w:r w:rsidR="00707014" w:rsidRPr="00643E25">
        <w:t>Rail and an Appointed Operator substantially in</w:t>
      </w:r>
      <w:r w:rsidR="00707014">
        <w:t xml:space="preserve"> the form of </w:t>
      </w:r>
      <w:r w:rsidR="009A2C3E">
        <w:t>Part A</w:t>
      </w:r>
      <w:r w:rsidR="00707014">
        <w:t xml:space="preserve"> of </w:t>
      </w:r>
      <w:r w:rsidR="009A2C3E">
        <w:t>Schedule 3;</w:t>
      </w:r>
    </w:p>
    <w:p w14:paraId="01392BAC" w14:textId="77777777" w:rsidR="00707014" w:rsidRPr="00643E25" w:rsidRDefault="00D72994" w:rsidP="00707014">
      <w:pPr>
        <w:pStyle w:val="BodyText3"/>
      </w:pPr>
      <w:r w:rsidRPr="00D72994">
        <w:rPr>
          <w:b/>
        </w:rPr>
        <w:t>"</w:t>
      </w:r>
      <w:proofErr w:type="spellStart"/>
      <w:r w:rsidR="00707014" w:rsidRPr="007571B1">
        <w:rPr>
          <w:b/>
        </w:rPr>
        <w:t>Drawndown</w:t>
      </w:r>
      <w:proofErr w:type="spellEnd"/>
      <w:r w:rsidR="00F470B8">
        <w:rPr>
          <w:b/>
        </w:rPr>
        <w:t xml:space="preserve"> </w:t>
      </w:r>
      <w:r w:rsidR="00707014" w:rsidRPr="007571B1">
        <w:rPr>
          <w:b/>
        </w:rPr>
        <w:t>Service</w:t>
      </w:r>
      <w:r w:rsidRPr="00D72994">
        <w:rPr>
          <w:b/>
        </w:rPr>
        <w:t>"</w:t>
      </w:r>
      <w:r w:rsidR="00F470B8">
        <w:t xml:space="preserve"> </w:t>
      </w:r>
      <w:r w:rsidR="00707014" w:rsidRPr="00643E25">
        <w:t>means</w:t>
      </w:r>
      <w:r w:rsidR="00F470B8">
        <w:t xml:space="preserve"> </w:t>
      </w:r>
      <w:r w:rsidR="00707014" w:rsidRPr="00643E25">
        <w:t>a</w:t>
      </w:r>
      <w:r w:rsidR="00F470B8">
        <w:t xml:space="preserve"> </w:t>
      </w:r>
      <w:r w:rsidR="00707014" w:rsidRPr="00643E25">
        <w:t>Service</w:t>
      </w:r>
      <w:r w:rsidR="00F470B8">
        <w:t xml:space="preserve"> </w:t>
      </w:r>
      <w:r w:rsidR="00707014" w:rsidRPr="00643E25">
        <w:t>in</w:t>
      </w:r>
      <w:r w:rsidR="00F470B8">
        <w:t xml:space="preserve"> </w:t>
      </w:r>
      <w:r w:rsidR="00707014" w:rsidRPr="00643E25">
        <w:t>r</w:t>
      </w:r>
      <w:r w:rsidR="00707014">
        <w:t>espect</w:t>
      </w:r>
      <w:r w:rsidR="00F470B8">
        <w:t xml:space="preserve"> </w:t>
      </w:r>
      <w:r w:rsidR="00707014">
        <w:t>of</w:t>
      </w:r>
      <w:r w:rsidR="00F470B8">
        <w:t xml:space="preserve"> </w:t>
      </w:r>
      <w:r w:rsidR="00707014">
        <w:t>which</w:t>
      </w:r>
      <w:r w:rsidR="00F470B8">
        <w:t xml:space="preserve"> </w:t>
      </w:r>
      <w:r w:rsidR="00707014">
        <w:t>the</w:t>
      </w:r>
      <w:r w:rsidR="00F470B8">
        <w:t xml:space="preserve"> </w:t>
      </w:r>
      <w:r w:rsidR="00707014">
        <w:t xml:space="preserve">Freight </w:t>
      </w:r>
      <w:r w:rsidR="00707014" w:rsidRPr="00643E25">
        <w:t>Custome</w:t>
      </w:r>
      <w:r w:rsidR="00707014">
        <w:t>r has issued a Drawdown Notice</w:t>
      </w:r>
      <w:r w:rsidR="009A2C3E">
        <w:t>;</w:t>
      </w:r>
    </w:p>
    <w:p w14:paraId="094D0B54" w14:textId="77777777" w:rsidR="00707014" w:rsidRPr="00643E25" w:rsidRDefault="00D72994" w:rsidP="00707014">
      <w:pPr>
        <w:pStyle w:val="BodyText3"/>
      </w:pPr>
      <w:r w:rsidRPr="00D72994">
        <w:rPr>
          <w:b/>
        </w:rPr>
        <w:t>"</w:t>
      </w:r>
      <w:r w:rsidR="00707014" w:rsidRPr="007571B1">
        <w:rPr>
          <w:b/>
        </w:rPr>
        <w:t>Engineering Access Statement</w:t>
      </w:r>
      <w:r w:rsidRPr="00D72994">
        <w:rPr>
          <w:b/>
        </w:rPr>
        <w:t>"</w:t>
      </w:r>
      <w:r w:rsidR="00707014" w:rsidRPr="00643E25">
        <w:t xml:space="preserve"> means the Engineering Access Statement in force in respect of the Network on </w:t>
      </w:r>
      <w:r w:rsidR="00707014" w:rsidRPr="00487650">
        <w:rPr>
          <w:highlight w:val="yellow"/>
        </w:rPr>
        <w:t>[</w:t>
      </w:r>
      <w:r w:rsidR="00707014" w:rsidRPr="00487650">
        <w:rPr>
          <w:b/>
          <w:i/>
          <w:highlight w:val="yellow"/>
        </w:rPr>
        <w:t>insert the date on which Services may first be operated by the Train Operator under this contract</w:t>
      </w:r>
      <w:r w:rsidR="00707014" w:rsidRPr="00487650">
        <w:rPr>
          <w:highlight w:val="yellow"/>
        </w:rPr>
        <w:t>]</w:t>
      </w:r>
      <w:r w:rsidR="00707014" w:rsidRPr="00643E25">
        <w:t>, as from time to time amended or replaced un</w:t>
      </w:r>
      <w:r w:rsidR="00707014">
        <w:t xml:space="preserve">der Part </w:t>
      </w:r>
      <w:bookmarkStart w:id="30" w:name="DocXTextRef18"/>
      <w:r w:rsidR="00707014">
        <w:t>D</w:t>
      </w:r>
      <w:bookmarkEnd w:id="30"/>
      <w:r w:rsidR="00707014">
        <w:t xml:space="preserve"> of the Network Code</w:t>
      </w:r>
      <w:r w:rsidR="009A2C3E">
        <w:t>;</w:t>
      </w:r>
    </w:p>
    <w:p w14:paraId="6BB83E93" w14:textId="77777777" w:rsidR="00707014" w:rsidRPr="00643E25" w:rsidRDefault="00D72994" w:rsidP="00707014">
      <w:pPr>
        <w:pStyle w:val="BodyText3"/>
      </w:pPr>
      <w:r w:rsidRPr="00D72994">
        <w:rPr>
          <w:b/>
        </w:rPr>
        <w:t>"</w:t>
      </w:r>
      <w:r w:rsidR="00707014" w:rsidRPr="007571B1">
        <w:rPr>
          <w:b/>
        </w:rPr>
        <w:t>Event of Default</w:t>
      </w:r>
      <w:r w:rsidRPr="00D72994">
        <w:rPr>
          <w:b/>
        </w:rPr>
        <w:t>"</w:t>
      </w:r>
      <w:r w:rsidR="00707014" w:rsidRPr="00643E25">
        <w:t xml:space="preserve"> means a Freight Custome</w:t>
      </w:r>
      <w:r w:rsidR="00707014">
        <w:t>r Event of Default or a Network Rail Event of Default</w:t>
      </w:r>
      <w:r w:rsidR="009A2C3E">
        <w:t>;</w:t>
      </w:r>
    </w:p>
    <w:p w14:paraId="1645876D" w14:textId="77777777" w:rsidR="00707014" w:rsidRPr="00643E25" w:rsidRDefault="00D72994" w:rsidP="00707014">
      <w:pPr>
        <w:pStyle w:val="BodyText3"/>
      </w:pPr>
      <w:r w:rsidRPr="00D72994">
        <w:rPr>
          <w:b/>
        </w:rPr>
        <w:t>"</w:t>
      </w:r>
      <w:r w:rsidR="00707014" w:rsidRPr="007571B1">
        <w:rPr>
          <w:b/>
        </w:rPr>
        <w:t>Exercised</w:t>
      </w:r>
      <w:r w:rsidRPr="00D72994">
        <w:rPr>
          <w:b/>
        </w:rPr>
        <w:t>"</w:t>
      </w:r>
      <w:r w:rsidR="00707014" w:rsidRPr="00643E25">
        <w:t xml:space="preserve"> has the meaning ascribed to it</w:t>
      </w:r>
      <w:r w:rsidR="00707014">
        <w:t xml:space="preserve"> in Part </w:t>
      </w:r>
      <w:bookmarkStart w:id="31" w:name="DocXTextRef19"/>
      <w:r w:rsidR="00707014">
        <w:t>D</w:t>
      </w:r>
      <w:bookmarkEnd w:id="31"/>
      <w:r w:rsidR="00707014">
        <w:t xml:space="preserve"> of the Network Code</w:t>
      </w:r>
      <w:r w:rsidR="009A2C3E">
        <w:t>;</w:t>
      </w:r>
    </w:p>
    <w:p w14:paraId="04691FC4" w14:textId="77777777" w:rsidR="00707014" w:rsidRPr="00643E25" w:rsidRDefault="00D72994" w:rsidP="00707014">
      <w:pPr>
        <w:pStyle w:val="BodyText3"/>
      </w:pPr>
      <w:r w:rsidRPr="00D72994">
        <w:rPr>
          <w:b/>
        </w:rPr>
        <w:t>"</w:t>
      </w:r>
      <w:r w:rsidR="00707014" w:rsidRPr="007571B1">
        <w:rPr>
          <w:b/>
        </w:rPr>
        <w:t>Expiry Date</w:t>
      </w:r>
      <w:r w:rsidRPr="00D72994">
        <w:rPr>
          <w:b/>
        </w:rPr>
        <w:t>"</w:t>
      </w:r>
      <w:r w:rsidR="00707014" w:rsidRPr="00643E25">
        <w:t xml:space="preserve"> has the meanin</w:t>
      </w:r>
      <w:r w:rsidR="00707014">
        <w:t xml:space="preserve">g ascribed to it in Clause </w:t>
      </w:r>
      <w:r w:rsidR="009A2C3E">
        <w:t>3.1;</w:t>
      </w:r>
    </w:p>
    <w:p w14:paraId="4FF45A66" w14:textId="77777777" w:rsidR="00707014" w:rsidRPr="00643E25" w:rsidRDefault="00D72994" w:rsidP="00707014">
      <w:pPr>
        <w:pStyle w:val="BodyText3"/>
      </w:pPr>
      <w:r w:rsidRPr="00D72994">
        <w:rPr>
          <w:b/>
        </w:rPr>
        <w:t>"</w:t>
      </w:r>
      <w:r w:rsidR="00707014" w:rsidRPr="007571B1">
        <w:rPr>
          <w:b/>
        </w:rPr>
        <w:t>Final Service</w:t>
      </w:r>
      <w:r w:rsidRPr="00D72994">
        <w:rPr>
          <w:b/>
        </w:rPr>
        <w:t>"</w:t>
      </w:r>
      <w:r w:rsidR="00707014" w:rsidRPr="00643E25">
        <w:t xml:space="preserve"> means, in respect of any Appointed Operator, the last </w:t>
      </w:r>
      <w:proofErr w:type="spellStart"/>
      <w:r w:rsidR="00707014" w:rsidRPr="00643E25">
        <w:t>Drawndown</w:t>
      </w:r>
      <w:proofErr w:type="spellEnd"/>
      <w:r w:rsidR="00707014" w:rsidRPr="00643E25">
        <w:t xml:space="preserve"> Service </w:t>
      </w:r>
      <w:bookmarkStart w:id="32" w:name="DocXTextRef21"/>
      <w:r w:rsidR="00707014" w:rsidRPr="00643E25">
        <w:t>scheduled</w:t>
      </w:r>
      <w:bookmarkEnd w:id="32"/>
      <w:r w:rsidR="00707014" w:rsidRPr="00643E25">
        <w:t xml:space="preserve"> to be operated by that Appointed Operator prior to a revocation of the rights of that Appointed Operator i</w:t>
      </w:r>
      <w:r w:rsidR="00707014">
        <w:t xml:space="preserve">n accordance with Clause </w:t>
      </w:r>
      <w:r w:rsidR="009A2C3E">
        <w:t>5.1.7;</w:t>
      </w:r>
    </w:p>
    <w:p w14:paraId="6C3CDDBC" w14:textId="77777777" w:rsidR="00707014" w:rsidRPr="00643E25" w:rsidRDefault="00D72994" w:rsidP="00707014">
      <w:pPr>
        <w:pStyle w:val="BodyText3"/>
      </w:pPr>
      <w:r w:rsidRPr="00D72994">
        <w:rPr>
          <w:b/>
        </w:rPr>
        <w:t>"</w:t>
      </w:r>
      <w:r w:rsidR="00707014" w:rsidRPr="007571B1">
        <w:rPr>
          <w:b/>
        </w:rPr>
        <w:t>Financial Year</w:t>
      </w:r>
      <w:r w:rsidRPr="00D72994">
        <w:rPr>
          <w:b/>
        </w:rPr>
        <w:t>"</w:t>
      </w:r>
      <w:r w:rsidR="00707014" w:rsidRPr="00643E25">
        <w:t xml:space="preserve"> means a year commencing at 00</w:t>
      </w:r>
      <w:r>
        <w:t>:</w:t>
      </w:r>
      <w:r w:rsidR="00707014" w:rsidRPr="00643E25">
        <w:t>00 hours on 1 April and ending immediately before 00</w:t>
      </w:r>
      <w:r>
        <w:t>:</w:t>
      </w:r>
      <w:r w:rsidR="00707014" w:rsidRPr="00643E25">
        <w:t>00 hours on t</w:t>
      </w:r>
      <w:r w:rsidR="00707014">
        <w:t xml:space="preserve">he next succeeding 1 April save </w:t>
      </w:r>
      <w:r w:rsidR="00707014" w:rsidRPr="00643E25">
        <w:t>that:</w:t>
      </w:r>
    </w:p>
    <w:p w14:paraId="7613579A" w14:textId="77777777" w:rsidR="00707014" w:rsidRPr="000D131F" w:rsidRDefault="00707014" w:rsidP="00B96FA7">
      <w:pPr>
        <w:pStyle w:val="Heading5"/>
        <w:numPr>
          <w:ilvl w:val="4"/>
          <w:numId w:val="23"/>
        </w:numPr>
      </w:pPr>
      <w:bookmarkStart w:id="33" w:name="_Ref510085353"/>
      <w:r w:rsidRPr="000D131F">
        <w:t xml:space="preserve">the first such period shall commence on the date upon which all the provisions of this contract come into effect in accordance with Clause </w:t>
      </w:r>
      <w:r w:rsidR="009A2C3E">
        <w:t>3</w:t>
      </w:r>
      <w:r w:rsidRPr="000D131F">
        <w:t>; and</w:t>
      </w:r>
      <w:bookmarkEnd w:id="33"/>
    </w:p>
    <w:p w14:paraId="5F1494C5" w14:textId="77777777" w:rsidR="00707014" w:rsidRPr="000D131F" w:rsidRDefault="00707014" w:rsidP="00ED296B">
      <w:pPr>
        <w:pStyle w:val="Heading5"/>
      </w:pPr>
      <w:bookmarkStart w:id="34" w:name="_Ref510085354"/>
      <w:r w:rsidRPr="000D131F">
        <w:t>the last such period shall end on the Expiry Date</w:t>
      </w:r>
      <w:bookmarkEnd w:id="34"/>
      <w:r w:rsidR="009A2C3E">
        <w:t>;</w:t>
      </w:r>
    </w:p>
    <w:p w14:paraId="339C4413" w14:textId="77777777" w:rsidR="00707014" w:rsidRDefault="00D72994" w:rsidP="00707014">
      <w:pPr>
        <w:pStyle w:val="BodyText3"/>
      </w:pPr>
      <w:r w:rsidRPr="00D72994">
        <w:rPr>
          <w:b/>
        </w:rPr>
        <w:t>"</w:t>
      </w:r>
      <w:r w:rsidR="00707014" w:rsidRPr="00336CF6">
        <w:rPr>
          <w:b/>
        </w:rPr>
        <w:t>Force Majeure Event</w:t>
      </w:r>
      <w:r w:rsidRPr="00D72994">
        <w:rPr>
          <w:b/>
        </w:rPr>
        <w:t>"</w:t>
      </w:r>
      <w:r w:rsidR="00707014" w:rsidRPr="00643E25">
        <w:t xml:space="preserve"> has the meaning ascribed to it in Clause </w:t>
      </w:r>
      <w:r w:rsidR="009A2C3E">
        <w:t>17.1;</w:t>
      </w:r>
    </w:p>
    <w:p w14:paraId="0CEC6612" w14:textId="77777777" w:rsidR="00707014" w:rsidRDefault="00D72994" w:rsidP="00707014">
      <w:pPr>
        <w:pStyle w:val="BodyText3"/>
      </w:pPr>
      <w:r w:rsidRPr="00D72994">
        <w:rPr>
          <w:b/>
        </w:rPr>
        <w:t>"</w:t>
      </w:r>
      <w:r w:rsidR="00707014" w:rsidRPr="00336CF6">
        <w:rPr>
          <w:b/>
        </w:rPr>
        <w:t>Force Majeure Notice</w:t>
      </w:r>
      <w:r w:rsidRPr="00D72994">
        <w:rPr>
          <w:b/>
        </w:rPr>
        <w:t>"</w:t>
      </w:r>
      <w:r w:rsidR="00707014" w:rsidRPr="00643E25">
        <w:t xml:space="preserve"> has the meaning ascribed to it in Clause </w:t>
      </w:r>
      <w:r w:rsidR="009A2C3E">
        <w:t>17.1;</w:t>
      </w:r>
    </w:p>
    <w:p w14:paraId="641479DB" w14:textId="77777777" w:rsidR="00707014" w:rsidRPr="00643E25" w:rsidRDefault="00D72994" w:rsidP="00707014">
      <w:pPr>
        <w:pStyle w:val="BodyText3"/>
      </w:pPr>
      <w:r w:rsidRPr="00D72994">
        <w:rPr>
          <w:b/>
        </w:rPr>
        <w:t>"</w:t>
      </w:r>
      <w:r w:rsidR="00707014" w:rsidRPr="00336CF6">
        <w:rPr>
          <w:b/>
        </w:rPr>
        <w:t>Force Majeure Report</w:t>
      </w:r>
      <w:r w:rsidRPr="00D72994">
        <w:rPr>
          <w:b/>
        </w:rPr>
        <w:t>"</w:t>
      </w:r>
      <w:r w:rsidR="00707014" w:rsidRPr="00643E25">
        <w:t xml:space="preserve"> has the meaning ascribed to it in Clause </w:t>
      </w:r>
      <w:r w:rsidR="009A2C3E">
        <w:t>17.1;</w:t>
      </w:r>
    </w:p>
    <w:p w14:paraId="0093C50B" w14:textId="77777777" w:rsidR="00707014" w:rsidRPr="00643E25" w:rsidRDefault="00D72994" w:rsidP="00707014">
      <w:pPr>
        <w:pStyle w:val="BodyText3"/>
      </w:pPr>
      <w:r w:rsidRPr="00D72994">
        <w:rPr>
          <w:b/>
        </w:rPr>
        <w:t>"</w:t>
      </w:r>
      <w:r w:rsidR="00707014" w:rsidRPr="003F5392">
        <w:rPr>
          <w:b/>
        </w:rPr>
        <w:t>Freight Customer Access Rights</w:t>
      </w:r>
      <w:r w:rsidRPr="00D72994">
        <w:rPr>
          <w:b/>
        </w:rPr>
        <w:t>"</w:t>
      </w:r>
      <w:r w:rsidR="00707014" w:rsidRPr="00643E25">
        <w:t xml:space="preserve"> means the rights granted in Clause </w:t>
      </w:r>
      <w:r w:rsidR="009A2C3E">
        <w:t>5.1</w:t>
      </w:r>
      <w:r w:rsidR="00707014" w:rsidRPr="00643E25">
        <w:t xml:space="preserve"> and Clause</w:t>
      </w:r>
      <w:r w:rsidR="009A2C3E">
        <w:t xml:space="preserve"> 5.8</w:t>
      </w:r>
      <w:r w:rsidR="00707014" w:rsidRPr="00643E25">
        <w:t>, and all rights ancillary thereto which are</w:t>
      </w:r>
      <w:r w:rsidR="00707014">
        <w:t xml:space="preserve"> provided for in this contract</w:t>
      </w:r>
      <w:r w:rsidR="009A2C3E">
        <w:t>;</w:t>
      </w:r>
    </w:p>
    <w:p w14:paraId="3FFADB7D" w14:textId="77777777" w:rsidR="00707014" w:rsidRPr="00643E25" w:rsidRDefault="00D72994" w:rsidP="00707014">
      <w:pPr>
        <w:pStyle w:val="BodyText3"/>
      </w:pPr>
      <w:r w:rsidRPr="00D72994">
        <w:rPr>
          <w:b/>
        </w:rPr>
        <w:t>"</w:t>
      </w:r>
      <w:r w:rsidR="00707014" w:rsidRPr="00FC46EE">
        <w:rPr>
          <w:b/>
        </w:rPr>
        <w:t>Freight Customer Event</w:t>
      </w:r>
      <w:r>
        <w:rPr>
          <w:b/>
        </w:rPr>
        <w:t xml:space="preserve"> of </w:t>
      </w:r>
      <w:r w:rsidR="00707014" w:rsidRPr="00FC46EE">
        <w:rPr>
          <w:b/>
        </w:rPr>
        <w:t>Default</w:t>
      </w:r>
      <w:r w:rsidRPr="00D72994">
        <w:rPr>
          <w:b/>
        </w:rPr>
        <w:t>"</w:t>
      </w:r>
      <w:r w:rsidR="00F470B8">
        <w:t xml:space="preserve"> </w:t>
      </w:r>
      <w:r w:rsidR="00707014" w:rsidRPr="00643E25">
        <w:t>has</w:t>
      </w:r>
      <w:r w:rsidR="00F470B8">
        <w:t xml:space="preserve"> </w:t>
      </w:r>
      <w:r w:rsidR="00707014" w:rsidRPr="00643E25">
        <w:t>the</w:t>
      </w:r>
      <w:r w:rsidR="00F470B8">
        <w:t xml:space="preserve"> </w:t>
      </w:r>
      <w:r w:rsidR="00707014" w:rsidRPr="00643E25">
        <w:t>meaning</w:t>
      </w:r>
      <w:r w:rsidR="00F470B8">
        <w:t xml:space="preserve"> </w:t>
      </w:r>
      <w:r w:rsidR="00707014" w:rsidRPr="00643E25">
        <w:t>ascribed</w:t>
      </w:r>
      <w:r w:rsidR="00F470B8">
        <w:t xml:space="preserve"> </w:t>
      </w:r>
      <w:r w:rsidR="00707014" w:rsidRPr="00643E25">
        <w:t>to</w:t>
      </w:r>
      <w:r w:rsidR="00F470B8">
        <w:t xml:space="preserve"> </w:t>
      </w:r>
      <w:r w:rsidR="00707014" w:rsidRPr="00643E25">
        <w:t>it</w:t>
      </w:r>
      <w:r w:rsidR="00F470B8">
        <w:t xml:space="preserve"> </w:t>
      </w:r>
      <w:r w:rsidR="00707014">
        <w:t xml:space="preserve">in paragraph </w:t>
      </w:r>
      <w:r w:rsidR="009A2C3E">
        <w:t>1.1</w:t>
      </w:r>
      <w:r w:rsidR="00707014">
        <w:t xml:space="preserve"> of </w:t>
      </w:r>
      <w:r w:rsidR="009A2C3E">
        <w:t>Schedule 6;</w:t>
      </w:r>
    </w:p>
    <w:p w14:paraId="15C30F80" w14:textId="77777777" w:rsidR="00707014" w:rsidRPr="00643E25" w:rsidRDefault="00D72994" w:rsidP="00707014">
      <w:pPr>
        <w:pStyle w:val="BodyText3"/>
      </w:pPr>
      <w:r w:rsidRPr="00D72994">
        <w:rPr>
          <w:b/>
        </w:rPr>
        <w:t>"</w:t>
      </w:r>
      <w:r w:rsidR="00707014" w:rsidRPr="00FC46EE">
        <w:rPr>
          <w:b/>
        </w:rPr>
        <w:t>Freight Customer Specified Equipment</w:t>
      </w:r>
      <w:r w:rsidRPr="00D72994">
        <w:rPr>
          <w:b/>
        </w:rPr>
        <w:t>"</w:t>
      </w:r>
      <w:r w:rsidR="00707014" w:rsidRPr="00643E25">
        <w:t xml:space="preserve"> ha</w:t>
      </w:r>
      <w:r w:rsidR="00707014">
        <w:t xml:space="preserve">s the meaning ascribed to it in paragraph </w:t>
      </w:r>
      <w:r w:rsidR="009A2C3E">
        <w:t>4.1</w:t>
      </w:r>
      <w:r w:rsidR="00707014">
        <w:t xml:space="preserve"> of </w:t>
      </w:r>
      <w:r w:rsidR="009A2C3E">
        <w:t>Schedule 6;</w:t>
      </w:r>
    </w:p>
    <w:p w14:paraId="77364C35" w14:textId="77777777" w:rsidR="00707014" w:rsidRPr="00643E25" w:rsidRDefault="00D72994" w:rsidP="00707014">
      <w:pPr>
        <w:pStyle w:val="BodyText3"/>
      </w:pPr>
      <w:r w:rsidRPr="00D72994">
        <w:rPr>
          <w:b/>
        </w:rPr>
        <w:t>"</w:t>
      </w:r>
      <w:r w:rsidR="00707014" w:rsidRPr="00FC46EE">
        <w:rPr>
          <w:b/>
        </w:rPr>
        <w:t>Innocent Party</w:t>
      </w:r>
      <w:r w:rsidRPr="00D72994">
        <w:rPr>
          <w:b/>
        </w:rPr>
        <w:t>"</w:t>
      </w:r>
      <w:r w:rsidR="00707014" w:rsidRPr="00643E25">
        <w:t xml:space="preserve"> means, in relation to a breach of an obligation under this contract, the party who is no</w:t>
      </w:r>
      <w:r w:rsidR="00707014">
        <w:t>t in breach of that obligation</w:t>
      </w:r>
      <w:r w:rsidR="009A2C3E">
        <w:t>;</w:t>
      </w:r>
    </w:p>
    <w:p w14:paraId="79167B9F" w14:textId="77777777" w:rsidR="00707014" w:rsidRPr="00643E25" w:rsidRDefault="00D72994" w:rsidP="00707014">
      <w:pPr>
        <w:pStyle w:val="BodyText3"/>
      </w:pPr>
      <w:r w:rsidRPr="00D72994">
        <w:rPr>
          <w:b/>
        </w:rPr>
        <w:t>"</w:t>
      </w:r>
      <w:r w:rsidR="00707014" w:rsidRPr="00FC46EE">
        <w:rPr>
          <w:b/>
        </w:rPr>
        <w:t>Insolvency Event</w:t>
      </w:r>
      <w:r w:rsidRPr="00D72994">
        <w:rPr>
          <w:b/>
        </w:rPr>
        <w:t>"</w:t>
      </w:r>
      <w:r w:rsidR="00707014" w:rsidRPr="00643E25">
        <w:t>, in relation to either of t</w:t>
      </w:r>
      <w:r w:rsidR="00707014">
        <w:t>he parties, has occurred where:</w:t>
      </w:r>
    </w:p>
    <w:p w14:paraId="6E917207" w14:textId="77777777" w:rsidR="00707014" w:rsidRPr="000D131F" w:rsidRDefault="00707014" w:rsidP="00B96FA7">
      <w:pPr>
        <w:pStyle w:val="Heading5"/>
        <w:numPr>
          <w:ilvl w:val="4"/>
          <w:numId w:val="24"/>
        </w:numPr>
      </w:pPr>
      <w:bookmarkStart w:id="35" w:name="_Ref510085355"/>
      <w:r w:rsidRPr="000D131F">
        <w:lastRenderedPageBreak/>
        <w:t xml:space="preserve">any step which has a reasonable prospect of success is taken by any person with a view to its administration under Part </w:t>
      </w:r>
      <w:bookmarkStart w:id="36" w:name="DocXTextRef31"/>
      <w:r w:rsidRPr="000D131F">
        <w:t>II</w:t>
      </w:r>
      <w:bookmarkEnd w:id="36"/>
      <w:r w:rsidRPr="000D131F">
        <w:t xml:space="preserve"> of the Insolvency Act 1986;</w:t>
      </w:r>
      <w:bookmarkEnd w:id="35"/>
    </w:p>
    <w:p w14:paraId="5CD06CB4" w14:textId="77777777" w:rsidR="00707014" w:rsidRPr="000D131F" w:rsidRDefault="00707014" w:rsidP="00ED296B">
      <w:pPr>
        <w:pStyle w:val="Heading5"/>
      </w:pPr>
      <w:bookmarkStart w:id="37" w:name="_Ref510085356"/>
      <w:r w:rsidRPr="000D131F">
        <w:t xml:space="preserve">it stops or suspends or threatens to stop or suspend payment of all or a material part of its debts, or is unable to pay its debts, or is deemed unable to pay its debts under section 123(1) or </w:t>
      </w:r>
      <w:bookmarkStart w:id="38" w:name="DocXTextRef32"/>
      <w:r w:rsidRPr="000D131F">
        <w:t>(2)</w:t>
      </w:r>
      <w:bookmarkEnd w:id="38"/>
      <w:r w:rsidRPr="000D131F">
        <w:t xml:space="preserve"> of the Insolvency Act 1986, except that in the interpretation of this paragraph:</w:t>
      </w:r>
      <w:bookmarkEnd w:id="37"/>
    </w:p>
    <w:p w14:paraId="42E72077" w14:textId="77777777" w:rsidR="00707014" w:rsidRPr="000D131F" w:rsidRDefault="00707014" w:rsidP="00ED296B">
      <w:pPr>
        <w:pStyle w:val="Heading6"/>
      </w:pPr>
      <w:bookmarkStart w:id="39" w:name="_Ref510085357"/>
      <w:r w:rsidRPr="000D131F">
        <w:t xml:space="preserve">section </w:t>
      </w:r>
      <w:bookmarkStart w:id="40" w:name="DocXTextRef33"/>
      <w:r w:rsidRPr="000D131F">
        <w:t>123(1)(a)</w:t>
      </w:r>
      <w:bookmarkEnd w:id="40"/>
      <w:r w:rsidRPr="000D131F">
        <w:t xml:space="preserve"> of the Insolvency Act 1986 shall have effect as if for "£750" there were substituted "£100,000" or such higher figure as the parties may agree in writing from time to time; a</w:t>
      </w:r>
      <w:r w:rsidR="00F74B91">
        <w:t>nd</w:t>
      </w:r>
      <w:bookmarkEnd w:id="39"/>
    </w:p>
    <w:p w14:paraId="37D53E5C" w14:textId="77777777" w:rsidR="00707014" w:rsidRPr="000D131F" w:rsidRDefault="00707014" w:rsidP="00ED296B">
      <w:pPr>
        <w:pStyle w:val="Heading6"/>
      </w:pPr>
      <w:bookmarkStart w:id="41" w:name="_Ref510085358"/>
      <w:r w:rsidRPr="000D131F">
        <w:t xml:space="preserve">it shall not be deemed to be unable to pay its debts for the purposes of this paragraph if any such demand as is mentioned in section </w:t>
      </w:r>
      <w:bookmarkStart w:id="42" w:name="DocXTextRef34"/>
      <w:r w:rsidRPr="000D131F">
        <w:t>123(1)(a)</w:t>
      </w:r>
      <w:bookmarkEnd w:id="42"/>
      <w:r w:rsidRPr="000D131F">
        <w:t xml:space="preserve"> of the Insolvency Act 1986 is satisfied before the expiry of 21 days from such demand;</w:t>
      </w:r>
      <w:bookmarkEnd w:id="41"/>
    </w:p>
    <w:p w14:paraId="0AC6340E" w14:textId="77777777" w:rsidR="00707014" w:rsidRPr="000D131F" w:rsidRDefault="00707014" w:rsidP="009C6B44">
      <w:pPr>
        <w:pStyle w:val="Heading5"/>
      </w:pPr>
      <w:bookmarkStart w:id="43" w:name="_Ref510085359"/>
      <w:r w:rsidRPr="000D131F">
        <w:t xml:space="preserve">its directors make any proposal under </w:t>
      </w:r>
      <w:bookmarkStart w:id="44" w:name="DocXTextRef35"/>
      <w:r w:rsidRPr="000D131F">
        <w:t>section 1</w:t>
      </w:r>
      <w:bookmarkEnd w:id="44"/>
      <w:r w:rsidRPr="000D131F">
        <w:t xml:space="preserve">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debts;</w:t>
      </w:r>
      <w:bookmarkEnd w:id="43"/>
    </w:p>
    <w:p w14:paraId="70C7AE63" w14:textId="77777777" w:rsidR="00707014" w:rsidRPr="000D131F" w:rsidRDefault="00707014" w:rsidP="009C6B44">
      <w:pPr>
        <w:pStyle w:val="Heading5"/>
      </w:pPr>
      <w:bookmarkStart w:id="45" w:name="_Ref510085360"/>
      <w:r w:rsidRPr="000D131F">
        <w:t>any step is taken to enforce security over or a distress, execution or other similar process is levied or sued out against the whole or a substantial part of its assets or undertaking, including the appointment of a receiver, administrative</w:t>
      </w:r>
      <w:r w:rsidR="00F470B8">
        <w:t xml:space="preserve"> </w:t>
      </w:r>
      <w:r w:rsidRPr="000D131F">
        <w:t>receiver,</w:t>
      </w:r>
      <w:r w:rsidR="00F470B8">
        <w:t xml:space="preserve"> </w:t>
      </w:r>
      <w:r w:rsidRPr="000D131F">
        <w:t>manager</w:t>
      </w:r>
      <w:r w:rsidR="00F470B8">
        <w:t xml:space="preserve"> </w:t>
      </w:r>
      <w:r w:rsidRPr="000D131F">
        <w:t>or</w:t>
      </w:r>
      <w:r w:rsidR="00F470B8">
        <w:t xml:space="preserve"> </w:t>
      </w:r>
      <w:r w:rsidRPr="000D131F">
        <w:t>similar</w:t>
      </w:r>
      <w:r w:rsidR="00F470B8">
        <w:t xml:space="preserve"> </w:t>
      </w:r>
      <w:r w:rsidRPr="000D131F">
        <w:t>person</w:t>
      </w:r>
      <w:r w:rsidR="00F470B8">
        <w:t xml:space="preserve"> </w:t>
      </w:r>
      <w:r w:rsidRPr="000D131F">
        <w:t>to</w:t>
      </w:r>
      <w:r w:rsidR="00F470B8">
        <w:t xml:space="preserve"> </w:t>
      </w:r>
      <w:r w:rsidRPr="000D131F">
        <w:t>enforce</w:t>
      </w:r>
      <w:r w:rsidR="00F470B8">
        <w:t xml:space="preserve"> </w:t>
      </w:r>
      <w:r w:rsidRPr="000D131F">
        <w:t>that security;</w:t>
      </w:r>
      <w:bookmarkEnd w:id="45"/>
    </w:p>
    <w:p w14:paraId="3779F9BC" w14:textId="77777777" w:rsidR="00707014" w:rsidRPr="000D131F" w:rsidRDefault="00707014" w:rsidP="009C6B44">
      <w:pPr>
        <w:pStyle w:val="Heading5"/>
      </w:pPr>
      <w:bookmarkStart w:id="46" w:name="_Ref510085361"/>
      <w:r w:rsidRPr="000D131F">
        <w:t>any step is taken by any person with a view to its winding up or any person presents a winding-up petition which is not dismissed within 14 days, or it ceases or threatens to cease to carry on all or a material part of</w:t>
      </w:r>
      <w:r w:rsidR="000D2E78">
        <w:t xml:space="preserve"> </w:t>
      </w:r>
      <w:r w:rsidRPr="000D131F">
        <w:t>its</w:t>
      </w:r>
      <w:r w:rsidR="000D2E78">
        <w:t xml:space="preserve"> </w:t>
      </w:r>
      <w:r w:rsidRPr="000D131F">
        <w:t>business,</w:t>
      </w:r>
      <w:r w:rsidR="00F470B8">
        <w:t xml:space="preserve"> </w:t>
      </w:r>
      <w:r w:rsidRPr="000D131F">
        <w:t>except</w:t>
      </w:r>
      <w:r w:rsidR="000D2E78">
        <w:t xml:space="preserve"> </w:t>
      </w:r>
      <w:r w:rsidRPr="000D131F">
        <w:t>for</w:t>
      </w:r>
      <w:r w:rsidR="000D2E78">
        <w:t xml:space="preserve"> </w:t>
      </w:r>
      <w:r w:rsidRPr="000D131F">
        <w:t>the</w:t>
      </w:r>
      <w:r w:rsidR="000D2E78">
        <w:t xml:space="preserve"> </w:t>
      </w:r>
      <w:r w:rsidRPr="000D131F">
        <w:t>purpose</w:t>
      </w:r>
      <w:r w:rsidR="000D2E78">
        <w:t xml:space="preserve"> </w:t>
      </w:r>
      <w:r w:rsidRPr="000D131F">
        <w:t>of</w:t>
      </w:r>
      <w:r w:rsidR="000D2E78">
        <w:t xml:space="preserve"> </w:t>
      </w:r>
      <w:r w:rsidRPr="000D131F">
        <w:t>and</w:t>
      </w:r>
      <w:r w:rsidR="000D2E78">
        <w:t xml:space="preserve"> </w:t>
      </w:r>
      <w:r w:rsidRPr="000D131F">
        <w:t>followed</w:t>
      </w:r>
      <w:r w:rsidR="000D2E78">
        <w:t xml:space="preserve"> </w:t>
      </w:r>
      <w:r w:rsidRPr="000D131F">
        <w:t>by</w:t>
      </w:r>
      <w:r w:rsidR="000D2E78">
        <w:t xml:space="preserve"> </w:t>
      </w:r>
      <w:r w:rsidRPr="000D131F">
        <w:t>a reconstruction, amalgamation, reorganisation, merger or consolidation on terms approved by the other party before that step is taken (which approval shall not be unreasonably withheld or delayed); or</w:t>
      </w:r>
      <w:bookmarkEnd w:id="46"/>
    </w:p>
    <w:p w14:paraId="5D6E7F2E" w14:textId="77777777" w:rsidR="00707014" w:rsidRPr="000D131F" w:rsidRDefault="00707014" w:rsidP="009C6B44">
      <w:pPr>
        <w:pStyle w:val="Heading5"/>
      </w:pPr>
      <w:bookmarkStart w:id="47" w:name="_Ref510085362"/>
      <w:r w:rsidRPr="000D131F">
        <w:t>any event occurs which, under the law of any relevant jurisdiction, has an analogous or equivalent effect to any of the events listed above, unless:</w:t>
      </w:r>
      <w:bookmarkEnd w:id="47"/>
    </w:p>
    <w:p w14:paraId="7311F866" w14:textId="77777777" w:rsidR="00707014" w:rsidRPr="000D131F" w:rsidRDefault="00707014" w:rsidP="009C6B44">
      <w:pPr>
        <w:pStyle w:val="Heading6"/>
      </w:pPr>
      <w:bookmarkStart w:id="48" w:name="_Ref510085363"/>
      <w:r w:rsidRPr="000D131F">
        <w:t xml:space="preserve">in any case in relation to Network Rail only, a railway administration order (or application for such order) has been made or such order (or application) is made within 14 days after the occurrence of such step, event, proposal or action (as the case may be) in relation to Network Rail under </w:t>
      </w:r>
      <w:bookmarkStart w:id="49" w:name="DocXTextRef38"/>
      <w:r w:rsidRPr="000D131F">
        <w:t>section 60</w:t>
      </w:r>
      <w:bookmarkEnd w:id="49"/>
      <w:r w:rsidRPr="000D131F">
        <w:t xml:space="preserve">, </w:t>
      </w:r>
      <w:bookmarkStart w:id="50" w:name="DocXTextRef36"/>
      <w:r w:rsidRPr="000D131F">
        <w:t>61</w:t>
      </w:r>
      <w:bookmarkEnd w:id="50"/>
      <w:r w:rsidRPr="000D131F">
        <w:t xml:space="preserve"> or </w:t>
      </w:r>
      <w:bookmarkStart w:id="51" w:name="DocXTextRef37"/>
      <w:r w:rsidRPr="000D131F">
        <w:t>62</w:t>
      </w:r>
      <w:bookmarkEnd w:id="51"/>
      <w:r w:rsidRPr="000D131F">
        <w:t xml:space="preserve"> of the Act and for so long as any such order (or application) remains in force or pending; or</w:t>
      </w:r>
      <w:bookmarkEnd w:id="48"/>
    </w:p>
    <w:p w14:paraId="13736874" w14:textId="77777777" w:rsidR="00707014" w:rsidRPr="000D131F" w:rsidRDefault="00707014" w:rsidP="009C6B44">
      <w:pPr>
        <w:pStyle w:val="Heading6"/>
      </w:pPr>
      <w:bookmarkStart w:id="52" w:name="_Ref510085364"/>
      <w:r w:rsidRPr="000D131F">
        <w:t xml:space="preserve">in the case of paragraphs </w:t>
      </w:r>
      <w:bookmarkStart w:id="53" w:name="DocXTextRef39"/>
      <w:r w:rsidRPr="000D131F">
        <w:t>(a)</w:t>
      </w:r>
      <w:bookmarkEnd w:id="53"/>
      <w:r w:rsidRPr="000D131F">
        <w:t xml:space="preserve">, </w:t>
      </w:r>
      <w:bookmarkStart w:id="54" w:name="DocXTextRef40"/>
      <w:r w:rsidRPr="000D131F">
        <w:t>(d)</w:t>
      </w:r>
      <w:bookmarkEnd w:id="54"/>
      <w:r w:rsidRPr="000D131F">
        <w:t xml:space="preserve"> and </w:t>
      </w:r>
      <w:bookmarkStart w:id="55" w:name="DocXTextRef41"/>
      <w:r w:rsidRPr="000D131F">
        <w:t>(e)</w:t>
      </w:r>
      <w:bookmarkEnd w:id="55"/>
      <w:r w:rsidRPr="000D131F">
        <w:t>, the relevant petition, proceeding or other step is being actively contested in good faith by the</w:t>
      </w:r>
      <w:r w:rsidR="00F470B8">
        <w:t xml:space="preserve"> </w:t>
      </w:r>
      <w:r w:rsidRPr="000D131F">
        <w:t>party</w:t>
      </w:r>
      <w:r w:rsidR="00F470B8">
        <w:t xml:space="preserve"> </w:t>
      </w:r>
      <w:r w:rsidRPr="000D131F">
        <w:t>in</w:t>
      </w:r>
      <w:r w:rsidR="00F470B8">
        <w:t xml:space="preserve"> </w:t>
      </w:r>
      <w:r w:rsidRPr="000D131F">
        <w:t>question</w:t>
      </w:r>
      <w:r w:rsidR="00F470B8">
        <w:t xml:space="preserve"> </w:t>
      </w:r>
      <w:r w:rsidRPr="000D131F">
        <w:t>with</w:t>
      </w:r>
      <w:r w:rsidR="00F470B8">
        <w:t xml:space="preserve"> </w:t>
      </w:r>
      <w:r w:rsidRPr="000D131F">
        <w:t>timely</w:t>
      </w:r>
      <w:r w:rsidR="00F470B8">
        <w:t xml:space="preserve"> </w:t>
      </w:r>
      <w:r w:rsidRPr="000D131F">
        <w:t>recourse</w:t>
      </w:r>
      <w:r w:rsidR="00F470B8">
        <w:t xml:space="preserve"> </w:t>
      </w:r>
      <w:r w:rsidRPr="000D131F">
        <w:t>to</w:t>
      </w:r>
      <w:r w:rsidR="00F470B8">
        <w:t xml:space="preserve"> </w:t>
      </w:r>
      <w:r w:rsidRPr="000D131F">
        <w:t>all</w:t>
      </w:r>
      <w:r w:rsidR="00F470B8">
        <w:t xml:space="preserve"> </w:t>
      </w:r>
      <w:r w:rsidRPr="000D131F">
        <w:t>appropriate measures and procedures</w:t>
      </w:r>
      <w:bookmarkEnd w:id="52"/>
      <w:r w:rsidR="009A2C3E">
        <w:t>;</w:t>
      </w:r>
    </w:p>
    <w:p w14:paraId="4D7AE64F" w14:textId="77777777" w:rsidR="00707014" w:rsidRPr="00643E25" w:rsidRDefault="00D72994" w:rsidP="00707014">
      <w:pPr>
        <w:pStyle w:val="BodyText3"/>
      </w:pPr>
      <w:r w:rsidRPr="00D72994">
        <w:rPr>
          <w:b/>
        </w:rPr>
        <w:t>"</w:t>
      </w:r>
      <w:r w:rsidR="00707014" w:rsidRPr="0070540E">
        <w:rPr>
          <w:b/>
        </w:rPr>
        <w:t>Intermediate Point</w:t>
      </w:r>
      <w:r w:rsidRPr="00D72994">
        <w:rPr>
          <w:b/>
        </w:rPr>
        <w:t>"</w:t>
      </w:r>
      <w:r w:rsidR="00707014" w:rsidRPr="00643E25">
        <w:t xml:space="preserve"> m</w:t>
      </w:r>
      <w:r w:rsidR="00707014">
        <w:t>eans, in relation to a Service:</w:t>
      </w:r>
    </w:p>
    <w:p w14:paraId="7EE23911" w14:textId="77777777" w:rsidR="00707014" w:rsidRPr="000D131F" w:rsidRDefault="00707014" w:rsidP="00B96FA7">
      <w:pPr>
        <w:pStyle w:val="Heading5"/>
        <w:numPr>
          <w:ilvl w:val="4"/>
          <w:numId w:val="25"/>
        </w:numPr>
      </w:pPr>
      <w:bookmarkStart w:id="56" w:name="_Ref510085365"/>
      <w:r w:rsidRPr="000D131F">
        <w:t>a location on the Network at which that Service is Planned to call; or</w:t>
      </w:r>
      <w:bookmarkEnd w:id="56"/>
    </w:p>
    <w:p w14:paraId="47B42F3F" w14:textId="77777777" w:rsidR="00707014" w:rsidRPr="000D131F" w:rsidRDefault="00707014" w:rsidP="009C6B44">
      <w:pPr>
        <w:pStyle w:val="Heading5"/>
      </w:pPr>
      <w:bookmarkStart w:id="57" w:name="_Ref510085366"/>
      <w:r w:rsidRPr="000D131F">
        <w:t>if the location at which that Service is Planned to call is not on the Network, a location on the Network which:</w:t>
      </w:r>
      <w:bookmarkEnd w:id="57"/>
    </w:p>
    <w:p w14:paraId="66855748" w14:textId="77777777" w:rsidR="00707014" w:rsidRPr="000D131F" w:rsidRDefault="00707014" w:rsidP="009C6B44">
      <w:pPr>
        <w:pStyle w:val="Heading6"/>
      </w:pPr>
      <w:bookmarkStart w:id="58" w:name="_Ref510085367"/>
      <w:r w:rsidRPr="000D131F">
        <w:t>will enable the train operating that Service to be accepted off and presented onto the Network; and</w:t>
      </w:r>
      <w:bookmarkEnd w:id="58"/>
    </w:p>
    <w:p w14:paraId="2472455E" w14:textId="77777777" w:rsidR="00707014" w:rsidRPr="000D131F" w:rsidRDefault="00707014" w:rsidP="009C6B44">
      <w:pPr>
        <w:pStyle w:val="Heading6"/>
      </w:pPr>
      <w:bookmarkStart w:id="59" w:name="_Ref510085368"/>
      <w:r w:rsidRPr="000D131F">
        <w:t>is the most appropriate location for such train to use to move onto the Network to reach the Destination of that Service</w:t>
      </w:r>
      <w:bookmarkEnd w:id="59"/>
      <w:r w:rsidR="009A2C3E">
        <w:t>;</w:t>
      </w:r>
    </w:p>
    <w:p w14:paraId="4EDBE351" w14:textId="77777777" w:rsidR="00707014" w:rsidRPr="00643E25" w:rsidRDefault="00D72994" w:rsidP="00707014">
      <w:pPr>
        <w:pStyle w:val="BodyText3"/>
      </w:pPr>
      <w:r w:rsidRPr="00D72994">
        <w:rPr>
          <w:b/>
        </w:rPr>
        <w:lastRenderedPageBreak/>
        <w:t>"</w:t>
      </w:r>
      <w:r w:rsidR="00707014" w:rsidRPr="005F3B56">
        <w:rPr>
          <w:b/>
        </w:rPr>
        <w:t>Liability Cap</w:t>
      </w:r>
      <w:r w:rsidRPr="00D72994">
        <w:rPr>
          <w:b/>
        </w:rPr>
        <w:t>"</w:t>
      </w:r>
      <w:r w:rsidR="00707014" w:rsidRPr="00643E25">
        <w:t xml:space="preserve"> has the meaning ascribed to it in pa</w:t>
      </w:r>
      <w:r w:rsidR="00707014">
        <w:t xml:space="preserve">ragraph </w:t>
      </w:r>
      <w:r w:rsidR="009A2C3E">
        <w:t>1</w:t>
      </w:r>
      <w:r w:rsidR="00707014">
        <w:t xml:space="preserve"> of </w:t>
      </w:r>
      <w:r w:rsidR="009A2C3E">
        <w:t>Schedule 9;</w:t>
      </w:r>
    </w:p>
    <w:p w14:paraId="64AC6ECB" w14:textId="77777777" w:rsidR="00707014" w:rsidRPr="00643E25" w:rsidRDefault="00D72994" w:rsidP="00707014">
      <w:pPr>
        <w:pStyle w:val="BodyText3"/>
      </w:pPr>
      <w:r w:rsidRPr="00D72994">
        <w:rPr>
          <w:b/>
        </w:rPr>
        <w:t>"</w:t>
      </w:r>
      <w:r w:rsidR="00707014" w:rsidRPr="005F3B56">
        <w:rPr>
          <w:b/>
        </w:rPr>
        <w:t>Network</w:t>
      </w:r>
      <w:r w:rsidRPr="00D72994">
        <w:rPr>
          <w:b/>
        </w:rPr>
        <w:t>"</w:t>
      </w:r>
      <w:r w:rsidR="00707014" w:rsidRPr="00643E25">
        <w:t xml:space="preserve"> means the network of which Network Rail is the network operator and which is situated</w:t>
      </w:r>
      <w:r w:rsidR="00707014">
        <w:t xml:space="preserve"> in England, Wales and Scotland</w:t>
      </w:r>
      <w:r w:rsidR="009A2C3E">
        <w:t>;</w:t>
      </w:r>
    </w:p>
    <w:p w14:paraId="46234FD1" w14:textId="77777777" w:rsidR="00707014" w:rsidRPr="00643E25" w:rsidRDefault="00D72994" w:rsidP="00707014">
      <w:pPr>
        <w:pStyle w:val="BodyText3"/>
      </w:pPr>
      <w:r w:rsidRPr="00D72994">
        <w:rPr>
          <w:b/>
        </w:rPr>
        <w:t>"</w:t>
      </w:r>
      <w:r w:rsidR="00707014" w:rsidRPr="005F3B56">
        <w:rPr>
          <w:b/>
        </w:rPr>
        <w:t>Network Code</w:t>
      </w:r>
      <w:r w:rsidRPr="00D72994">
        <w:rPr>
          <w:b/>
        </w:rPr>
        <w:t>"</w:t>
      </w:r>
      <w:r w:rsidR="00707014" w:rsidRPr="00643E25">
        <w:t xml:space="preserve"> means the </w:t>
      </w:r>
      <w:r w:rsidR="001A2FAF" w:rsidRPr="00643E25">
        <w:t>document</w:t>
      </w:r>
      <w:r w:rsidR="001A2FAF">
        <w:t xml:space="preserve"> by</w:t>
      </w:r>
      <w:r w:rsidR="00707014">
        <w:t xml:space="preserve"> that name published by Network Rail</w:t>
      </w:r>
      <w:r w:rsidR="009A2C3E">
        <w:t>;</w:t>
      </w:r>
    </w:p>
    <w:p w14:paraId="53B9D83F" w14:textId="5109B4BF" w:rsidR="00707014" w:rsidRPr="00643E25" w:rsidRDefault="00D72994" w:rsidP="00707014">
      <w:pPr>
        <w:pStyle w:val="BodyText3"/>
      </w:pPr>
      <w:r w:rsidRPr="00D72994">
        <w:rPr>
          <w:b/>
        </w:rPr>
        <w:t>"</w:t>
      </w:r>
      <w:r w:rsidR="00707014" w:rsidRPr="005F3B56">
        <w:rPr>
          <w:b/>
        </w:rPr>
        <w:t>Network Rail Event of Default</w:t>
      </w:r>
      <w:r w:rsidRPr="00D72994">
        <w:rPr>
          <w:b/>
        </w:rPr>
        <w:t>"</w:t>
      </w:r>
      <w:r w:rsidR="00707014" w:rsidRPr="00643E25">
        <w:t xml:space="preserve"> has the mean</w:t>
      </w:r>
      <w:r w:rsidR="00707014">
        <w:t xml:space="preserve">ing ascribed to it in paragraph </w:t>
      </w:r>
      <w:r w:rsidR="009A2C3E">
        <w:t>1.3</w:t>
      </w:r>
      <w:r w:rsidR="00707014">
        <w:t xml:space="preserve"> of </w:t>
      </w:r>
      <w:r w:rsidR="009A2C3E">
        <w:t>Schedul</w:t>
      </w:r>
      <w:r w:rsidR="00746E0C">
        <w:t>e </w:t>
      </w:r>
      <w:r w:rsidR="009A2C3E">
        <w:t>6</w:t>
      </w:r>
      <w:r w:rsidR="00F074E3">
        <w:t>;</w:t>
      </w:r>
    </w:p>
    <w:p w14:paraId="1BA9C221" w14:textId="77777777" w:rsidR="00707014" w:rsidRPr="00643E25" w:rsidRDefault="00D72994" w:rsidP="00707014">
      <w:pPr>
        <w:pStyle w:val="BodyText3"/>
      </w:pPr>
      <w:r w:rsidRPr="00D72994">
        <w:rPr>
          <w:b/>
        </w:rPr>
        <w:t>"</w:t>
      </w:r>
      <w:r w:rsidR="00707014" w:rsidRPr="005F3B56">
        <w:rPr>
          <w:b/>
        </w:rPr>
        <w:t>New Working Timetable</w:t>
      </w:r>
      <w:r w:rsidRPr="00D72994">
        <w:rPr>
          <w:b/>
        </w:rPr>
        <w:t>"</w:t>
      </w:r>
      <w:r w:rsidR="00707014" w:rsidRPr="00643E25">
        <w:t xml:space="preserve"> has the meaning </w:t>
      </w:r>
      <w:r w:rsidR="00707014">
        <w:t xml:space="preserve">ascribed to it in Part </w:t>
      </w:r>
      <w:bookmarkStart w:id="60" w:name="DocXTextRef44"/>
      <w:r w:rsidR="00707014">
        <w:t>D</w:t>
      </w:r>
      <w:bookmarkEnd w:id="60"/>
      <w:r w:rsidR="00707014">
        <w:t xml:space="preserve"> of the Network Code</w:t>
      </w:r>
      <w:r w:rsidR="00F074E3">
        <w:t>;</w:t>
      </w:r>
    </w:p>
    <w:p w14:paraId="5A892C47" w14:textId="77777777" w:rsidR="00707014" w:rsidRPr="00643E25" w:rsidRDefault="00D72994" w:rsidP="00707014">
      <w:pPr>
        <w:pStyle w:val="BodyText3"/>
      </w:pPr>
      <w:r w:rsidRPr="00D72994">
        <w:rPr>
          <w:b/>
        </w:rPr>
        <w:t>"</w:t>
      </w:r>
      <w:r w:rsidR="00707014" w:rsidRPr="005F3B56">
        <w:rPr>
          <w:b/>
        </w:rPr>
        <w:t>Non-affected Party</w:t>
      </w:r>
      <w:r w:rsidRPr="00D72994">
        <w:rPr>
          <w:b/>
        </w:rPr>
        <w:t>"</w:t>
      </w:r>
      <w:r w:rsidR="00707014" w:rsidRPr="00643E25">
        <w:t xml:space="preserve"> has the meaning ascribed to it in Clause </w:t>
      </w:r>
      <w:r w:rsidR="00F074E3">
        <w:t>17.1;</w:t>
      </w:r>
    </w:p>
    <w:p w14:paraId="5B7473C9" w14:textId="77777777" w:rsidR="00707014" w:rsidRPr="00643E25" w:rsidRDefault="00D72994" w:rsidP="00707014">
      <w:pPr>
        <w:pStyle w:val="BodyText3"/>
      </w:pPr>
      <w:r w:rsidRPr="00D72994">
        <w:rPr>
          <w:b/>
        </w:rPr>
        <w:t>"</w:t>
      </w:r>
      <w:r w:rsidR="00707014" w:rsidRPr="00925560">
        <w:rPr>
          <w:b/>
        </w:rPr>
        <w:t>Office of Rail and Road</w:t>
      </w:r>
      <w:r w:rsidRPr="00D72994">
        <w:rPr>
          <w:b/>
        </w:rPr>
        <w:t>"</w:t>
      </w:r>
      <w:r w:rsidR="00707014" w:rsidRPr="00643E25">
        <w:t xml:space="preserve"> has the meaning ascribed to it under </w:t>
      </w:r>
      <w:bookmarkStart w:id="61" w:name="DocXTextRef46"/>
      <w:r w:rsidR="006E18F4">
        <w:t>section</w:t>
      </w:r>
      <w:r w:rsidR="00707014" w:rsidRPr="00643E25">
        <w:t xml:space="preserve"> 15</w:t>
      </w:r>
      <w:bookmarkEnd w:id="61"/>
      <w:r w:rsidR="00707014" w:rsidRPr="00643E25">
        <w:t xml:space="preserve"> of the Railways and Transport Safety Act 2003, and </w:t>
      </w:r>
      <w:r w:rsidR="00707014">
        <w:t xml:space="preserve">references to </w:t>
      </w:r>
      <w:r w:rsidRPr="00D72994">
        <w:rPr>
          <w:b/>
        </w:rPr>
        <w:t>"</w:t>
      </w:r>
      <w:r w:rsidR="00707014" w:rsidRPr="00925560">
        <w:rPr>
          <w:b/>
        </w:rPr>
        <w:t>ORR</w:t>
      </w:r>
      <w:r w:rsidRPr="00D72994">
        <w:rPr>
          <w:b/>
        </w:rPr>
        <w:t>"</w:t>
      </w:r>
      <w:r w:rsidR="00707014" w:rsidRPr="00643E25">
        <w:t xml:space="preserve"> </w:t>
      </w:r>
      <w:r w:rsidR="00707014">
        <w:t>shall be construed as references to the Office of Rail and Road</w:t>
      </w:r>
      <w:r w:rsidR="00F074E3">
        <w:t>;</w:t>
      </w:r>
    </w:p>
    <w:p w14:paraId="1D8AD79D" w14:textId="77777777" w:rsidR="00707014" w:rsidRPr="00643E25" w:rsidRDefault="00D72994" w:rsidP="00707014">
      <w:pPr>
        <w:pStyle w:val="BodyText3"/>
      </w:pPr>
      <w:r w:rsidRPr="00D72994">
        <w:rPr>
          <w:b/>
        </w:rPr>
        <w:t>"</w:t>
      </w:r>
      <w:r w:rsidR="00707014" w:rsidRPr="00925560">
        <w:rPr>
          <w:b/>
        </w:rPr>
        <w:t>Operating Constraints</w:t>
      </w:r>
      <w:r w:rsidRPr="00D72994">
        <w:rPr>
          <w:b/>
        </w:rPr>
        <w:t>"</w:t>
      </w:r>
      <w:r w:rsidR="00707014">
        <w:t xml:space="preserve"> means:</w:t>
      </w:r>
    </w:p>
    <w:p w14:paraId="727E6398" w14:textId="77777777" w:rsidR="00707014" w:rsidRPr="000D131F" w:rsidRDefault="00707014" w:rsidP="00B96FA7">
      <w:pPr>
        <w:pStyle w:val="Heading5"/>
        <w:numPr>
          <w:ilvl w:val="4"/>
          <w:numId w:val="26"/>
        </w:numPr>
      </w:pPr>
      <w:bookmarkStart w:id="62" w:name="_Ref510085369"/>
      <w:r w:rsidRPr="000D131F">
        <w:t>the Engineering Access Statement;</w:t>
      </w:r>
      <w:bookmarkEnd w:id="62"/>
    </w:p>
    <w:p w14:paraId="75BFBBF2" w14:textId="77777777" w:rsidR="00707014" w:rsidRPr="000D131F" w:rsidRDefault="00707014" w:rsidP="009C6B44">
      <w:pPr>
        <w:pStyle w:val="Heading5"/>
      </w:pPr>
      <w:bookmarkStart w:id="63" w:name="_Ref510085370"/>
      <w:r w:rsidRPr="000D131F">
        <w:t>the Timetable Planning Rules; and</w:t>
      </w:r>
      <w:bookmarkEnd w:id="63"/>
    </w:p>
    <w:p w14:paraId="579A2B53" w14:textId="77777777" w:rsidR="00707014" w:rsidRPr="000D131F" w:rsidRDefault="00707014" w:rsidP="009C6B44">
      <w:pPr>
        <w:pStyle w:val="Heading5"/>
      </w:pPr>
      <w:bookmarkStart w:id="64" w:name="_Ref510085371"/>
      <w:r w:rsidRPr="000D131F">
        <w:t>the Working Timetable and all appendices to the Working Timetable including the sectional appendices as defined in the Working Timetable and all supplements to the sectional appendices</w:t>
      </w:r>
      <w:bookmarkEnd w:id="64"/>
      <w:r w:rsidR="00F074E3">
        <w:t>;</w:t>
      </w:r>
    </w:p>
    <w:p w14:paraId="507CE518" w14:textId="77777777" w:rsidR="00707014" w:rsidRDefault="00D72994" w:rsidP="00707014">
      <w:pPr>
        <w:pStyle w:val="BodyText3"/>
      </w:pPr>
      <w:r w:rsidRPr="00D72994">
        <w:rPr>
          <w:b/>
        </w:rPr>
        <w:t>"</w:t>
      </w:r>
      <w:r w:rsidR="00707014" w:rsidRPr="005F3B56">
        <w:rPr>
          <w:b/>
        </w:rPr>
        <w:t>Operator Access Agreement</w:t>
      </w:r>
      <w:r w:rsidRPr="00D72994">
        <w:rPr>
          <w:b/>
        </w:rPr>
        <w:t>"</w:t>
      </w:r>
      <w:r w:rsidR="00707014" w:rsidRPr="00643E25">
        <w:t xml:space="preserve"> means each track Access Agreement approved by ORR and entered into or to be entered into between Network Rail and an Appointed Operator, pursuant to which, among other things, Network Rail grants that Appointed Operator permission to use the Network to enable that Appointed Operator to operate all or any of the Services</w:t>
      </w:r>
      <w:r w:rsidR="00F074E3">
        <w:t>;</w:t>
      </w:r>
    </w:p>
    <w:p w14:paraId="626DB0AB" w14:textId="77777777" w:rsidR="00707014" w:rsidRPr="00643E25" w:rsidRDefault="00D72994" w:rsidP="00707014">
      <w:pPr>
        <w:pStyle w:val="BodyText3"/>
      </w:pPr>
      <w:r w:rsidRPr="00D72994">
        <w:rPr>
          <w:b/>
        </w:rPr>
        <w:t>"</w:t>
      </w:r>
      <w:r w:rsidR="00707014" w:rsidRPr="005F3B56">
        <w:rPr>
          <w:b/>
        </w:rPr>
        <w:t>Operator Access Agreement Event of Default</w:t>
      </w:r>
      <w:r w:rsidRPr="00D72994">
        <w:rPr>
          <w:b/>
        </w:rPr>
        <w:t>"</w:t>
      </w:r>
      <w:r w:rsidR="00707014" w:rsidRPr="00643E25">
        <w:t xml:space="preserve"> means, in relation to any Operator Access Agreement, a "Network Rail Event of Default" as defined in </w:t>
      </w:r>
      <w:r w:rsidR="00707014">
        <w:t>that Operator Access Agreement</w:t>
      </w:r>
      <w:r w:rsidR="00F074E3">
        <w:t>;</w:t>
      </w:r>
    </w:p>
    <w:p w14:paraId="251F7FFE" w14:textId="77777777" w:rsidR="00707014" w:rsidRPr="00643E25" w:rsidRDefault="00D72994" w:rsidP="00707014">
      <w:pPr>
        <w:pStyle w:val="BodyText3"/>
      </w:pPr>
      <w:r w:rsidRPr="00D72994">
        <w:rPr>
          <w:b/>
        </w:rPr>
        <w:t>"</w:t>
      </w:r>
      <w:r w:rsidR="00707014" w:rsidRPr="005F3B56">
        <w:rPr>
          <w:b/>
        </w:rPr>
        <w:t>Origin</w:t>
      </w:r>
      <w:r w:rsidRPr="00D72994">
        <w:rPr>
          <w:b/>
        </w:rPr>
        <w:t>"</w:t>
      </w:r>
      <w:r w:rsidR="00707014" w:rsidRPr="00643E25">
        <w:t xml:space="preserve"> m</w:t>
      </w:r>
      <w:r w:rsidR="00707014">
        <w:t>eans, in relation to a Service:</w:t>
      </w:r>
    </w:p>
    <w:p w14:paraId="447DEE04" w14:textId="77777777" w:rsidR="00707014" w:rsidRPr="000D131F" w:rsidRDefault="00707014" w:rsidP="00B96FA7">
      <w:pPr>
        <w:pStyle w:val="Heading5"/>
        <w:numPr>
          <w:ilvl w:val="4"/>
          <w:numId w:val="27"/>
        </w:numPr>
      </w:pPr>
      <w:bookmarkStart w:id="65" w:name="_Ref510085372"/>
      <w:r w:rsidRPr="000D131F">
        <w:t>the</w:t>
      </w:r>
      <w:r w:rsidR="00F470B8">
        <w:t xml:space="preserve"> </w:t>
      </w:r>
      <w:r w:rsidRPr="000D131F">
        <w:t>location</w:t>
      </w:r>
      <w:r w:rsidR="00F470B8">
        <w:t xml:space="preserve"> </w:t>
      </w:r>
      <w:r w:rsidRPr="000D131F">
        <w:t>on</w:t>
      </w:r>
      <w:r w:rsidR="00F470B8">
        <w:t xml:space="preserve"> </w:t>
      </w:r>
      <w:r w:rsidRPr="000D131F">
        <w:t>the</w:t>
      </w:r>
      <w:r w:rsidR="00F470B8">
        <w:t xml:space="preserve"> </w:t>
      </w:r>
      <w:r w:rsidRPr="000D131F">
        <w:t>Network</w:t>
      </w:r>
      <w:r w:rsidR="00F470B8">
        <w:t xml:space="preserve"> </w:t>
      </w:r>
      <w:r w:rsidRPr="000D131F">
        <w:t>at</w:t>
      </w:r>
      <w:r w:rsidR="00F470B8">
        <w:t xml:space="preserve"> </w:t>
      </w:r>
      <w:r w:rsidRPr="000D131F">
        <w:t>which</w:t>
      </w:r>
      <w:r w:rsidR="00F470B8">
        <w:t xml:space="preserve"> </w:t>
      </w:r>
      <w:r w:rsidRPr="000D131F">
        <w:t>that</w:t>
      </w:r>
      <w:r w:rsidR="00F470B8">
        <w:t xml:space="preserve"> </w:t>
      </w:r>
      <w:r w:rsidRPr="000D131F">
        <w:t>Service</w:t>
      </w:r>
      <w:r w:rsidR="00F470B8">
        <w:t xml:space="preserve"> </w:t>
      </w:r>
      <w:r w:rsidRPr="000D131F">
        <w:t>is</w:t>
      </w:r>
      <w:r w:rsidR="00F470B8">
        <w:t xml:space="preserve"> </w:t>
      </w:r>
      <w:r w:rsidRPr="000D131F">
        <w:t>Planned</w:t>
      </w:r>
      <w:r w:rsidR="00F470B8">
        <w:t xml:space="preserve"> </w:t>
      </w:r>
      <w:r w:rsidRPr="000D131F">
        <w:t>to commence; or</w:t>
      </w:r>
      <w:bookmarkEnd w:id="65"/>
    </w:p>
    <w:p w14:paraId="2E20F8E1" w14:textId="77777777" w:rsidR="00707014" w:rsidRPr="000D131F" w:rsidRDefault="00707014" w:rsidP="009C6B44">
      <w:pPr>
        <w:pStyle w:val="Heading5"/>
      </w:pPr>
      <w:bookmarkStart w:id="66" w:name="_Ref510085373"/>
      <w:r w:rsidRPr="000D131F">
        <w:t>if the location at which that Service is Planned to commence is not on the Network, the location on the Network which:</w:t>
      </w:r>
      <w:bookmarkEnd w:id="66"/>
    </w:p>
    <w:p w14:paraId="41F89905" w14:textId="77777777" w:rsidR="00707014" w:rsidRPr="000D131F" w:rsidRDefault="00707014" w:rsidP="009C6B44">
      <w:pPr>
        <w:pStyle w:val="Heading6"/>
      </w:pPr>
      <w:bookmarkStart w:id="67" w:name="_Ref510085374"/>
      <w:r w:rsidRPr="000D131F">
        <w:t>will enable the train operating that Service to be presented onto the Network; and</w:t>
      </w:r>
      <w:bookmarkEnd w:id="67"/>
    </w:p>
    <w:p w14:paraId="79132104" w14:textId="77777777" w:rsidR="00707014" w:rsidRPr="000D131F" w:rsidRDefault="00707014" w:rsidP="009C6B44">
      <w:pPr>
        <w:pStyle w:val="Heading6"/>
      </w:pPr>
      <w:bookmarkStart w:id="68" w:name="_Ref510085375"/>
      <w:r w:rsidRPr="000D131F">
        <w:t>is the most appropriate location for such train to use to move onto the Network to reach the Destination of that Service</w:t>
      </w:r>
      <w:bookmarkEnd w:id="68"/>
      <w:r w:rsidR="00F074E3">
        <w:t>;</w:t>
      </w:r>
    </w:p>
    <w:p w14:paraId="6DE68C3D" w14:textId="77777777" w:rsidR="00707014" w:rsidRPr="00643E25" w:rsidRDefault="00D72994" w:rsidP="00707014">
      <w:pPr>
        <w:pStyle w:val="BodyText3"/>
      </w:pPr>
      <w:r w:rsidRPr="00D72994">
        <w:rPr>
          <w:b/>
        </w:rPr>
        <w:t>"</w:t>
      </w:r>
      <w:r w:rsidR="00707014" w:rsidRPr="0093085F">
        <w:rPr>
          <w:b/>
        </w:rPr>
        <w:t>Performance Order</w:t>
      </w:r>
      <w:r w:rsidRPr="00D72994">
        <w:rPr>
          <w:b/>
        </w:rPr>
        <w:t>"</w:t>
      </w:r>
      <w:r w:rsidR="00707014" w:rsidRPr="00643E25">
        <w:t xml:space="preserve"> has the meaning ascribed to it in Clause </w:t>
      </w:r>
      <w:r w:rsidR="00F074E3">
        <w:t>13.3.2;</w:t>
      </w:r>
    </w:p>
    <w:p w14:paraId="409EEEAE" w14:textId="77777777" w:rsidR="00707014" w:rsidRPr="00643E25" w:rsidRDefault="00D72994" w:rsidP="00707014">
      <w:pPr>
        <w:pStyle w:val="BodyText3"/>
      </w:pPr>
      <w:r w:rsidRPr="00D72994">
        <w:rPr>
          <w:b/>
        </w:rPr>
        <w:t>"</w:t>
      </w:r>
      <w:r w:rsidR="00707014" w:rsidRPr="0093085F">
        <w:rPr>
          <w:b/>
        </w:rPr>
        <w:t>Planned</w:t>
      </w:r>
      <w:r w:rsidRPr="00D72994">
        <w:rPr>
          <w:b/>
        </w:rPr>
        <w:t>"</w:t>
      </w:r>
      <w:r w:rsidR="00707014" w:rsidRPr="00643E25">
        <w:t xml:space="preserve"> means entered in the Working Timetable</w:t>
      </w:r>
      <w:r w:rsidR="00F074E3">
        <w:t>;</w:t>
      </w:r>
    </w:p>
    <w:p w14:paraId="2C37600E" w14:textId="77777777" w:rsidR="00707014" w:rsidRPr="00643E25" w:rsidRDefault="00D72994" w:rsidP="00707014">
      <w:pPr>
        <w:pStyle w:val="BodyText3"/>
      </w:pPr>
      <w:r w:rsidRPr="00D72994">
        <w:rPr>
          <w:b/>
        </w:rPr>
        <w:t>"</w:t>
      </w:r>
      <w:r w:rsidR="00707014" w:rsidRPr="0093085F">
        <w:rPr>
          <w:b/>
        </w:rPr>
        <w:t>Railway Code Systems</w:t>
      </w:r>
      <w:r w:rsidRPr="00D72994">
        <w:rPr>
          <w:b/>
        </w:rPr>
        <w:t>"</w:t>
      </w:r>
      <w:r w:rsidR="00707014" w:rsidRPr="00643E25">
        <w:t xml:space="preserve"> means necessary systems within the meaning of the Systems Code</w:t>
      </w:r>
      <w:r w:rsidR="00F074E3">
        <w:t>;</w:t>
      </w:r>
    </w:p>
    <w:p w14:paraId="636CC091" w14:textId="37BAEBC8" w:rsidR="00707014" w:rsidRPr="00643E25" w:rsidRDefault="00D72994" w:rsidP="00707014">
      <w:pPr>
        <w:pStyle w:val="BodyText3"/>
      </w:pPr>
      <w:r w:rsidRPr="00D72994">
        <w:rPr>
          <w:b/>
        </w:rPr>
        <w:t>"</w:t>
      </w:r>
      <w:r w:rsidR="00707014" w:rsidRPr="0093085F">
        <w:rPr>
          <w:b/>
        </w:rPr>
        <w:t>regulated access agreement</w:t>
      </w:r>
      <w:r w:rsidRPr="00D72994">
        <w:rPr>
          <w:b/>
        </w:rPr>
        <w:t>"</w:t>
      </w:r>
      <w:r w:rsidR="00707014" w:rsidRPr="00643E25">
        <w:t xml:space="preserve"> means an access agreement as that term is defined in </w:t>
      </w:r>
      <w:bookmarkStart w:id="69" w:name="DocXTextRef48"/>
      <w:r w:rsidR="00746E0C">
        <w:t>section </w:t>
      </w:r>
      <w:r w:rsidR="00707014" w:rsidRPr="00643E25">
        <w:t>83</w:t>
      </w:r>
      <w:bookmarkEnd w:id="69"/>
      <w:r w:rsidR="00707014" w:rsidRPr="00643E25">
        <w:t xml:space="preserve"> of the Act</w:t>
      </w:r>
      <w:r w:rsidR="00F074E3">
        <w:t>;</w:t>
      </w:r>
    </w:p>
    <w:p w14:paraId="5E245F74" w14:textId="77777777" w:rsidR="00707014" w:rsidRPr="00643E25" w:rsidRDefault="00D72994" w:rsidP="00707014">
      <w:pPr>
        <w:pStyle w:val="BodyText3"/>
      </w:pPr>
      <w:r w:rsidRPr="00D72994">
        <w:rPr>
          <w:b/>
        </w:rPr>
        <w:t>"</w:t>
      </w:r>
      <w:r w:rsidR="00707014" w:rsidRPr="0093085F">
        <w:rPr>
          <w:b/>
        </w:rPr>
        <w:t>relevant ADRR Forum</w:t>
      </w:r>
      <w:r w:rsidRPr="00D72994">
        <w:rPr>
          <w:b/>
        </w:rPr>
        <w:t>"</w:t>
      </w:r>
      <w:r w:rsidR="00707014" w:rsidRPr="00643E25">
        <w:t xml:space="preserve"> means the Forum, having the meaning ascribed to it in the ADRR, to which a Relevant Dispute is allocated for resolution in accordance with the ADRR</w:t>
      </w:r>
      <w:r w:rsidR="00F074E3">
        <w:t>;</w:t>
      </w:r>
    </w:p>
    <w:p w14:paraId="346ECABF" w14:textId="77777777" w:rsidR="00707014" w:rsidRPr="00643E25" w:rsidRDefault="00D72994" w:rsidP="00707014">
      <w:pPr>
        <w:pStyle w:val="BodyText3"/>
      </w:pPr>
      <w:r w:rsidRPr="00D72994">
        <w:rPr>
          <w:b/>
        </w:rPr>
        <w:lastRenderedPageBreak/>
        <w:t>"</w:t>
      </w:r>
      <w:r w:rsidR="00707014" w:rsidRPr="0093085F">
        <w:rPr>
          <w:b/>
        </w:rPr>
        <w:t>Relevant Dispute</w:t>
      </w:r>
      <w:r w:rsidRPr="00D72994">
        <w:rPr>
          <w:b/>
        </w:rPr>
        <w:t>"</w:t>
      </w:r>
      <w:r w:rsidR="00707014" w:rsidRPr="00643E25">
        <w:t xml:space="preserve"> means any difference between the parties arising out of or in connection with this contract</w:t>
      </w:r>
      <w:r w:rsidR="00F074E3">
        <w:t>;</w:t>
      </w:r>
    </w:p>
    <w:p w14:paraId="1964C08E" w14:textId="77777777" w:rsidR="00707014" w:rsidRPr="00643E25" w:rsidRDefault="00D72994" w:rsidP="00707014">
      <w:pPr>
        <w:pStyle w:val="BodyText3"/>
      </w:pPr>
      <w:r w:rsidRPr="00D72994">
        <w:rPr>
          <w:b/>
        </w:rPr>
        <w:t>"</w:t>
      </w:r>
      <w:r w:rsidR="00707014" w:rsidRPr="0093085F">
        <w:rPr>
          <w:b/>
        </w:rPr>
        <w:t>Relevant Force Majeure Event</w:t>
      </w:r>
      <w:r w:rsidRPr="00D72994">
        <w:rPr>
          <w:b/>
        </w:rPr>
        <w:t>"</w:t>
      </w:r>
      <w:r w:rsidR="00707014" w:rsidRPr="00643E25">
        <w:t xml:space="preserve"> has the m</w:t>
      </w:r>
      <w:r w:rsidR="00707014">
        <w:t xml:space="preserve">eaning ascribed to it in Clause </w:t>
      </w:r>
      <w:r w:rsidR="00F074E3">
        <w:t>17.1;</w:t>
      </w:r>
    </w:p>
    <w:p w14:paraId="493BBFC8" w14:textId="77777777" w:rsidR="00707014" w:rsidRPr="00643E25" w:rsidRDefault="00D72994" w:rsidP="00707014">
      <w:pPr>
        <w:pStyle w:val="BodyText3"/>
      </w:pPr>
      <w:r w:rsidRPr="00D72994">
        <w:rPr>
          <w:b/>
        </w:rPr>
        <w:t>"</w:t>
      </w:r>
      <w:r w:rsidR="00707014" w:rsidRPr="0093085F">
        <w:rPr>
          <w:b/>
        </w:rPr>
        <w:t>Relevant Losses</w:t>
      </w:r>
      <w:r w:rsidRPr="00D72994">
        <w:rPr>
          <w:b/>
        </w:rPr>
        <w:t>"</w:t>
      </w:r>
      <w:r w:rsidR="00707014" w:rsidRPr="00643E25">
        <w:t xml:space="preserve"> means, in relation to a breach of this contract, all costs, losses (including loss of profit and loss of revenue), expenses, payments, damages, liabilities, interest and the amounts by which rights or entitlements to amounts have been reduced, in each case incurred or occasioned as</w:t>
      </w:r>
      <w:r w:rsidR="00707014">
        <w:t xml:space="preserve"> a result of or by such breach</w:t>
      </w:r>
      <w:r w:rsidR="00F074E3">
        <w:t>;</w:t>
      </w:r>
    </w:p>
    <w:p w14:paraId="14393E57" w14:textId="77777777" w:rsidR="00707014" w:rsidRPr="00643E25" w:rsidRDefault="00D72994" w:rsidP="00707014">
      <w:pPr>
        <w:pStyle w:val="BodyText3"/>
      </w:pPr>
      <w:r w:rsidRPr="00D72994">
        <w:rPr>
          <w:b/>
        </w:rPr>
        <w:t>"</w:t>
      </w:r>
      <w:r w:rsidR="00707014" w:rsidRPr="0093085F">
        <w:rPr>
          <w:b/>
        </w:rPr>
        <w:t>Relevant Obligation</w:t>
      </w:r>
      <w:r w:rsidRPr="00D72994">
        <w:rPr>
          <w:b/>
        </w:rPr>
        <w:t>"</w:t>
      </w:r>
      <w:r w:rsidR="00707014" w:rsidRPr="00643E25">
        <w:t xml:space="preserve"> has the meaning</w:t>
      </w:r>
      <w:r w:rsidR="00707014">
        <w:t xml:space="preserve"> ascribed to it in Clause </w:t>
      </w:r>
      <w:r w:rsidR="00F074E3">
        <w:t>17.1;</w:t>
      </w:r>
    </w:p>
    <w:p w14:paraId="73194B8C" w14:textId="77777777" w:rsidR="00707014" w:rsidRDefault="00D72994" w:rsidP="00707014">
      <w:pPr>
        <w:pStyle w:val="BodyText3"/>
      </w:pPr>
      <w:r w:rsidRPr="00D72994">
        <w:rPr>
          <w:b/>
        </w:rPr>
        <w:t>"</w:t>
      </w:r>
      <w:r w:rsidR="00707014" w:rsidRPr="0093085F">
        <w:rPr>
          <w:b/>
        </w:rPr>
        <w:t>Restriction of Use</w:t>
      </w:r>
      <w:r w:rsidRPr="00D72994">
        <w:rPr>
          <w:b/>
        </w:rPr>
        <w:t>"</w:t>
      </w:r>
      <w:r w:rsidR="00707014" w:rsidRPr="00643E25">
        <w:t xml:space="preserve"> means any restriction of use of all or any part of the Network for the purposes of, or in connection with, inspection, maintenance, renewal or repair of the Network or any other works carried out in relation to the Network or any other railway asset or any other works in relation to it</w:t>
      </w:r>
      <w:r w:rsidR="00F074E3">
        <w:t>;</w:t>
      </w:r>
    </w:p>
    <w:p w14:paraId="5EBE13D1" w14:textId="77777777" w:rsidR="00707014" w:rsidRPr="00643E25" w:rsidRDefault="00D72994" w:rsidP="00707014">
      <w:pPr>
        <w:pStyle w:val="BodyText3"/>
      </w:pPr>
      <w:r w:rsidRPr="00D72994">
        <w:rPr>
          <w:b/>
        </w:rPr>
        <w:t>"</w:t>
      </w:r>
      <w:r w:rsidR="00707014" w:rsidRPr="007E5688">
        <w:rPr>
          <w:b/>
        </w:rPr>
        <w:t>Revocation Notice</w:t>
      </w:r>
      <w:r w:rsidRPr="00D72994">
        <w:rPr>
          <w:b/>
        </w:rPr>
        <w:t>"</w:t>
      </w:r>
      <w:r w:rsidR="00707014" w:rsidRPr="00643E25">
        <w:t xml:space="preserve"> means a written notice served by the Freight Customer on Network Rail and an Appointed Operator pursuant to Clause </w:t>
      </w:r>
      <w:r w:rsidR="00F074E3">
        <w:t>5.1.7</w:t>
      </w:r>
      <w:r w:rsidR="00707014" w:rsidRPr="00643E25">
        <w:t xml:space="preserve"> substantially in the form of </w:t>
      </w:r>
      <w:r w:rsidR="007426DE">
        <w:fldChar w:fldCharType="begin"/>
      </w:r>
      <w:r w:rsidR="007426DE">
        <w:instrText xml:space="preserve"> REF _Ref510086161 \h </w:instrText>
      </w:r>
      <w:r w:rsidR="007426DE">
        <w:fldChar w:fldCharType="separate"/>
      </w:r>
      <w:r w:rsidR="007426DE" w:rsidRPr="00D57126">
        <w:t>Part B</w:t>
      </w:r>
      <w:r w:rsidR="007426DE">
        <w:fldChar w:fldCharType="end"/>
      </w:r>
      <w:r w:rsidR="00707014" w:rsidRPr="00643E25">
        <w:t xml:space="preserve"> of </w:t>
      </w:r>
      <w:r w:rsidR="00F074E3">
        <w:t>Schedule 3;</w:t>
      </w:r>
    </w:p>
    <w:p w14:paraId="3D0B21E7" w14:textId="77777777" w:rsidR="00707014" w:rsidRPr="00643E25" w:rsidRDefault="00D72994" w:rsidP="00707014">
      <w:pPr>
        <w:pStyle w:val="BodyText3"/>
      </w:pPr>
      <w:r w:rsidRPr="00D72994">
        <w:rPr>
          <w:b/>
        </w:rPr>
        <w:t>"</w:t>
      </w:r>
      <w:r w:rsidR="00707014" w:rsidRPr="007E5688">
        <w:rPr>
          <w:b/>
        </w:rPr>
        <w:t>Rolled Over Access Proposal</w:t>
      </w:r>
      <w:r w:rsidRPr="00D72994">
        <w:rPr>
          <w:b/>
        </w:rPr>
        <w:t>"</w:t>
      </w:r>
      <w:r w:rsidR="00707014" w:rsidRPr="00643E25">
        <w:t xml:space="preserve"> has the meaning ascribed to it in Part </w:t>
      </w:r>
      <w:bookmarkStart w:id="70" w:name="DocXTextRef54"/>
      <w:r w:rsidR="00707014" w:rsidRPr="00643E25">
        <w:t>D</w:t>
      </w:r>
      <w:bookmarkEnd w:id="70"/>
      <w:r w:rsidR="00707014" w:rsidRPr="00643E25">
        <w:t xml:space="preserve"> of the Network Code</w:t>
      </w:r>
      <w:r w:rsidR="00F074E3">
        <w:t>;</w:t>
      </w:r>
    </w:p>
    <w:p w14:paraId="6F2077C0" w14:textId="77777777" w:rsidR="00707014" w:rsidRPr="00643E25" w:rsidRDefault="00D72994" w:rsidP="00707014">
      <w:pPr>
        <w:pStyle w:val="BodyText3"/>
      </w:pPr>
      <w:r w:rsidRPr="00D72994">
        <w:rPr>
          <w:b/>
        </w:rPr>
        <w:t>"</w:t>
      </w:r>
      <w:r w:rsidR="00707014" w:rsidRPr="007E5688">
        <w:rPr>
          <w:b/>
        </w:rPr>
        <w:t>Safety Obligations</w:t>
      </w:r>
      <w:r w:rsidRPr="00D72994">
        <w:rPr>
          <w:b/>
        </w:rPr>
        <w:t>"</w:t>
      </w:r>
      <w:r w:rsidR="00707014" w:rsidRPr="00643E25">
        <w:t xml:space="preserve"> means all applicable obligations concerning health and safety (including any duty of care arising at common law, and any obligation arising under statute, statutory instrument or mandatory code of practice) in Great Britain</w:t>
      </w:r>
      <w:r w:rsidR="00F074E3">
        <w:t>;</w:t>
      </w:r>
    </w:p>
    <w:p w14:paraId="4B9F02FA" w14:textId="77777777" w:rsidR="00707014" w:rsidRPr="00643E25" w:rsidRDefault="00D72994" w:rsidP="00707014">
      <w:pPr>
        <w:pStyle w:val="BodyText3"/>
      </w:pPr>
      <w:r w:rsidRPr="00D72994">
        <w:rPr>
          <w:b/>
        </w:rPr>
        <w:t>"</w:t>
      </w:r>
      <w:r w:rsidR="00707014" w:rsidRPr="007E5688">
        <w:rPr>
          <w:b/>
        </w:rPr>
        <w:t>Service Characteristics</w:t>
      </w:r>
      <w:r w:rsidRPr="00D72994">
        <w:rPr>
          <w:b/>
        </w:rPr>
        <w:t>"</w:t>
      </w:r>
      <w:r w:rsidR="00707014" w:rsidRPr="00643E25">
        <w:t xml:space="preserve"> means, in relation to a Service, the characteristics of that Service:</w:t>
      </w:r>
    </w:p>
    <w:p w14:paraId="2E41FEF9" w14:textId="77777777" w:rsidR="00707014" w:rsidRPr="000D131F" w:rsidRDefault="00707014" w:rsidP="00B96FA7">
      <w:pPr>
        <w:pStyle w:val="Heading5"/>
        <w:numPr>
          <w:ilvl w:val="4"/>
          <w:numId w:val="29"/>
        </w:numPr>
      </w:pPr>
      <w:bookmarkStart w:id="71" w:name="_Ref510085378"/>
      <w:r w:rsidRPr="000D131F">
        <w:t xml:space="preserve">specified in the Rights Table (as defined in </w:t>
      </w:r>
      <w:r w:rsidR="00F074E3">
        <w:t>Schedule 5</w:t>
      </w:r>
      <w:r w:rsidRPr="000D131F">
        <w:t>); or</w:t>
      </w:r>
      <w:bookmarkEnd w:id="71"/>
    </w:p>
    <w:p w14:paraId="34DF5B3E" w14:textId="77777777" w:rsidR="00707014" w:rsidRPr="000D131F" w:rsidRDefault="00707014" w:rsidP="009C6B44">
      <w:pPr>
        <w:pStyle w:val="Heading5"/>
      </w:pPr>
      <w:bookmarkStart w:id="72" w:name="_Ref510085379"/>
      <w:r w:rsidRPr="000D131F">
        <w:t>where not specified in the Rights Table:</w:t>
      </w:r>
      <w:bookmarkEnd w:id="72"/>
    </w:p>
    <w:p w14:paraId="77BC299E" w14:textId="77777777" w:rsidR="00707014" w:rsidRPr="000D131F" w:rsidRDefault="00707014" w:rsidP="009C6B44">
      <w:pPr>
        <w:pStyle w:val="Heading6"/>
      </w:pPr>
      <w:bookmarkStart w:id="73" w:name="_Ref510085380"/>
      <w:r w:rsidRPr="000D131F">
        <w:t>specified in an Access Proposal, Rolled Over Access Proposal, Train Operator Variation Request; or</w:t>
      </w:r>
      <w:bookmarkEnd w:id="73"/>
    </w:p>
    <w:p w14:paraId="08959946" w14:textId="77777777" w:rsidR="00707014" w:rsidRPr="000D131F" w:rsidRDefault="00707014" w:rsidP="009C6B44">
      <w:pPr>
        <w:pStyle w:val="Heading6"/>
      </w:pPr>
      <w:bookmarkStart w:id="74" w:name="_Ref510085381"/>
      <w:r w:rsidRPr="000D131F">
        <w:t xml:space="preserve">where the rights to operate that Service have been drawn down by the Freight Customer into an Operator Access Agreement in accordance with this contract, in a proposal by the relevant Appointed Operator of an Alternative Train Slot under paragraphs 4 or </w:t>
      </w:r>
      <w:bookmarkStart w:id="75" w:name="DocXTextRef57"/>
      <w:r w:rsidRPr="000D131F">
        <w:t>5</w:t>
      </w:r>
      <w:bookmarkEnd w:id="75"/>
      <w:r w:rsidRPr="000D131F">
        <w:t xml:space="preserve"> of </w:t>
      </w:r>
      <w:bookmarkStart w:id="76" w:name="DocXTextRef56"/>
      <w:r w:rsidRPr="000D131F">
        <w:t>schedule 4</w:t>
      </w:r>
      <w:bookmarkEnd w:id="76"/>
      <w:r w:rsidRPr="000D131F">
        <w:t xml:space="preserve"> to that Operator Access Agreement, and accepted by Network Rail; or</w:t>
      </w:r>
      <w:bookmarkEnd w:id="74"/>
    </w:p>
    <w:p w14:paraId="6E25C41B" w14:textId="77777777" w:rsidR="00707014" w:rsidRPr="000D131F" w:rsidRDefault="00707014" w:rsidP="009C6B44">
      <w:pPr>
        <w:pStyle w:val="Heading6"/>
      </w:pPr>
      <w:bookmarkStart w:id="77" w:name="_Ref510085382"/>
      <w:r w:rsidRPr="000D131F">
        <w:t xml:space="preserve">in all other circumstances, in a proposal by the Freight Customer of an Alternative Train Slot in accordance with paragraph </w:t>
      </w:r>
      <w:r w:rsidR="00F074E3">
        <w:t>5</w:t>
      </w:r>
      <w:r w:rsidRPr="000D131F">
        <w:t xml:space="preserve"> of </w:t>
      </w:r>
      <w:bookmarkEnd w:id="77"/>
      <w:r w:rsidR="00F074E3">
        <w:t>Schedule 4;</w:t>
      </w:r>
    </w:p>
    <w:p w14:paraId="39E12A0F" w14:textId="77777777" w:rsidR="00707014" w:rsidRPr="00643E25" w:rsidRDefault="00D72994" w:rsidP="00707014">
      <w:pPr>
        <w:pStyle w:val="BodyText3"/>
      </w:pPr>
      <w:r w:rsidRPr="00D72994">
        <w:rPr>
          <w:b/>
        </w:rPr>
        <w:t>"</w:t>
      </w:r>
      <w:r w:rsidR="00707014" w:rsidRPr="007E5688">
        <w:rPr>
          <w:b/>
        </w:rPr>
        <w:t>Services</w:t>
      </w:r>
      <w:r w:rsidRPr="00D72994">
        <w:rPr>
          <w:b/>
        </w:rPr>
        <w:t>"</w:t>
      </w:r>
      <w:r w:rsidR="00707014" w:rsidRPr="00643E25">
        <w:t xml:space="preserve"> means the services for the carriage of goods by railway specified </w:t>
      </w:r>
      <w:r w:rsidR="00707014">
        <w:t xml:space="preserve">in paragraph </w:t>
      </w:r>
      <w:r w:rsidR="00DB701A">
        <w:t>4.1</w:t>
      </w:r>
      <w:r w:rsidR="00707014">
        <w:t xml:space="preserve"> of </w:t>
      </w:r>
      <w:r w:rsidR="00DB701A">
        <w:t>Schedule 5;</w:t>
      </w:r>
    </w:p>
    <w:p w14:paraId="0E174ACF" w14:textId="77777777" w:rsidR="00707014" w:rsidRPr="00643E25" w:rsidRDefault="00D72994" w:rsidP="00707014">
      <w:pPr>
        <w:pStyle w:val="BodyText3"/>
      </w:pPr>
      <w:r w:rsidRPr="00D72994">
        <w:rPr>
          <w:b/>
        </w:rPr>
        <w:t>"</w:t>
      </w:r>
      <w:r w:rsidR="00707014" w:rsidRPr="007E5688">
        <w:rPr>
          <w:b/>
        </w:rPr>
        <w:t>Specified Timetable Agent's Rights</w:t>
      </w:r>
      <w:r w:rsidRPr="00D72994">
        <w:rPr>
          <w:b/>
        </w:rPr>
        <w:t>"</w:t>
      </w:r>
      <w:r w:rsidR="00707014" w:rsidRPr="00643E25">
        <w:t xml:space="preserve"> has the meaning ascribed to it in Clause </w:t>
      </w:r>
      <w:r w:rsidR="00DB701A">
        <w:t>5.6.3(b);</w:t>
      </w:r>
    </w:p>
    <w:p w14:paraId="2E9D9402" w14:textId="45FAAFF4" w:rsidR="00707014" w:rsidRPr="00643E25" w:rsidRDefault="00D72994" w:rsidP="00707014">
      <w:pPr>
        <w:pStyle w:val="BodyText3"/>
      </w:pPr>
      <w:r w:rsidRPr="00D72994">
        <w:rPr>
          <w:b/>
        </w:rPr>
        <w:t>"</w:t>
      </w:r>
      <w:r w:rsidR="00707014" w:rsidRPr="007E5688">
        <w:rPr>
          <w:b/>
        </w:rPr>
        <w:t>Specified Equipment</w:t>
      </w:r>
      <w:r w:rsidRPr="00D72994">
        <w:rPr>
          <w:b/>
        </w:rPr>
        <w:t>"</w:t>
      </w:r>
      <w:r w:rsidR="00707014" w:rsidRPr="00643E25">
        <w:t xml:space="preserve"> means the railway vehicles which may be used by any Appointed Operator in the provision of Services on the Network, as specifie</w:t>
      </w:r>
      <w:r w:rsidR="00707014">
        <w:t xml:space="preserve">d in paragraph </w:t>
      </w:r>
      <w:r w:rsidR="00DB701A">
        <w:t>4</w:t>
      </w:r>
      <w:r w:rsidR="00707014">
        <w:t xml:space="preserve"> of </w:t>
      </w:r>
      <w:r w:rsidR="00746E0C">
        <w:t>Schedule </w:t>
      </w:r>
      <w:r w:rsidR="00DB701A">
        <w:t>5;</w:t>
      </w:r>
    </w:p>
    <w:p w14:paraId="6E43DC07" w14:textId="77777777" w:rsidR="00707014" w:rsidRPr="00643E25" w:rsidRDefault="00D72994" w:rsidP="00707014">
      <w:pPr>
        <w:pStyle w:val="BodyText3"/>
      </w:pPr>
      <w:r w:rsidRPr="00D72994">
        <w:rPr>
          <w:b/>
        </w:rPr>
        <w:t>"</w:t>
      </w:r>
      <w:r w:rsidR="00707014" w:rsidRPr="007E5688">
        <w:rPr>
          <w:b/>
        </w:rPr>
        <w:t>Stabling</w:t>
      </w:r>
      <w:r w:rsidRPr="00D72994">
        <w:rPr>
          <w:b/>
        </w:rPr>
        <w:t>"</w:t>
      </w:r>
      <w:r w:rsidR="00707014" w:rsidRPr="00643E25">
        <w:t xml:space="preserve"> means the parking or laying up of the Specified Equipment or such other railway vehicles as may be used on the Network in accordance with this contract, such parking or laying up being necessary or reasonably required for giving full effect to the movements of Specified Equipment required for the provision of the Services</w:t>
      </w:r>
      <w:r w:rsidR="00DB701A">
        <w:t>;</w:t>
      </w:r>
    </w:p>
    <w:p w14:paraId="3C5CE770" w14:textId="77777777" w:rsidR="00707014" w:rsidRPr="00643E25" w:rsidRDefault="00D72994" w:rsidP="00707014">
      <w:pPr>
        <w:pStyle w:val="BodyText3"/>
      </w:pPr>
      <w:r w:rsidRPr="00D72994">
        <w:rPr>
          <w:b/>
        </w:rPr>
        <w:t>"</w:t>
      </w:r>
      <w:r w:rsidR="00707014" w:rsidRPr="007E5688">
        <w:rPr>
          <w:b/>
        </w:rPr>
        <w:t>Supplemental Period</w:t>
      </w:r>
      <w:r w:rsidRPr="00D72994">
        <w:rPr>
          <w:b/>
        </w:rPr>
        <w:t>"</w:t>
      </w:r>
      <w:r w:rsidR="00F470B8">
        <w:t xml:space="preserve"> </w:t>
      </w:r>
      <w:r w:rsidR="00707014" w:rsidRPr="00643E25">
        <w:t>has</w:t>
      </w:r>
      <w:r w:rsidR="00F470B8">
        <w:t xml:space="preserve"> </w:t>
      </w:r>
      <w:r w:rsidR="00707014" w:rsidRPr="00643E25">
        <w:t>the</w:t>
      </w:r>
      <w:r w:rsidR="00F470B8">
        <w:t xml:space="preserve"> </w:t>
      </w:r>
      <w:r w:rsidR="00707014" w:rsidRPr="00643E25">
        <w:t>meaning</w:t>
      </w:r>
      <w:r w:rsidR="00F470B8">
        <w:t xml:space="preserve"> </w:t>
      </w:r>
      <w:r w:rsidR="00707014" w:rsidRPr="00643E25">
        <w:t>ascribed</w:t>
      </w:r>
      <w:r w:rsidR="00F470B8">
        <w:t xml:space="preserve"> </w:t>
      </w:r>
      <w:r w:rsidR="00707014" w:rsidRPr="00643E25">
        <w:t>to</w:t>
      </w:r>
      <w:r w:rsidR="00F470B8">
        <w:t xml:space="preserve"> </w:t>
      </w:r>
      <w:r w:rsidR="00707014" w:rsidRPr="00643E25">
        <w:t>it</w:t>
      </w:r>
      <w:r w:rsidR="00F470B8">
        <w:t xml:space="preserve"> </w:t>
      </w:r>
      <w:r w:rsidR="00707014" w:rsidRPr="00643E25">
        <w:t>in</w:t>
      </w:r>
      <w:r w:rsidR="00F470B8">
        <w:t xml:space="preserve"> </w:t>
      </w:r>
      <w:r w:rsidR="00707014" w:rsidRPr="00643E25">
        <w:t>Part</w:t>
      </w:r>
      <w:r w:rsidR="00F470B8">
        <w:t xml:space="preserve"> </w:t>
      </w:r>
      <w:bookmarkStart w:id="78" w:name="DocXTextRef62"/>
      <w:r w:rsidR="00707014" w:rsidRPr="00643E25">
        <w:t>D</w:t>
      </w:r>
      <w:bookmarkEnd w:id="78"/>
      <w:r w:rsidR="00F470B8">
        <w:t xml:space="preserve"> </w:t>
      </w:r>
      <w:r w:rsidR="00707014" w:rsidRPr="00643E25">
        <w:t>of</w:t>
      </w:r>
      <w:r w:rsidR="00F470B8">
        <w:t xml:space="preserve"> </w:t>
      </w:r>
      <w:r w:rsidR="00707014" w:rsidRPr="00643E25">
        <w:t>the Network Code</w:t>
      </w:r>
      <w:r w:rsidR="00DB701A">
        <w:t>;</w:t>
      </w:r>
    </w:p>
    <w:p w14:paraId="532786EF" w14:textId="77777777" w:rsidR="00707014" w:rsidRPr="00643E25" w:rsidRDefault="00D72994" w:rsidP="00707014">
      <w:pPr>
        <w:pStyle w:val="BodyText3"/>
      </w:pPr>
      <w:r w:rsidRPr="00D72994">
        <w:rPr>
          <w:b/>
        </w:rPr>
        <w:lastRenderedPageBreak/>
        <w:t>"</w:t>
      </w:r>
      <w:r w:rsidR="00707014" w:rsidRPr="007E5688">
        <w:rPr>
          <w:b/>
        </w:rPr>
        <w:t>Suspension Notice</w:t>
      </w:r>
      <w:r w:rsidRPr="00D72994">
        <w:rPr>
          <w:b/>
        </w:rPr>
        <w:t>"</w:t>
      </w:r>
      <w:r w:rsidR="00707014" w:rsidRPr="00643E25">
        <w:t xml:space="preserve"> means a notice in writing served by the relevant party on the other party under paragraph </w:t>
      </w:r>
      <w:r w:rsidR="00DB701A">
        <w:t>2</w:t>
      </w:r>
      <w:r w:rsidR="00707014" w:rsidRPr="00643E25">
        <w:t xml:space="preserve"> of </w:t>
      </w:r>
      <w:r w:rsidR="00DB701A">
        <w:t>Schedule 6;</w:t>
      </w:r>
    </w:p>
    <w:p w14:paraId="2E705119" w14:textId="77777777" w:rsidR="00707014" w:rsidRPr="00643E25" w:rsidRDefault="00D72994" w:rsidP="00707014">
      <w:pPr>
        <w:pStyle w:val="BodyText3"/>
      </w:pPr>
      <w:r w:rsidRPr="00D72994">
        <w:rPr>
          <w:b/>
        </w:rPr>
        <w:t>"</w:t>
      </w:r>
      <w:r w:rsidR="00707014" w:rsidRPr="007E5688">
        <w:rPr>
          <w:b/>
        </w:rPr>
        <w:t>Systems Code</w:t>
      </w:r>
      <w:r w:rsidRPr="00D72994">
        <w:rPr>
          <w:b/>
        </w:rPr>
        <w:t>"</w:t>
      </w:r>
      <w:r w:rsidR="00707014" w:rsidRPr="00643E25">
        <w:t xml:space="preserve"> means the Code of Practice relating to the Management and Development of Railway Information Systems as from time to time approved by ORR under Network Rail's network licence</w:t>
      </w:r>
      <w:r w:rsidR="00DB701A">
        <w:t>;</w:t>
      </w:r>
    </w:p>
    <w:p w14:paraId="25E3F07E" w14:textId="77777777" w:rsidR="00707014" w:rsidRPr="00643E25" w:rsidRDefault="00D72994" w:rsidP="00707014">
      <w:pPr>
        <w:pStyle w:val="BodyText3"/>
      </w:pPr>
      <w:r w:rsidRPr="00D72994">
        <w:rPr>
          <w:b/>
        </w:rPr>
        <w:t>"</w:t>
      </w:r>
      <w:r w:rsidR="00707014" w:rsidRPr="007E5688">
        <w:rPr>
          <w:b/>
        </w:rPr>
        <w:t>Termination Notice</w:t>
      </w:r>
      <w:r w:rsidRPr="00D72994">
        <w:rPr>
          <w:b/>
        </w:rPr>
        <w:t>"</w:t>
      </w:r>
      <w:r w:rsidR="00707014" w:rsidRPr="00643E25">
        <w:t xml:space="preserve"> means a notice in writing served by the relevant party on the other party under paragraph</w:t>
      </w:r>
      <w:r w:rsidR="00DB701A">
        <w:t xml:space="preserve"> 3 of Schedule 6;</w:t>
      </w:r>
    </w:p>
    <w:p w14:paraId="348DE565" w14:textId="77777777" w:rsidR="00D72994" w:rsidRDefault="00D72994" w:rsidP="00707014">
      <w:pPr>
        <w:pStyle w:val="BodyText3"/>
      </w:pPr>
      <w:r w:rsidRPr="00D72994">
        <w:rPr>
          <w:b/>
        </w:rPr>
        <w:t>"</w:t>
      </w:r>
      <w:r w:rsidR="00707014" w:rsidRPr="007E5688">
        <w:rPr>
          <w:b/>
        </w:rPr>
        <w:t>Timetable Agent</w:t>
      </w:r>
      <w:r w:rsidRPr="00D72994">
        <w:rPr>
          <w:b/>
        </w:rPr>
        <w:t>"</w:t>
      </w:r>
      <w:r w:rsidR="00707014" w:rsidRPr="00643E25">
        <w:t xml:space="preserve"> has the meaning ascribed to it in Clause </w:t>
      </w:r>
      <w:r w:rsidR="00DB701A">
        <w:t>5.6.2;</w:t>
      </w:r>
      <w:r w:rsidR="00707014" w:rsidRPr="00643E25">
        <w:t xml:space="preserve"> </w:t>
      </w:r>
    </w:p>
    <w:p w14:paraId="42A62271" w14:textId="77777777" w:rsidR="00707014" w:rsidRPr="00643E25" w:rsidRDefault="00707014" w:rsidP="00707014">
      <w:pPr>
        <w:pStyle w:val="BodyText3"/>
      </w:pPr>
      <w:r w:rsidRPr="00D72994">
        <w:rPr>
          <w:b/>
        </w:rPr>
        <w:t>"Timetable Agent's Rights"</w:t>
      </w:r>
      <w:r w:rsidRPr="00643E25">
        <w:t xml:space="preserve"> has the meaning ascribed to it in Clause </w:t>
      </w:r>
      <w:r w:rsidR="00DB701A">
        <w:t>5.6.2;</w:t>
      </w:r>
    </w:p>
    <w:p w14:paraId="7A841F37" w14:textId="77777777" w:rsidR="00707014" w:rsidRPr="00643E25" w:rsidRDefault="00D72994" w:rsidP="00707014">
      <w:pPr>
        <w:pStyle w:val="BodyText3"/>
      </w:pPr>
      <w:r w:rsidRPr="00D72994">
        <w:rPr>
          <w:b/>
        </w:rPr>
        <w:t>"</w:t>
      </w:r>
      <w:r w:rsidR="00707014" w:rsidRPr="007E5688">
        <w:rPr>
          <w:b/>
        </w:rPr>
        <w:t>Timetable Participant</w:t>
      </w:r>
      <w:r w:rsidRPr="00D72994">
        <w:rPr>
          <w:b/>
        </w:rPr>
        <w:t>"</w:t>
      </w:r>
      <w:r w:rsidR="00707014" w:rsidRPr="00643E25">
        <w:t xml:space="preserve"> has the</w:t>
      </w:r>
      <w:r w:rsidR="00707014">
        <w:t xml:space="preserve"> meaning</w:t>
      </w:r>
      <w:r w:rsidR="00707014" w:rsidRPr="00643E25">
        <w:t xml:space="preserve"> ascribed to it in Part </w:t>
      </w:r>
      <w:bookmarkStart w:id="79" w:name="DocXTextRef67"/>
      <w:r w:rsidR="00707014" w:rsidRPr="00643E25">
        <w:t>D</w:t>
      </w:r>
      <w:bookmarkEnd w:id="79"/>
      <w:r w:rsidR="00707014">
        <w:t xml:space="preserve"> </w:t>
      </w:r>
      <w:r w:rsidR="00707014" w:rsidRPr="00643E25">
        <w:t>of the Network</w:t>
      </w:r>
      <w:r w:rsidR="00707014">
        <w:t xml:space="preserve"> Code</w:t>
      </w:r>
      <w:r w:rsidR="00DB701A">
        <w:t>;</w:t>
      </w:r>
    </w:p>
    <w:p w14:paraId="39AE7CD6" w14:textId="77777777" w:rsidR="00707014" w:rsidRPr="00643E25" w:rsidRDefault="00D72994" w:rsidP="00707014">
      <w:pPr>
        <w:pStyle w:val="BodyText3"/>
      </w:pPr>
      <w:r w:rsidRPr="00D72994">
        <w:rPr>
          <w:b/>
        </w:rPr>
        <w:t>"</w:t>
      </w:r>
      <w:r w:rsidR="00707014" w:rsidRPr="007E5688">
        <w:rPr>
          <w:b/>
        </w:rPr>
        <w:t>Timetable Planning Rules</w:t>
      </w:r>
      <w:r w:rsidRPr="00D72994">
        <w:rPr>
          <w:b/>
        </w:rPr>
        <w:t>"</w:t>
      </w:r>
      <w:r w:rsidR="00707014" w:rsidRPr="00643E25">
        <w:t xml:space="preserve"> means the Timetable Planning Rules in force in respect of the Network on </w:t>
      </w:r>
      <w:r w:rsidR="00707014" w:rsidRPr="00487650">
        <w:rPr>
          <w:highlight w:val="yellow"/>
        </w:rPr>
        <w:t>[</w:t>
      </w:r>
      <w:r w:rsidR="00707014" w:rsidRPr="00487650">
        <w:rPr>
          <w:b/>
          <w:i/>
          <w:highlight w:val="yellow"/>
        </w:rPr>
        <w:t>insert the date on which Services may first be operated by the Train Operator under this contract</w:t>
      </w:r>
      <w:r w:rsidR="00707014" w:rsidRPr="00487650">
        <w:rPr>
          <w:highlight w:val="yellow"/>
        </w:rPr>
        <w:t>]</w:t>
      </w:r>
      <w:r w:rsidR="00707014" w:rsidRPr="00643E25">
        <w:t xml:space="preserve">, as from time to time amended or replaced under Part </w:t>
      </w:r>
      <w:bookmarkStart w:id="80" w:name="DocXTextRef68"/>
      <w:r w:rsidR="00707014" w:rsidRPr="00643E25">
        <w:t>D</w:t>
      </w:r>
      <w:bookmarkEnd w:id="80"/>
      <w:r w:rsidR="00707014" w:rsidRPr="00643E25">
        <w:t xml:space="preserve"> o</w:t>
      </w:r>
      <w:r w:rsidR="00707014">
        <w:t>f the Network Code</w:t>
      </w:r>
      <w:r w:rsidR="00DB701A">
        <w:t>;</w:t>
      </w:r>
    </w:p>
    <w:p w14:paraId="75F80152" w14:textId="77777777" w:rsidR="00707014" w:rsidRPr="00643E25" w:rsidRDefault="00D72994" w:rsidP="00707014">
      <w:pPr>
        <w:pStyle w:val="BodyText3"/>
      </w:pPr>
      <w:r w:rsidRPr="00D72994">
        <w:rPr>
          <w:b/>
        </w:rPr>
        <w:t>"</w:t>
      </w:r>
      <w:r w:rsidR="00707014" w:rsidRPr="007E5688">
        <w:rPr>
          <w:b/>
        </w:rPr>
        <w:t>Track Charges</w:t>
      </w:r>
      <w:r w:rsidRPr="00D72994">
        <w:rPr>
          <w:b/>
        </w:rPr>
        <w:t>"</w:t>
      </w:r>
      <w:r w:rsidR="00707014" w:rsidRPr="00643E25">
        <w:t xml:space="preserve"> means the charges payable by or on behalf of the Freight Customer, as set out in or calculated under </w:t>
      </w:r>
      <w:r w:rsidR="00DB701A">
        <w:t>Schedule 7;</w:t>
      </w:r>
    </w:p>
    <w:p w14:paraId="46578FFD" w14:textId="77777777" w:rsidR="00707014" w:rsidRPr="00643E25" w:rsidRDefault="00D72994" w:rsidP="00707014">
      <w:pPr>
        <w:pStyle w:val="BodyText3"/>
      </w:pPr>
      <w:r w:rsidRPr="00D72994">
        <w:rPr>
          <w:b/>
        </w:rPr>
        <w:t>"</w:t>
      </w:r>
      <w:r w:rsidR="00707014" w:rsidRPr="007E5688">
        <w:rPr>
          <w:b/>
        </w:rPr>
        <w:t>Train Operator Variation</w:t>
      </w:r>
      <w:r w:rsidRPr="00D72994">
        <w:rPr>
          <w:b/>
        </w:rPr>
        <w:t>"</w:t>
      </w:r>
      <w:r w:rsidR="00707014" w:rsidRPr="00643E25">
        <w:t xml:space="preserve"> has the meaning ascribed to it in Part </w:t>
      </w:r>
      <w:bookmarkStart w:id="81" w:name="DocXTextRef70"/>
      <w:r w:rsidR="00707014" w:rsidRPr="00643E25">
        <w:t>D</w:t>
      </w:r>
      <w:bookmarkEnd w:id="81"/>
      <w:r w:rsidR="00707014" w:rsidRPr="00643E25">
        <w:t xml:space="preserve"> of the Network Code</w:t>
      </w:r>
      <w:r w:rsidR="00DB701A">
        <w:t>;</w:t>
      </w:r>
    </w:p>
    <w:p w14:paraId="283BB7A6" w14:textId="77777777" w:rsidR="00707014" w:rsidRPr="00643E25" w:rsidRDefault="00D72994" w:rsidP="00707014">
      <w:pPr>
        <w:pStyle w:val="BodyText3"/>
      </w:pPr>
      <w:r w:rsidRPr="00D72994">
        <w:rPr>
          <w:b/>
        </w:rPr>
        <w:t>"</w:t>
      </w:r>
      <w:r w:rsidR="00707014" w:rsidRPr="007E5688">
        <w:rPr>
          <w:b/>
        </w:rPr>
        <w:t>Train Operator Variation Request</w:t>
      </w:r>
      <w:r w:rsidRPr="00D72994">
        <w:rPr>
          <w:b/>
        </w:rPr>
        <w:t>"</w:t>
      </w:r>
      <w:r w:rsidR="00707014" w:rsidRPr="00643E25">
        <w:t xml:space="preserve"> has the meaning ascribed to it in Part </w:t>
      </w:r>
      <w:bookmarkStart w:id="82" w:name="DocXTextRef71"/>
      <w:r w:rsidR="00707014" w:rsidRPr="00643E25">
        <w:t>D</w:t>
      </w:r>
      <w:bookmarkEnd w:id="82"/>
      <w:r w:rsidR="00707014" w:rsidRPr="00643E25">
        <w:t xml:space="preserve"> of the Network Code</w:t>
      </w:r>
      <w:r w:rsidR="00DB701A">
        <w:t>;</w:t>
      </w:r>
    </w:p>
    <w:p w14:paraId="160133DF" w14:textId="77777777" w:rsidR="00707014" w:rsidRPr="00643E25" w:rsidRDefault="00D72994" w:rsidP="00707014">
      <w:pPr>
        <w:pStyle w:val="BodyText3"/>
      </w:pPr>
      <w:r w:rsidRPr="00D72994">
        <w:rPr>
          <w:b/>
        </w:rPr>
        <w:t>"</w:t>
      </w:r>
      <w:r w:rsidR="00707014" w:rsidRPr="00E70CA7">
        <w:rPr>
          <w:b/>
        </w:rPr>
        <w:t>Train Slot</w:t>
      </w:r>
      <w:r w:rsidRPr="00D72994">
        <w:rPr>
          <w:b/>
        </w:rPr>
        <w:t>"</w:t>
      </w:r>
      <w:r w:rsidR="00707014" w:rsidRPr="00643E25">
        <w:t xml:space="preserve"> has the meaning ascribed to it in Part </w:t>
      </w:r>
      <w:bookmarkStart w:id="83" w:name="DocXTextRef72"/>
      <w:r w:rsidR="00707014" w:rsidRPr="00643E25">
        <w:t>D</w:t>
      </w:r>
      <w:bookmarkEnd w:id="83"/>
      <w:r w:rsidR="00707014" w:rsidRPr="00643E25">
        <w:t xml:space="preserve"> of the Network Code</w:t>
      </w:r>
      <w:r w:rsidR="00DB701A">
        <w:t>;</w:t>
      </w:r>
    </w:p>
    <w:p w14:paraId="472FC050" w14:textId="77777777" w:rsidR="00707014" w:rsidRPr="00643E25" w:rsidRDefault="00D72994" w:rsidP="00707014">
      <w:pPr>
        <w:pStyle w:val="BodyText3"/>
      </w:pPr>
      <w:r w:rsidRPr="00D72994">
        <w:rPr>
          <w:b/>
        </w:rPr>
        <w:t>"</w:t>
      </w:r>
      <w:r w:rsidR="00707014" w:rsidRPr="00E70CA7">
        <w:rPr>
          <w:b/>
        </w:rPr>
        <w:t>Value Added Tax</w:t>
      </w:r>
      <w:r w:rsidRPr="00D72994">
        <w:rPr>
          <w:b/>
        </w:rPr>
        <w:t>"</w:t>
      </w:r>
      <w:r w:rsidR="00707014" w:rsidRPr="00643E25">
        <w:t xml:space="preserve"> means value added tax as provided for in the Value Added Tax Act 1994, and any tax similar or equivalent to value added tax or any turnover tax replacing or introduced in addition to them, and "VAT" shall be construed accordingly</w:t>
      </w:r>
      <w:r w:rsidR="00DB701A">
        <w:t>;</w:t>
      </w:r>
    </w:p>
    <w:p w14:paraId="0DF18FC9" w14:textId="77777777" w:rsidR="00707014" w:rsidRPr="00643E25" w:rsidRDefault="00D72994" w:rsidP="00707014">
      <w:pPr>
        <w:pStyle w:val="BodyText3"/>
      </w:pPr>
      <w:r w:rsidRPr="00D72994">
        <w:rPr>
          <w:b/>
        </w:rPr>
        <w:t>"</w:t>
      </w:r>
      <w:r w:rsidR="00707014" w:rsidRPr="00E70CA7">
        <w:rPr>
          <w:b/>
        </w:rPr>
        <w:t>Week</w:t>
      </w:r>
      <w:r w:rsidRPr="00D72994">
        <w:rPr>
          <w:b/>
        </w:rPr>
        <w:t>"</w:t>
      </w:r>
      <w:r w:rsidR="00707014" w:rsidRPr="00643E25">
        <w:t xml:space="preserve"> means a period of </w:t>
      </w:r>
      <w:r w:rsidR="006E1A53">
        <w:t>7</w:t>
      </w:r>
      <w:r w:rsidR="00707014" w:rsidRPr="00643E25">
        <w:t xml:space="preserve"> days commencing at 00</w:t>
      </w:r>
      <w:r>
        <w:t>:</w:t>
      </w:r>
      <w:r w:rsidR="00707014" w:rsidRPr="00643E25">
        <w:t>00 hours on Sunday and ending immediately before 00</w:t>
      </w:r>
      <w:r>
        <w:t>:</w:t>
      </w:r>
      <w:r w:rsidR="00707014" w:rsidRPr="00643E25">
        <w:t>00 hours on the next succeeding Sunday</w:t>
      </w:r>
      <w:r w:rsidR="00DB701A">
        <w:t>;</w:t>
      </w:r>
    </w:p>
    <w:p w14:paraId="0725D9E1" w14:textId="77777777" w:rsidR="00707014" w:rsidRPr="00643E25" w:rsidRDefault="00D72994" w:rsidP="00707014">
      <w:pPr>
        <w:pStyle w:val="BodyText3"/>
      </w:pPr>
      <w:r w:rsidRPr="00D72994">
        <w:rPr>
          <w:b/>
        </w:rPr>
        <w:t>"</w:t>
      </w:r>
      <w:r w:rsidR="00707014" w:rsidRPr="00E70CA7">
        <w:rPr>
          <w:b/>
        </w:rPr>
        <w:t>Working Day</w:t>
      </w:r>
      <w:r w:rsidRPr="00D72994">
        <w:rPr>
          <w:b/>
        </w:rPr>
        <w:t>"</w:t>
      </w:r>
      <w:r w:rsidR="00707014" w:rsidRPr="00643E25">
        <w:t xml:space="preserve"> has the meaning ascribed to it in </w:t>
      </w:r>
      <w:r w:rsidR="00707014">
        <w:t xml:space="preserve">Part </w:t>
      </w:r>
      <w:bookmarkStart w:id="84" w:name="DocXTextRef73"/>
      <w:r w:rsidR="00707014">
        <w:t>D</w:t>
      </w:r>
      <w:bookmarkEnd w:id="84"/>
      <w:r w:rsidR="00707014">
        <w:t xml:space="preserve"> of the Network Code; and</w:t>
      </w:r>
    </w:p>
    <w:p w14:paraId="522447A2" w14:textId="77777777" w:rsidR="00707014" w:rsidRDefault="00D72994" w:rsidP="00707014">
      <w:pPr>
        <w:pStyle w:val="BodyText3"/>
      </w:pPr>
      <w:r w:rsidRPr="00D72994">
        <w:rPr>
          <w:b/>
        </w:rPr>
        <w:t>"</w:t>
      </w:r>
      <w:r w:rsidR="00707014" w:rsidRPr="00E70CA7">
        <w:rPr>
          <w:b/>
        </w:rPr>
        <w:t>Working Timetable</w:t>
      </w:r>
      <w:r w:rsidRPr="00D72994">
        <w:rPr>
          <w:b/>
        </w:rPr>
        <w:t>"</w:t>
      </w:r>
      <w:r w:rsidR="00707014" w:rsidRPr="00643E25">
        <w:t xml:space="preserve"> has the meaning ascribed to it in Part </w:t>
      </w:r>
      <w:bookmarkStart w:id="85" w:name="DocXTextRef74"/>
      <w:r w:rsidR="00707014" w:rsidRPr="00643E25">
        <w:t>A</w:t>
      </w:r>
      <w:bookmarkEnd w:id="85"/>
      <w:r w:rsidR="00707014" w:rsidRPr="00643E25">
        <w:t xml:space="preserve"> of the Network Code</w:t>
      </w:r>
      <w:r w:rsidR="00A460F6">
        <w:t>.</w:t>
      </w:r>
    </w:p>
    <w:p w14:paraId="54DCE2D9" w14:textId="77777777" w:rsidR="00707014" w:rsidRPr="00B96FA7" w:rsidRDefault="00707014" w:rsidP="00707014">
      <w:pPr>
        <w:pStyle w:val="Heading3"/>
        <w:rPr>
          <w:i/>
          <w:lang w:eastAsia="en-GB"/>
        </w:rPr>
      </w:pPr>
      <w:bookmarkStart w:id="86" w:name="_Ref510085383"/>
      <w:r w:rsidRPr="00B96FA7">
        <w:rPr>
          <w:b/>
          <w:i/>
        </w:rPr>
        <w:t>Interpretation</w:t>
      </w:r>
      <w:bookmarkEnd w:id="86"/>
    </w:p>
    <w:p w14:paraId="38F7863C" w14:textId="77777777" w:rsidR="00707014" w:rsidRDefault="00707014" w:rsidP="00707014">
      <w:pPr>
        <w:pStyle w:val="BodyText3"/>
      </w:pPr>
      <w:r w:rsidRPr="008D4E3A">
        <w:t>In this contract, unless the context otherwise requires:</w:t>
      </w:r>
    </w:p>
    <w:p w14:paraId="0AE578C0" w14:textId="77777777" w:rsidR="00707014" w:rsidRPr="000D131F" w:rsidRDefault="00707014" w:rsidP="009C6B44">
      <w:pPr>
        <w:pStyle w:val="Heading5"/>
      </w:pPr>
      <w:bookmarkStart w:id="87" w:name="_Ref510085384"/>
      <w:r w:rsidRPr="000D131F">
        <w:t>the singular includes the plural and vice versa;</w:t>
      </w:r>
      <w:bookmarkEnd w:id="87"/>
    </w:p>
    <w:p w14:paraId="20562622" w14:textId="77777777" w:rsidR="00707014" w:rsidRPr="000D131F" w:rsidRDefault="00707014" w:rsidP="009C6B44">
      <w:pPr>
        <w:pStyle w:val="Heading5"/>
      </w:pPr>
      <w:bookmarkStart w:id="88" w:name="_Ref510085385"/>
      <w:r w:rsidRPr="000D131F">
        <w:t>any one gender includes the other;</w:t>
      </w:r>
      <w:bookmarkEnd w:id="88"/>
    </w:p>
    <w:p w14:paraId="2401ABAA" w14:textId="77777777" w:rsidR="00707014" w:rsidRPr="000D131F" w:rsidRDefault="00707014" w:rsidP="009C6B44">
      <w:pPr>
        <w:pStyle w:val="Heading5"/>
      </w:pPr>
      <w:bookmarkStart w:id="89" w:name="_Ref510085386"/>
      <w:r w:rsidRPr="000D131F">
        <w:t>all headings are for convenience of reference only and shall not be used in the construction of this contract;</w:t>
      </w:r>
      <w:bookmarkEnd w:id="89"/>
    </w:p>
    <w:p w14:paraId="6F234CE8" w14:textId="77777777" w:rsidR="00707014" w:rsidRPr="000D131F" w:rsidRDefault="00707014" w:rsidP="009C6B44">
      <w:pPr>
        <w:pStyle w:val="Heading5"/>
      </w:pPr>
      <w:bookmarkStart w:id="90" w:name="_Ref510085387"/>
      <w:r w:rsidRPr="000D131F">
        <w:t>reference to an item of primary or secondary legislation is to that item as amended or replaced from time to time;</w:t>
      </w:r>
      <w:bookmarkEnd w:id="90"/>
    </w:p>
    <w:p w14:paraId="384A4A4E" w14:textId="77777777" w:rsidR="00707014" w:rsidRPr="000D131F" w:rsidRDefault="00707014" w:rsidP="009C6B44">
      <w:pPr>
        <w:pStyle w:val="Heading5"/>
      </w:pPr>
      <w:bookmarkStart w:id="91" w:name="_Ref510085388"/>
      <w:r w:rsidRPr="000D131F">
        <w:t>reference to a contract, instrument or other document is to that contract, instrument or other document as amended, novated, supplemented or replaced from time to time;</w:t>
      </w:r>
      <w:bookmarkEnd w:id="91"/>
    </w:p>
    <w:p w14:paraId="15116D14" w14:textId="77777777" w:rsidR="00707014" w:rsidRPr="000D131F" w:rsidRDefault="00707014" w:rsidP="009C6B44">
      <w:pPr>
        <w:pStyle w:val="Heading5"/>
      </w:pPr>
      <w:bookmarkStart w:id="92" w:name="_Ref510085389"/>
      <w:r w:rsidRPr="000D131F">
        <w:lastRenderedPageBreak/>
        <w:t>reference to a party is to a party to this contract, its successors, permitted assigns and permitted transferees;</w:t>
      </w:r>
      <w:bookmarkEnd w:id="92"/>
    </w:p>
    <w:p w14:paraId="58924A77" w14:textId="77777777" w:rsidR="00707014" w:rsidRPr="000D131F" w:rsidRDefault="00707014" w:rsidP="009C6B44">
      <w:pPr>
        <w:pStyle w:val="Heading5"/>
      </w:pPr>
      <w:bookmarkStart w:id="93" w:name="_Ref510085390"/>
      <w:r w:rsidRPr="000D131F">
        <w:t>reference</w:t>
      </w:r>
      <w:r w:rsidR="00F470B8">
        <w:t xml:space="preserve"> </w:t>
      </w:r>
      <w:r w:rsidRPr="000D131F">
        <w:t>to</w:t>
      </w:r>
      <w:r w:rsidR="00F470B8">
        <w:t xml:space="preserve"> </w:t>
      </w:r>
      <w:r w:rsidRPr="000D131F">
        <w:t>a</w:t>
      </w:r>
      <w:r w:rsidR="00F470B8">
        <w:t xml:space="preserve"> </w:t>
      </w:r>
      <w:r w:rsidRPr="000D131F">
        <w:t>recital,</w:t>
      </w:r>
      <w:r w:rsidR="00F470B8">
        <w:t xml:space="preserve"> </w:t>
      </w:r>
      <w:r w:rsidRPr="000D131F">
        <w:t>Clause</w:t>
      </w:r>
      <w:r w:rsidR="00F470B8">
        <w:t xml:space="preserve"> </w:t>
      </w:r>
      <w:r w:rsidRPr="000D131F">
        <w:t>or</w:t>
      </w:r>
      <w:r w:rsidR="00F470B8">
        <w:t xml:space="preserve"> </w:t>
      </w:r>
      <w:r w:rsidRPr="000D131F">
        <w:t>Schedule</w:t>
      </w:r>
      <w:r w:rsidR="00F470B8">
        <w:t xml:space="preserve"> </w:t>
      </w:r>
      <w:r w:rsidRPr="000D131F">
        <w:t>is</w:t>
      </w:r>
      <w:r w:rsidR="00F470B8">
        <w:t xml:space="preserve"> </w:t>
      </w:r>
      <w:r w:rsidRPr="000D131F">
        <w:t>to</w:t>
      </w:r>
      <w:r w:rsidR="00F470B8">
        <w:t xml:space="preserve"> </w:t>
      </w:r>
      <w:r w:rsidRPr="000D131F">
        <w:t>a</w:t>
      </w:r>
      <w:r w:rsidR="00F470B8">
        <w:t xml:space="preserve"> </w:t>
      </w:r>
      <w:r w:rsidRPr="000D131F">
        <w:t>recital,</w:t>
      </w:r>
      <w:r w:rsidR="00F470B8">
        <w:t xml:space="preserve"> </w:t>
      </w:r>
      <w:r w:rsidRPr="000D131F">
        <w:t>clause</w:t>
      </w:r>
      <w:r w:rsidR="00F470B8">
        <w:t xml:space="preserve"> </w:t>
      </w:r>
      <w:r w:rsidRPr="000D131F">
        <w:t>or schedule of or to this contract; reference in a schedule to a Part of or an Appendix to a schedule is to a part of or an appendix to the schedule in which the reference appears; reference in a Part of a Schedule to a paragraph is to a paragraph of that part; reference to a Part of an appendix is to a part of the appendix in which the reference appears; and reference in a schedule to a Table is a reference to the table included in or annexed to that schedule;</w:t>
      </w:r>
      <w:bookmarkEnd w:id="93"/>
    </w:p>
    <w:p w14:paraId="7F3FABE4" w14:textId="77777777" w:rsidR="00707014" w:rsidRPr="000D131F" w:rsidRDefault="00707014" w:rsidP="009C6B44">
      <w:pPr>
        <w:pStyle w:val="Heading5"/>
      </w:pPr>
      <w:bookmarkStart w:id="94" w:name="_Ref510085391"/>
      <w:r w:rsidRPr="000D131F">
        <w:t>where a word or expression is defined, cognate words and expressions shall be construed accordingly;</w:t>
      </w:r>
      <w:bookmarkEnd w:id="94"/>
    </w:p>
    <w:p w14:paraId="48B242E9" w14:textId="77777777" w:rsidR="00707014" w:rsidRPr="000D131F" w:rsidRDefault="00707014" w:rsidP="009C6B44">
      <w:pPr>
        <w:pStyle w:val="Heading5"/>
      </w:pPr>
      <w:bookmarkStart w:id="95" w:name="_Ref510085392"/>
      <w:r w:rsidRPr="000D131F">
        <w:t>references to the</w:t>
      </w:r>
      <w:r w:rsidR="00F470B8">
        <w:t xml:space="preserve"> </w:t>
      </w:r>
      <w:r w:rsidRPr="000D131F">
        <w:t>word "person"</w:t>
      </w:r>
      <w:r w:rsidR="00F470B8">
        <w:t xml:space="preserve"> </w:t>
      </w:r>
      <w:r w:rsidRPr="000D131F">
        <w:t>or</w:t>
      </w:r>
      <w:r w:rsidR="00F470B8">
        <w:t xml:space="preserve"> </w:t>
      </w:r>
      <w:r w:rsidRPr="000D131F">
        <w:t>"persons"</w:t>
      </w:r>
      <w:r w:rsidR="00F470B8">
        <w:t xml:space="preserve"> </w:t>
      </w:r>
      <w:r w:rsidRPr="000D131F">
        <w:t>or</w:t>
      </w:r>
      <w:r w:rsidR="00F470B8">
        <w:t xml:space="preserve"> </w:t>
      </w:r>
      <w:r w:rsidRPr="000D131F">
        <w:t>to</w:t>
      </w:r>
      <w:r w:rsidR="00F470B8">
        <w:t xml:space="preserve"> </w:t>
      </w:r>
      <w:r w:rsidRPr="000D131F">
        <w:t>words</w:t>
      </w:r>
      <w:r w:rsidR="00F470B8">
        <w:t xml:space="preserve"> </w:t>
      </w:r>
      <w:r w:rsidRPr="000D131F">
        <w:t>importing persons include individuals, firms, corporations, government agencies, committees, departments, authorities and other bodies incorporated or unincorporated, whether having separate legal personality or not;</w:t>
      </w:r>
      <w:bookmarkEnd w:id="95"/>
    </w:p>
    <w:p w14:paraId="79BDD2DC" w14:textId="77777777" w:rsidR="00707014" w:rsidRPr="000D131F" w:rsidRDefault="00707014" w:rsidP="009C6B44">
      <w:pPr>
        <w:pStyle w:val="Heading5"/>
      </w:pPr>
      <w:bookmarkStart w:id="96" w:name="_Ref510085393"/>
      <w:r w:rsidRPr="000D131F">
        <w:t>"otherwise"</w:t>
      </w:r>
      <w:r w:rsidR="00F470B8">
        <w:t xml:space="preserve"> </w:t>
      </w:r>
      <w:r w:rsidRPr="000D131F">
        <w:t>and</w:t>
      </w:r>
      <w:r w:rsidR="00F470B8">
        <w:t xml:space="preserve"> </w:t>
      </w:r>
      <w:r w:rsidRPr="000D131F">
        <w:t>words</w:t>
      </w:r>
      <w:r w:rsidR="00F470B8">
        <w:t xml:space="preserve"> </w:t>
      </w:r>
      <w:r w:rsidRPr="000D131F">
        <w:t>following</w:t>
      </w:r>
      <w:r w:rsidR="00F470B8">
        <w:t xml:space="preserve"> </w:t>
      </w:r>
      <w:r w:rsidRPr="000D131F">
        <w:t>"other"</w:t>
      </w:r>
      <w:r w:rsidR="00F470B8">
        <w:t xml:space="preserve"> </w:t>
      </w:r>
      <w:r w:rsidRPr="000D131F">
        <w:t>shall</w:t>
      </w:r>
      <w:r w:rsidR="00F470B8">
        <w:t xml:space="preserve"> </w:t>
      </w:r>
      <w:r w:rsidRPr="000D131F">
        <w:t>not</w:t>
      </w:r>
      <w:r w:rsidR="00F470B8">
        <w:t xml:space="preserve"> </w:t>
      </w:r>
      <w:r w:rsidRPr="000D131F">
        <w:t>be</w:t>
      </w:r>
      <w:r w:rsidR="00F470B8">
        <w:t xml:space="preserve"> </w:t>
      </w:r>
      <w:r w:rsidRPr="000D131F">
        <w:t>limited</w:t>
      </w:r>
      <w:r w:rsidR="00F470B8">
        <w:t xml:space="preserve"> </w:t>
      </w:r>
      <w:r w:rsidRPr="000D131F">
        <w:t>by</w:t>
      </w:r>
      <w:r w:rsidR="00F470B8">
        <w:t xml:space="preserve"> </w:t>
      </w:r>
      <w:r w:rsidRPr="000D131F">
        <w:t>any foregoing words where a wider construction is possible;</w:t>
      </w:r>
      <w:bookmarkEnd w:id="96"/>
    </w:p>
    <w:p w14:paraId="024F498C" w14:textId="77777777" w:rsidR="00707014" w:rsidRPr="000D131F" w:rsidRDefault="00707014" w:rsidP="009C6B44">
      <w:pPr>
        <w:pStyle w:val="Heading5"/>
      </w:pPr>
      <w:bookmarkStart w:id="97" w:name="_Ref510085394"/>
      <w:r w:rsidRPr="000D131F">
        <w:t>the words "including" and "in particular" shall be construed as being by way of illustration or emphasis and shall not limit or prejudice the generality of any foregoing words;</w:t>
      </w:r>
      <w:bookmarkEnd w:id="97"/>
    </w:p>
    <w:p w14:paraId="36C52AA5" w14:textId="77777777" w:rsidR="00707014" w:rsidRPr="000D131F" w:rsidRDefault="00707014" w:rsidP="009C6B44">
      <w:pPr>
        <w:pStyle w:val="Heading5"/>
      </w:pPr>
      <w:bookmarkStart w:id="98" w:name="_Ref510085395"/>
      <w:r w:rsidRPr="000D131F">
        <w:t>words and expressions defined in the Railways Act 1993 and Network Rail's</w:t>
      </w:r>
      <w:r w:rsidR="00F470B8">
        <w:t xml:space="preserve"> </w:t>
      </w:r>
      <w:r w:rsidRPr="000D131F">
        <w:t>network licence shall, unless otherwise defined in this contract, have the same meanings in this contract;</w:t>
      </w:r>
      <w:bookmarkEnd w:id="98"/>
    </w:p>
    <w:p w14:paraId="4501CAEB" w14:textId="77777777" w:rsidR="00707014" w:rsidRPr="000D131F" w:rsidRDefault="00707014" w:rsidP="009C6B44">
      <w:pPr>
        <w:pStyle w:val="Heading5"/>
      </w:pPr>
      <w:bookmarkStart w:id="99" w:name="_Ref510085396"/>
      <w:r w:rsidRPr="000D131F">
        <w:t>[Not used];</w:t>
      </w:r>
      <w:bookmarkEnd w:id="99"/>
    </w:p>
    <w:p w14:paraId="70D27515" w14:textId="77777777" w:rsidR="00707014" w:rsidRPr="000D131F" w:rsidRDefault="00707014" w:rsidP="009C6B44">
      <w:pPr>
        <w:pStyle w:val="Heading5"/>
      </w:pPr>
      <w:bookmarkStart w:id="100" w:name="_Ref510085397"/>
      <w:r w:rsidRPr="000D131F">
        <w:t>words and expressions defined in the Network Code shall have the same meanings in this contract;</w:t>
      </w:r>
      <w:bookmarkEnd w:id="100"/>
    </w:p>
    <w:p w14:paraId="54E28D0E" w14:textId="77777777" w:rsidR="00707014" w:rsidRPr="000D131F" w:rsidRDefault="00707014" w:rsidP="009C6B44">
      <w:pPr>
        <w:pStyle w:val="Heading5"/>
      </w:pPr>
      <w:bookmarkStart w:id="101" w:name="_Ref510085398"/>
      <w:r w:rsidRPr="000D131F">
        <w:t>if there is any conflict of interpretation between this contract and the Network Code, the Network Code shall prevail;</w:t>
      </w:r>
      <w:bookmarkEnd w:id="101"/>
    </w:p>
    <w:p w14:paraId="124A379E" w14:textId="77777777" w:rsidR="00707014" w:rsidRPr="000D131F" w:rsidRDefault="00707014" w:rsidP="009C6B44">
      <w:pPr>
        <w:pStyle w:val="Heading5"/>
      </w:pPr>
      <w:bookmarkStart w:id="102" w:name="_Ref510085399"/>
      <w:r w:rsidRPr="000D131F">
        <w:t>references to "the Agreement" or "this Agreement" shall be construed as references to "the contract" or "this contract"; and</w:t>
      </w:r>
      <w:bookmarkEnd w:id="102"/>
    </w:p>
    <w:p w14:paraId="44446098" w14:textId="77777777" w:rsidR="00707014" w:rsidRPr="00B96FA7" w:rsidRDefault="00707014" w:rsidP="009C6B44">
      <w:pPr>
        <w:pStyle w:val="Heading3"/>
        <w:rPr>
          <w:b/>
          <w:i/>
          <w:lang w:val="en-US"/>
        </w:rPr>
      </w:pPr>
      <w:bookmarkStart w:id="103" w:name="_Ref510085400"/>
      <w:r w:rsidRPr="00B96FA7">
        <w:rPr>
          <w:b/>
          <w:i/>
        </w:rPr>
        <w:t>Indemnities</w:t>
      </w:r>
      <w:bookmarkEnd w:id="103"/>
    </w:p>
    <w:p w14:paraId="0E3A89E7" w14:textId="77777777" w:rsidR="00707014" w:rsidRDefault="00707014" w:rsidP="00707014">
      <w:pPr>
        <w:pStyle w:val="BodyText3"/>
      </w:pPr>
      <w:r w:rsidRPr="008D4E3A">
        <w:t>Indemnities provided for in this contract are continuing indemnities in respect of the Relevant Losses to which they apply, and hold the indemnified party</w:t>
      </w:r>
      <w:r>
        <w:t xml:space="preserve"> harmless on an after tax basis</w:t>
      </w:r>
      <w:r w:rsidR="00A460F6">
        <w:t>.</w:t>
      </w:r>
    </w:p>
    <w:p w14:paraId="76C91EDC" w14:textId="77777777" w:rsidR="00707014" w:rsidRDefault="00B96FA7" w:rsidP="00746E0C">
      <w:pPr>
        <w:pStyle w:val="Heading2"/>
        <w:rPr>
          <w:lang w:val="en-US"/>
        </w:rPr>
      </w:pPr>
      <w:bookmarkStart w:id="104" w:name="_Toc509928153"/>
      <w:bookmarkStart w:id="105" w:name="_Ref510085401"/>
      <w:bookmarkStart w:id="106" w:name="_Toc161322508"/>
      <w:r>
        <w:t>Network Code</w:t>
      </w:r>
      <w:bookmarkEnd w:id="104"/>
      <w:bookmarkEnd w:id="105"/>
      <w:bookmarkEnd w:id="106"/>
    </w:p>
    <w:p w14:paraId="1CB1C3C0" w14:textId="77777777" w:rsidR="00707014" w:rsidRPr="00B96FA7" w:rsidRDefault="00707014" w:rsidP="00746E0C">
      <w:pPr>
        <w:pStyle w:val="Heading3"/>
        <w:keepNext/>
        <w:rPr>
          <w:i/>
        </w:rPr>
      </w:pPr>
      <w:bookmarkStart w:id="107" w:name="_Ref510085402"/>
      <w:r w:rsidRPr="00B96FA7">
        <w:rPr>
          <w:b/>
          <w:i/>
        </w:rPr>
        <w:t>Incorporation</w:t>
      </w:r>
      <w:bookmarkEnd w:id="107"/>
    </w:p>
    <w:p w14:paraId="6AAF70E4" w14:textId="10E41CB6" w:rsidR="00707014" w:rsidRPr="00D57126" w:rsidRDefault="00707014" w:rsidP="00707014">
      <w:pPr>
        <w:pStyle w:val="Heading4"/>
      </w:pPr>
      <w:bookmarkStart w:id="108" w:name="_Ref510085403"/>
      <w:r w:rsidRPr="00D57126">
        <w:t xml:space="preserve">Subject to Clause </w:t>
      </w:r>
      <w:r w:rsidR="0092678E">
        <w:t>2.1.2</w:t>
      </w:r>
      <w:r w:rsidRPr="00D57126">
        <w:t>, the Network Code is incorporated in and forms part of this contract and the parties agree that, for the purposes of the Network Code, the Freight Customer shall be considered to be an Access Option Holder (as that term is defined in Condition A1</w:t>
      </w:r>
      <w:r w:rsidR="00A460F6">
        <w:t>.</w:t>
      </w:r>
      <w:r w:rsidRPr="00D57126">
        <w:t>2 of the Network Code)</w:t>
      </w:r>
      <w:r w:rsidR="00A460F6">
        <w:t>.</w:t>
      </w:r>
      <w:bookmarkEnd w:id="108"/>
    </w:p>
    <w:p w14:paraId="678ADA5B" w14:textId="77777777" w:rsidR="00707014" w:rsidRPr="00D57126" w:rsidRDefault="00707014" w:rsidP="00707014">
      <w:pPr>
        <w:pStyle w:val="Heading4"/>
      </w:pPr>
      <w:bookmarkStart w:id="109" w:name="_Ref510085404"/>
      <w:r w:rsidRPr="00D57126">
        <w:t>The Freight Customer shall have no obligation under this contract pursuant to condition A1</w:t>
      </w:r>
      <w:r w:rsidR="00A460F6">
        <w:t>.</w:t>
      </w:r>
      <w:r w:rsidRPr="00D57126">
        <w:t>3 of the Network Code to procure that any Appointed Operator performs any obligation it may have under any Operator Access Agreemen</w:t>
      </w:r>
      <w:r>
        <w:t>t pursuant to the Network Code</w:t>
      </w:r>
      <w:r w:rsidR="00A460F6">
        <w:t>.</w:t>
      </w:r>
      <w:bookmarkEnd w:id="109"/>
    </w:p>
    <w:p w14:paraId="54E7B4BE" w14:textId="77777777" w:rsidR="00707014" w:rsidRPr="00B96FA7" w:rsidRDefault="00707014" w:rsidP="00707014">
      <w:pPr>
        <w:pStyle w:val="Heading3"/>
        <w:rPr>
          <w:i/>
        </w:rPr>
      </w:pPr>
      <w:bookmarkStart w:id="110" w:name="_Ref510085405"/>
      <w:r w:rsidRPr="00B96FA7">
        <w:rPr>
          <w:b/>
          <w:i/>
        </w:rPr>
        <w:t>Modifications to the Network Code</w:t>
      </w:r>
      <w:bookmarkEnd w:id="110"/>
    </w:p>
    <w:p w14:paraId="580DB523" w14:textId="39727448" w:rsidR="00707014" w:rsidRPr="00D57126" w:rsidRDefault="00707014" w:rsidP="00707014">
      <w:pPr>
        <w:pStyle w:val="BodyText3"/>
      </w:pPr>
      <w:r w:rsidRPr="00D57126">
        <w:t>If the Network Code is modified at any time,</w:t>
      </w:r>
      <w:r>
        <w:t xml:space="preserve"> </w:t>
      </w:r>
      <w:r w:rsidR="0092678E">
        <w:t>Schedule 10</w:t>
      </w:r>
      <w:r>
        <w:t xml:space="preserve"> shall have effect</w:t>
      </w:r>
      <w:r w:rsidR="00A460F6">
        <w:t>.</w:t>
      </w:r>
    </w:p>
    <w:p w14:paraId="20EAF0EF" w14:textId="77777777" w:rsidR="00707014" w:rsidRPr="00B96FA7" w:rsidRDefault="00707014" w:rsidP="00707014">
      <w:pPr>
        <w:pStyle w:val="Heading3"/>
        <w:rPr>
          <w:i/>
        </w:rPr>
      </w:pPr>
      <w:bookmarkStart w:id="111" w:name="_Ref510085406"/>
      <w:r w:rsidRPr="00B96FA7">
        <w:rPr>
          <w:b/>
          <w:i/>
        </w:rPr>
        <w:lastRenderedPageBreak/>
        <w:t>Compliance by other operators</w:t>
      </w:r>
      <w:bookmarkEnd w:id="111"/>
    </w:p>
    <w:p w14:paraId="7029C5E8" w14:textId="77777777" w:rsidR="00707014" w:rsidRPr="00D57126" w:rsidRDefault="00707014" w:rsidP="00707014">
      <w:pPr>
        <w:pStyle w:val="BodyText3"/>
      </w:pPr>
      <w:r w:rsidRPr="00D57126">
        <w:t>Except where ORR has directed otherwise in the exercise of its powers under the Act or the Network Code, and except in relation to London Underground Limited and Heathrow Express Operating Company Limited to the extent that such persons are not party to the Network Code, Network Rail shall ensure that all operators of trains having permission to use any track comprised in the Network agree to comply with the Network Code</w:t>
      </w:r>
      <w:r w:rsidR="00A460F6">
        <w:t>.</w:t>
      </w:r>
    </w:p>
    <w:p w14:paraId="0D9A4142" w14:textId="77777777" w:rsidR="00707014" w:rsidRPr="00267AE2" w:rsidRDefault="00B96FA7" w:rsidP="00E363A4">
      <w:pPr>
        <w:pStyle w:val="Heading2"/>
        <w:rPr>
          <w:lang w:val="en-US"/>
        </w:rPr>
      </w:pPr>
      <w:bookmarkStart w:id="112" w:name="_Toc509928154"/>
      <w:bookmarkStart w:id="113" w:name="_Ref510085407"/>
      <w:bookmarkStart w:id="114" w:name="_Toc161322509"/>
      <w:r>
        <w:t>D</w:t>
      </w:r>
      <w:r w:rsidRPr="00D57126">
        <w:t>uration, suspension and termination</w:t>
      </w:r>
      <w:bookmarkEnd w:id="112"/>
      <w:bookmarkEnd w:id="113"/>
      <w:bookmarkEnd w:id="114"/>
    </w:p>
    <w:p w14:paraId="71C62AB5" w14:textId="77777777" w:rsidR="00707014" w:rsidRPr="00B96FA7" w:rsidRDefault="00707014" w:rsidP="00707014">
      <w:pPr>
        <w:pStyle w:val="Heading3"/>
        <w:rPr>
          <w:i/>
        </w:rPr>
      </w:pPr>
      <w:bookmarkStart w:id="115" w:name="_Ref510085408"/>
      <w:r w:rsidRPr="00B96FA7">
        <w:rPr>
          <w:b/>
          <w:i/>
        </w:rPr>
        <w:t>Duration</w:t>
      </w:r>
      <w:bookmarkEnd w:id="115"/>
    </w:p>
    <w:p w14:paraId="5A6168A0" w14:textId="77777777" w:rsidR="00707014" w:rsidRPr="00D57126" w:rsidRDefault="00707014" w:rsidP="00707014">
      <w:pPr>
        <w:pStyle w:val="BodyText3"/>
      </w:pPr>
      <w:r w:rsidRPr="00D57126">
        <w:t xml:space="preserve">The provisions of this contract shall take effect from the date of the execution of this contract and shall continue </w:t>
      </w:r>
      <w:r>
        <w:t>in force until the earliest of:</w:t>
      </w:r>
    </w:p>
    <w:p w14:paraId="65F79A2A" w14:textId="67CD42C8" w:rsidR="00707014" w:rsidRPr="000D131F" w:rsidRDefault="00707014" w:rsidP="00B96FA7">
      <w:pPr>
        <w:pStyle w:val="Heading5"/>
      </w:pPr>
      <w:bookmarkStart w:id="116" w:name="_Ref510085409"/>
      <w:r w:rsidRPr="000D131F">
        <w:t xml:space="preserve">termination under </w:t>
      </w:r>
      <w:r w:rsidR="0092678E">
        <w:t>Schedule 6</w:t>
      </w:r>
      <w:r w:rsidRPr="000D131F">
        <w:t>; and</w:t>
      </w:r>
      <w:bookmarkEnd w:id="116"/>
    </w:p>
    <w:p w14:paraId="66E22781" w14:textId="77777777" w:rsidR="00707014" w:rsidRPr="000D131F" w:rsidRDefault="00707014" w:rsidP="00B96FA7">
      <w:pPr>
        <w:pStyle w:val="Heading5"/>
      </w:pPr>
      <w:bookmarkStart w:id="117" w:name="_Ref510085410"/>
      <w:r w:rsidRPr="000D131F">
        <w:t>23</w:t>
      </w:r>
      <w:r w:rsidR="00D72994">
        <w:t>:</w:t>
      </w:r>
      <w:r w:rsidRPr="000D131F">
        <w:t xml:space="preserve">59 hours on </w:t>
      </w:r>
      <w:r w:rsidRPr="00487650">
        <w:rPr>
          <w:highlight w:val="yellow"/>
        </w:rPr>
        <w:t>[</w:t>
      </w:r>
      <w:r w:rsidRPr="00487650">
        <w:rPr>
          <w:b/>
          <w:i/>
          <w:highlight w:val="yellow"/>
        </w:rPr>
        <w:t>insert date</w:t>
      </w:r>
      <w:r w:rsidRPr="00487650">
        <w:rPr>
          <w:highlight w:val="yellow"/>
        </w:rPr>
        <w:t>]</w:t>
      </w:r>
      <w:r w:rsidRPr="000D131F">
        <w:t xml:space="preserve">, (the </w:t>
      </w:r>
      <w:r w:rsidR="00D72994" w:rsidRPr="00D72994">
        <w:rPr>
          <w:b/>
        </w:rPr>
        <w:t>"</w:t>
      </w:r>
      <w:r w:rsidRPr="000D131F">
        <w:rPr>
          <w:b/>
        </w:rPr>
        <w:t>Expiry Date</w:t>
      </w:r>
      <w:r w:rsidR="00D72994" w:rsidRPr="00D72994">
        <w:rPr>
          <w:b/>
        </w:rPr>
        <w:t>"</w:t>
      </w:r>
      <w:r w:rsidRPr="000D131F">
        <w:t>)</w:t>
      </w:r>
      <w:r w:rsidR="00A460F6">
        <w:t>.</w:t>
      </w:r>
      <w:bookmarkEnd w:id="117"/>
    </w:p>
    <w:p w14:paraId="0D126F6F" w14:textId="77777777" w:rsidR="00707014" w:rsidRPr="00B96FA7" w:rsidRDefault="00707014" w:rsidP="00707014">
      <w:pPr>
        <w:pStyle w:val="Heading3"/>
        <w:rPr>
          <w:i/>
        </w:rPr>
      </w:pPr>
      <w:bookmarkStart w:id="118" w:name="_Ref510085411"/>
      <w:r w:rsidRPr="00B96FA7">
        <w:rPr>
          <w:b/>
          <w:i/>
        </w:rPr>
        <w:t>Suspension and termination</w:t>
      </w:r>
      <w:bookmarkEnd w:id="118"/>
    </w:p>
    <w:p w14:paraId="1749BA90" w14:textId="77777777" w:rsidR="00707014" w:rsidRPr="00D57126" w:rsidRDefault="00707014" w:rsidP="00D86962">
      <w:pPr>
        <w:pStyle w:val="BodyText3"/>
      </w:pPr>
      <w:bookmarkStart w:id="119" w:name="_Toc509928155"/>
      <w:r w:rsidRPr="00D57126">
        <w:t>Schedule 6 shall have effect</w:t>
      </w:r>
      <w:r w:rsidR="00A460F6">
        <w:t>.</w:t>
      </w:r>
      <w:bookmarkEnd w:id="119"/>
    </w:p>
    <w:p w14:paraId="0286D380" w14:textId="77777777" w:rsidR="00707014" w:rsidRPr="00D57126" w:rsidRDefault="00431375" w:rsidP="00431375">
      <w:pPr>
        <w:pStyle w:val="Heading2"/>
        <w:rPr>
          <w:lang w:val="en-US"/>
        </w:rPr>
      </w:pPr>
      <w:bookmarkStart w:id="120" w:name="_Ref510085412"/>
      <w:bookmarkStart w:id="121" w:name="_Toc161322510"/>
      <w:r>
        <w:t>S</w:t>
      </w:r>
      <w:r w:rsidRPr="00D57126">
        <w:t>tandard of performance</w:t>
      </w:r>
      <w:bookmarkEnd w:id="120"/>
      <w:bookmarkEnd w:id="121"/>
    </w:p>
    <w:p w14:paraId="096C76EC" w14:textId="77777777" w:rsidR="00707014" w:rsidRPr="00431375" w:rsidRDefault="00707014" w:rsidP="00431375">
      <w:pPr>
        <w:pStyle w:val="Heading3"/>
        <w:rPr>
          <w:b/>
          <w:i/>
        </w:rPr>
      </w:pPr>
      <w:bookmarkStart w:id="122" w:name="_Ref510085413"/>
      <w:r w:rsidRPr="00431375">
        <w:rPr>
          <w:b/>
          <w:i/>
        </w:rPr>
        <w:t>General standard</w:t>
      </w:r>
      <w:bookmarkEnd w:id="122"/>
    </w:p>
    <w:p w14:paraId="211AEFAA" w14:textId="77777777" w:rsidR="00707014" w:rsidRPr="00D57126" w:rsidRDefault="00707014" w:rsidP="00707014">
      <w:pPr>
        <w:pStyle w:val="BodyText3"/>
      </w:pPr>
      <w:r w:rsidRPr="00D57126">
        <w:t>Without prejudice to all other obligations of the parties under this contract, each party shall, in its dealings with the other for the purpose of, and in the course of performance of its obligations under, this contract, act with due efficiency and economy and in a timely manner and, in the case of Network Rail, with that degree of skill, diligence, prudence and foresight which should be exercised by a skilled and experienced network owner and operator</w:t>
      </w:r>
      <w:r w:rsidR="00A460F6">
        <w:t>.</w:t>
      </w:r>
    </w:p>
    <w:p w14:paraId="21691282" w14:textId="77777777" w:rsidR="00707014" w:rsidRPr="00431375" w:rsidRDefault="00707014" w:rsidP="00431375">
      <w:pPr>
        <w:pStyle w:val="Heading3"/>
        <w:rPr>
          <w:b/>
          <w:i/>
        </w:rPr>
      </w:pPr>
      <w:bookmarkStart w:id="123" w:name="_Ref510085414"/>
      <w:r w:rsidRPr="00431375">
        <w:rPr>
          <w:b/>
          <w:i/>
        </w:rPr>
        <w:t>Good faith</w:t>
      </w:r>
      <w:bookmarkEnd w:id="123"/>
    </w:p>
    <w:p w14:paraId="56F7D3F0" w14:textId="77777777" w:rsidR="00707014" w:rsidRPr="00D57126" w:rsidRDefault="00707014" w:rsidP="00707014">
      <w:pPr>
        <w:pStyle w:val="BodyText3"/>
      </w:pPr>
      <w:r w:rsidRPr="00D57126">
        <w:t>The parties to this contract shall, in exercising their respective rights and complying with their respective obligations under this contract (including when conducting any discussions or negotiations arisin</w:t>
      </w:r>
      <w:r>
        <w:t xml:space="preserve">g out of the application of any </w:t>
      </w:r>
      <w:r w:rsidRPr="00D57126">
        <w:t xml:space="preserve">provisions of this contract or exercising any discretion under them), </w:t>
      </w:r>
      <w:r>
        <w:t>at all times act in good faith</w:t>
      </w:r>
      <w:r w:rsidR="00A460F6">
        <w:t>.</w:t>
      </w:r>
    </w:p>
    <w:p w14:paraId="7C8A840D" w14:textId="77777777" w:rsidR="00707014" w:rsidRPr="00267AE2" w:rsidRDefault="00431375" w:rsidP="00431375">
      <w:pPr>
        <w:pStyle w:val="Heading2"/>
        <w:rPr>
          <w:lang w:val="en-US"/>
        </w:rPr>
      </w:pPr>
      <w:bookmarkStart w:id="124" w:name="_Ref510085415"/>
      <w:bookmarkStart w:id="125" w:name="_Toc161322511"/>
      <w:r>
        <w:t>P</w:t>
      </w:r>
      <w:r w:rsidRPr="00D57126">
        <w:t>ermission to operate</w:t>
      </w:r>
      <w:bookmarkEnd w:id="124"/>
      <w:bookmarkEnd w:id="125"/>
    </w:p>
    <w:p w14:paraId="68F8D16B" w14:textId="77777777" w:rsidR="00707014" w:rsidRPr="00431375" w:rsidRDefault="00707014" w:rsidP="00431375">
      <w:pPr>
        <w:pStyle w:val="Heading3"/>
        <w:rPr>
          <w:b/>
          <w:i/>
        </w:rPr>
      </w:pPr>
      <w:bookmarkStart w:id="126" w:name="_Ref510085416"/>
      <w:r w:rsidRPr="00431375">
        <w:rPr>
          <w:b/>
          <w:i/>
        </w:rPr>
        <w:t>Permission to operate the Services</w:t>
      </w:r>
      <w:bookmarkEnd w:id="126"/>
    </w:p>
    <w:p w14:paraId="2C86E8E3" w14:textId="660C77E2" w:rsidR="00707014" w:rsidRPr="00D57126" w:rsidRDefault="00707014" w:rsidP="00707014">
      <w:pPr>
        <w:pStyle w:val="Heading4"/>
      </w:pPr>
      <w:bookmarkStart w:id="127" w:name="_Ref510085417"/>
      <w:r w:rsidRPr="00D57126">
        <w:t xml:space="preserve">Subject to Clauses </w:t>
      </w:r>
      <w:r w:rsidR="0092678E">
        <w:t>5.1.2</w:t>
      </w:r>
      <w:r w:rsidRPr="00D57126">
        <w:t xml:space="preserve"> to </w:t>
      </w:r>
      <w:r w:rsidR="0092678E">
        <w:t>5.1.7</w:t>
      </w:r>
      <w:r w:rsidRPr="00D57126">
        <w:t xml:space="preserve"> (inclusive) </w:t>
      </w:r>
      <w:r>
        <w:t xml:space="preserve">and Clause </w:t>
      </w:r>
      <w:r w:rsidR="0092678E">
        <w:t>5.1.9</w:t>
      </w:r>
      <w:r>
        <w:t>, Network Rail:</w:t>
      </w:r>
      <w:bookmarkEnd w:id="127"/>
    </w:p>
    <w:p w14:paraId="4EA11F56" w14:textId="77777777" w:rsidR="00707014" w:rsidRPr="000D131F" w:rsidRDefault="00707014" w:rsidP="00431375">
      <w:pPr>
        <w:pStyle w:val="Heading5"/>
      </w:pPr>
      <w:bookmarkStart w:id="128" w:name="_Ref510085418"/>
      <w:r w:rsidRPr="000D131F">
        <w:t>grants to the Freight Customer the right to require Network Rail to secure that one or more Appointed Operators obtain permission from Network Rail</w:t>
      </w:r>
      <w:r w:rsidR="00F470B8">
        <w:t xml:space="preserve"> </w:t>
      </w:r>
      <w:r w:rsidRPr="000D131F">
        <w:t>to</w:t>
      </w:r>
      <w:r w:rsidR="00F470B8">
        <w:t xml:space="preserve"> </w:t>
      </w:r>
      <w:r w:rsidRPr="000D131F">
        <w:t>use</w:t>
      </w:r>
      <w:r w:rsidR="00F470B8">
        <w:t xml:space="preserve"> </w:t>
      </w:r>
      <w:r w:rsidRPr="000D131F">
        <w:t>the</w:t>
      </w:r>
      <w:r w:rsidR="00F470B8">
        <w:t xml:space="preserve"> </w:t>
      </w:r>
      <w:r w:rsidRPr="000D131F">
        <w:t>Network</w:t>
      </w:r>
      <w:r w:rsidR="00F470B8">
        <w:t xml:space="preserve"> </w:t>
      </w:r>
      <w:r w:rsidRPr="000D131F">
        <w:t>to</w:t>
      </w:r>
      <w:r w:rsidR="00F470B8">
        <w:t xml:space="preserve"> </w:t>
      </w:r>
      <w:r w:rsidRPr="000D131F">
        <w:t>enable</w:t>
      </w:r>
      <w:r w:rsidR="00F470B8">
        <w:t xml:space="preserve"> </w:t>
      </w:r>
      <w:r w:rsidRPr="000D131F">
        <w:t>any</w:t>
      </w:r>
      <w:r w:rsidR="00F470B8">
        <w:t xml:space="preserve"> </w:t>
      </w:r>
      <w:r w:rsidRPr="000D131F">
        <w:t>such Appointed</w:t>
      </w:r>
      <w:r w:rsidR="00F470B8">
        <w:t xml:space="preserve"> </w:t>
      </w:r>
      <w:r w:rsidRPr="000D131F">
        <w:t>Operator</w:t>
      </w:r>
      <w:r w:rsidR="00F470B8">
        <w:t xml:space="preserve"> </w:t>
      </w:r>
      <w:r w:rsidRPr="000D131F">
        <w:t>to operate the Services; and</w:t>
      </w:r>
      <w:bookmarkEnd w:id="128"/>
    </w:p>
    <w:p w14:paraId="163BFC0A" w14:textId="0D578DD4" w:rsidR="00707014" w:rsidRPr="000D131F" w:rsidRDefault="00707014" w:rsidP="00431375">
      <w:pPr>
        <w:pStyle w:val="Heading5"/>
      </w:pPr>
      <w:bookmarkStart w:id="129" w:name="_Ref510085419"/>
      <w:r w:rsidRPr="000D131F">
        <w:t xml:space="preserve">acknowledges that to give effect to the Freight Customer's rights under Clause </w:t>
      </w:r>
      <w:r w:rsidR="00024C03">
        <w:t>5.1.1(a)</w:t>
      </w:r>
      <w:r w:rsidRPr="000D131F">
        <w:t>, Network Rail will be required to enter into one or more Operator Access Agreements with the relevant Appointed Operator pursuant to which Network Rail grants or will grant that Appointed Operator (among other things) permission to use the Network to enable that Appointed Operator to operate the Services</w:t>
      </w:r>
      <w:r w:rsidR="00A460F6">
        <w:t>.</w:t>
      </w:r>
      <w:bookmarkEnd w:id="129"/>
    </w:p>
    <w:p w14:paraId="1640BE4A" w14:textId="77777777" w:rsidR="00707014" w:rsidRPr="00D57126" w:rsidRDefault="00707014" w:rsidP="00707014">
      <w:pPr>
        <w:pStyle w:val="BodyText"/>
      </w:pPr>
      <w:r>
        <w:rPr>
          <w:i/>
        </w:rPr>
        <w:t>Drawdown Mechanics</w:t>
      </w:r>
    </w:p>
    <w:p w14:paraId="4CD0C844" w14:textId="3683371E" w:rsidR="00707014" w:rsidRPr="00D57126" w:rsidRDefault="00707014" w:rsidP="00707014">
      <w:pPr>
        <w:pStyle w:val="Heading4"/>
      </w:pPr>
      <w:bookmarkStart w:id="130" w:name="_Ref510085420"/>
      <w:r w:rsidRPr="00D57126">
        <w:t xml:space="preserve">The Freight Customer may exercise the right referred to in Clause </w:t>
      </w:r>
      <w:r w:rsidR="00024C03">
        <w:t>5.1.1</w:t>
      </w:r>
      <w:r w:rsidRPr="00D57126">
        <w:t xml:space="preserve"> on one or more occasions at any time on or after the Drawdown Commencement Date by serving a Drawdown </w:t>
      </w:r>
      <w:r w:rsidRPr="00D57126">
        <w:lastRenderedPageBreak/>
        <w:t xml:space="preserve">Notice on Network Rail and the Appointed Operator who will be operating the Services to which it relates (with a copy to ORR) in accordance with Clause </w:t>
      </w:r>
      <w:r w:rsidR="00024C03">
        <w:t>5.1.3</w:t>
      </w:r>
      <w:r w:rsidR="00A460F6">
        <w:t>.</w:t>
      </w:r>
      <w:bookmarkEnd w:id="130"/>
    </w:p>
    <w:p w14:paraId="009FB911" w14:textId="77777777" w:rsidR="00707014" w:rsidRDefault="00707014" w:rsidP="00707014">
      <w:pPr>
        <w:pStyle w:val="Heading4"/>
      </w:pPr>
      <w:bookmarkStart w:id="131" w:name="_Ref510085421"/>
      <w:r w:rsidRPr="00D57126">
        <w:t>A Drawdown Notice shall not be valid unless:</w:t>
      </w:r>
      <w:bookmarkEnd w:id="131"/>
    </w:p>
    <w:p w14:paraId="0A8B64EC" w14:textId="77777777" w:rsidR="00707014" w:rsidRPr="000D131F" w:rsidRDefault="00707014" w:rsidP="00431375">
      <w:pPr>
        <w:pStyle w:val="Heading5"/>
      </w:pPr>
      <w:bookmarkStart w:id="132" w:name="_Ref510085422"/>
      <w:r w:rsidRPr="000D131F">
        <w:t>it has been:</w:t>
      </w:r>
      <w:bookmarkEnd w:id="132"/>
    </w:p>
    <w:p w14:paraId="20AB5780" w14:textId="77777777" w:rsidR="00707014" w:rsidRPr="000D131F" w:rsidRDefault="00707014" w:rsidP="00431375">
      <w:pPr>
        <w:pStyle w:val="Heading6"/>
      </w:pPr>
      <w:bookmarkStart w:id="133" w:name="_Ref510085423"/>
      <w:r w:rsidRPr="000D131F">
        <w:t>duly completed and signed by the Freight Customer; and</w:t>
      </w:r>
      <w:bookmarkEnd w:id="133"/>
    </w:p>
    <w:p w14:paraId="68489D74" w14:textId="77777777" w:rsidR="00707014" w:rsidRPr="000D131F" w:rsidRDefault="00707014" w:rsidP="00431375">
      <w:pPr>
        <w:pStyle w:val="Heading6"/>
      </w:pPr>
      <w:bookmarkStart w:id="134" w:name="_Ref510085424"/>
      <w:r w:rsidRPr="000D131F">
        <w:t xml:space="preserve">served by the Freight Customer on both Network Rail and the Appointed Operator who will be operating the Services to which it relates (in each case using the same delivery method) not later than </w:t>
      </w:r>
      <w:bookmarkStart w:id="135" w:name="DocXTextRef84"/>
      <w:r w:rsidRPr="000D131F">
        <w:t>20</w:t>
      </w:r>
      <w:bookmarkEnd w:id="135"/>
      <w:r w:rsidRPr="000D131F">
        <w:t xml:space="preserve"> Working Days prior to the date on which the Freight Customer requires that Appointed Operator to start operating those Services;</w:t>
      </w:r>
      <w:bookmarkEnd w:id="134"/>
    </w:p>
    <w:p w14:paraId="44CD6C6E" w14:textId="77777777" w:rsidR="00707014" w:rsidRPr="000D131F" w:rsidRDefault="00707014" w:rsidP="00431375">
      <w:pPr>
        <w:pStyle w:val="Heading5"/>
      </w:pPr>
      <w:bookmarkStart w:id="136" w:name="_Ref510085425"/>
      <w:r w:rsidRPr="000D131F">
        <w:t>it specifies:</w:t>
      </w:r>
      <w:bookmarkEnd w:id="136"/>
    </w:p>
    <w:p w14:paraId="17C58EBB" w14:textId="77777777" w:rsidR="00707014" w:rsidRPr="000D131F" w:rsidRDefault="00707014" w:rsidP="00431375">
      <w:pPr>
        <w:pStyle w:val="Heading6"/>
      </w:pPr>
      <w:bookmarkStart w:id="137" w:name="_Ref510085426"/>
      <w:r w:rsidRPr="000D131F">
        <w:t>the</w:t>
      </w:r>
      <w:r w:rsidR="00F470B8">
        <w:t xml:space="preserve"> </w:t>
      </w:r>
      <w:r w:rsidRPr="000D131F">
        <w:t>Services</w:t>
      </w:r>
      <w:r w:rsidR="00F470B8">
        <w:t xml:space="preserve"> </w:t>
      </w:r>
      <w:r w:rsidRPr="000D131F">
        <w:t>to</w:t>
      </w:r>
      <w:r w:rsidR="00F470B8">
        <w:t xml:space="preserve"> </w:t>
      </w:r>
      <w:r w:rsidRPr="000D131F">
        <w:t>which</w:t>
      </w:r>
      <w:r w:rsidR="00F470B8">
        <w:t xml:space="preserve"> </w:t>
      </w:r>
      <w:r w:rsidRPr="000D131F">
        <w:t>it</w:t>
      </w:r>
      <w:r w:rsidR="00F470B8">
        <w:t xml:space="preserve"> </w:t>
      </w:r>
      <w:r w:rsidRPr="000D131F">
        <w:t>relates</w:t>
      </w:r>
      <w:r w:rsidR="00F470B8">
        <w:t xml:space="preserve"> </w:t>
      </w:r>
      <w:r w:rsidRPr="000D131F">
        <w:t>by</w:t>
      </w:r>
      <w:r w:rsidR="00F470B8">
        <w:t xml:space="preserve"> </w:t>
      </w:r>
      <w:r w:rsidRPr="000D131F">
        <w:t>reference</w:t>
      </w:r>
      <w:r w:rsidR="00F470B8">
        <w:t xml:space="preserve"> </w:t>
      </w:r>
      <w:r w:rsidRPr="000D131F">
        <w:t>to</w:t>
      </w:r>
      <w:r w:rsidR="00F470B8">
        <w:t xml:space="preserve"> </w:t>
      </w:r>
      <w:r w:rsidRPr="000D131F">
        <w:t>the</w:t>
      </w:r>
      <w:r w:rsidR="00F470B8">
        <w:t xml:space="preserve"> </w:t>
      </w:r>
      <w:r w:rsidRPr="000D131F">
        <w:t>Service Characteristics of such Services;</w:t>
      </w:r>
      <w:bookmarkEnd w:id="137"/>
    </w:p>
    <w:p w14:paraId="11015C73" w14:textId="77777777" w:rsidR="00707014" w:rsidRPr="000D131F" w:rsidRDefault="00707014" w:rsidP="00431375">
      <w:pPr>
        <w:pStyle w:val="Heading6"/>
      </w:pPr>
      <w:bookmarkStart w:id="138" w:name="_Ref510085427"/>
      <w:r w:rsidRPr="000D131F">
        <w:t>the Appointed Operator who will be responsible for operating those Services;</w:t>
      </w:r>
      <w:bookmarkEnd w:id="138"/>
    </w:p>
    <w:p w14:paraId="7C446A4F" w14:textId="77777777" w:rsidR="00707014" w:rsidRPr="000D131F" w:rsidRDefault="00707014" w:rsidP="00431375">
      <w:pPr>
        <w:pStyle w:val="Heading6"/>
      </w:pPr>
      <w:bookmarkStart w:id="139" w:name="_Ref510085428"/>
      <w:r w:rsidRPr="000D131F">
        <w:t xml:space="preserve">the date and time on which each such Service shall cease to be operated by the Appointed Operator, which must be not later than the date and time on which the Freight Customer's rights under this contract in relation to such Service is </w:t>
      </w:r>
      <w:bookmarkStart w:id="140" w:name="DocXTextRef85"/>
      <w:r w:rsidRPr="000D131F">
        <w:t>scheduled</w:t>
      </w:r>
      <w:bookmarkEnd w:id="140"/>
      <w:r w:rsidRPr="000D131F">
        <w:t xml:space="preserve"> to expire;</w:t>
      </w:r>
      <w:bookmarkEnd w:id="139"/>
    </w:p>
    <w:p w14:paraId="67AF644A" w14:textId="6FE11BB0" w:rsidR="00707014" w:rsidRPr="000D131F" w:rsidRDefault="00707014" w:rsidP="00431375">
      <w:pPr>
        <w:pStyle w:val="Heading6"/>
      </w:pPr>
      <w:bookmarkStart w:id="141" w:name="_Ref510085429"/>
      <w:r w:rsidRPr="000D131F">
        <w:t xml:space="preserve">the extent to which the Freight Customer has exercised any of its rights under </w:t>
      </w:r>
      <w:r w:rsidR="00024C03">
        <w:t>Schedule 4</w:t>
      </w:r>
      <w:r w:rsidRPr="000D131F">
        <w:t xml:space="preserve"> in relation to those Services;</w:t>
      </w:r>
      <w:bookmarkEnd w:id="141"/>
    </w:p>
    <w:p w14:paraId="4EA75402" w14:textId="77777777" w:rsidR="00707014" w:rsidRPr="000D131F" w:rsidRDefault="00707014" w:rsidP="00431375">
      <w:pPr>
        <w:pStyle w:val="Heading6"/>
      </w:pPr>
      <w:bookmarkStart w:id="142" w:name="_Ref510085430"/>
      <w:r w:rsidRPr="000D131F">
        <w:t xml:space="preserve">whether or not the Appointed Operator shall be entitled to make Access Proposals, Rolled Over Access Proposals or Train Operator Variation Requests and exercise its rights under </w:t>
      </w:r>
      <w:bookmarkStart w:id="143" w:name="DocXTextRef87"/>
      <w:r w:rsidRPr="000D131F">
        <w:t>schedule 2</w:t>
      </w:r>
      <w:bookmarkEnd w:id="143"/>
      <w:r w:rsidRPr="000D131F">
        <w:t xml:space="preserve"> to its Operator Access Agreement in relation to those Services; and</w:t>
      </w:r>
      <w:bookmarkEnd w:id="142"/>
    </w:p>
    <w:p w14:paraId="044EA480" w14:textId="77777777" w:rsidR="00707014" w:rsidRPr="000D131F" w:rsidRDefault="00707014" w:rsidP="00431375">
      <w:pPr>
        <w:pStyle w:val="Heading6"/>
      </w:pPr>
      <w:bookmarkStart w:id="144" w:name="_Ref510085431"/>
      <w:r w:rsidRPr="000D131F">
        <w:t>the Appointed Operator has entered into an Operator Access Agreement with Network Rail</w:t>
      </w:r>
      <w:r w:rsidR="00A460F6">
        <w:t>.</w:t>
      </w:r>
      <w:bookmarkEnd w:id="144"/>
    </w:p>
    <w:p w14:paraId="580978D2" w14:textId="434896D2" w:rsidR="00707014" w:rsidRPr="00D57126" w:rsidRDefault="00707014" w:rsidP="00707014">
      <w:pPr>
        <w:pStyle w:val="Heading4"/>
      </w:pPr>
      <w:bookmarkStart w:id="145" w:name="_Ref510085432"/>
      <w:r w:rsidRPr="00D57126">
        <w:t xml:space="preserve">If Network Rail receives a Drawdown Notice from the Freight Customer, and Network Rail, acting reasonably, considers that Drawdown Notice to be invalid under Clause </w:t>
      </w:r>
      <w:r w:rsidR="00024C03">
        <w:t>5.1.3</w:t>
      </w:r>
      <w:r w:rsidRPr="00D57126">
        <w:t>, Network Rail shall promptly notify the Freight Customer of that fact in writing, specifying why it consi</w:t>
      </w:r>
      <w:r>
        <w:t>ders such Drawdown Notice to be invalid</w:t>
      </w:r>
      <w:r w:rsidR="00A460F6">
        <w:t xml:space="preserve">.  </w:t>
      </w:r>
      <w:r w:rsidRPr="00D57126">
        <w:t>Any such notice shall also be copied</w:t>
      </w:r>
      <w:r>
        <w:t xml:space="preserve"> to the relevant Appointed Operator and ORR</w:t>
      </w:r>
      <w:r w:rsidR="00A460F6">
        <w:t>.</w:t>
      </w:r>
      <w:bookmarkEnd w:id="145"/>
    </w:p>
    <w:p w14:paraId="7E6D0493" w14:textId="77777777" w:rsidR="00707014" w:rsidRPr="00D57126" w:rsidRDefault="00707014" w:rsidP="00707014">
      <w:pPr>
        <w:pStyle w:val="Heading4"/>
      </w:pPr>
      <w:bookmarkStart w:id="146" w:name="_Ref510085433"/>
    </w:p>
    <w:p w14:paraId="37557802" w14:textId="47F21012" w:rsidR="00707014" w:rsidRPr="000D131F" w:rsidRDefault="00707014" w:rsidP="00431375">
      <w:pPr>
        <w:pStyle w:val="Heading5"/>
      </w:pPr>
      <w:bookmarkStart w:id="147" w:name="_Ref510085434"/>
      <w:bookmarkEnd w:id="146"/>
      <w:r w:rsidRPr="000D131F">
        <w:t xml:space="preserve">Subject to Clause </w:t>
      </w:r>
      <w:r w:rsidR="00024C03">
        <w:t>5.1.5(b)</w:t>
      </w:r>
      <w:r w:rsidRPr="000D131F">
        <w:t>, the Freight Customer may not issue more than one Drawdown Notice in respect of the same Service</w:t>
      </w:r>
      <w:r w:rsidR="00A460F6">
        <w:t>.</w:t>
      </w:r>
      <w:bookmarkEnd w:id="147"/>
    </w:p>
    <w:p w14:paraId="64E9C143" w14:textId="77777777" w:rsidR="00707014" w:rsidRPr="000D131F" w:rsidRDefault="00707014" w:rsidP="00431375">
      <w:pPr>
        <w:pStyle w:val="Heading5"/>
      </w:pPr>
      <w:bookmarkStart w:id="148" w:name="_Ref510085435"/>
      <w:r w:rsidRPr="000D131F">
        <w:t xml:space="preserve">If the Freight Customer has issued a Revocation Notice in respect of any </w:t>
      </w:r>
      <w:proofErr w:type="spellStart"/>
      <w:r w:rsidRPr="000D131F">
        <w:t>Drawndown</w:t>
      </w:r>
      <w:proofErr w:type="spellEnd"/>
      <w:r w:rsidRPr="000D131F">
        <w:t xml:space="preserve"> Service, the Freight Customer may issue a new Drawdown Notice in respect of such </w:t>
      </w:r>
      <w:proofErr w:type="spellStart"/>
      <w:r w:rsidRPr="000D131F">
        <w:t>Drawndown</w:t>
      </w:r>
      <w:proofErr w:type="spellEnd"/>
      <w:r w:rsidRPr="000D131F">
        <w:t xml:space="preserve"> Service so long as no more than one Appointed Operator has the right to operate such </w:t>
      </w:r>
      <w:proofErr w:type="spellStart"/>
      <w:r w:rsidRPr="000D131F">
        <w:t>Drawndown</w:t>
      </w:r>
      <w:proofErr w:type="spellEnd"/>
      <w:r w:rsidRPr="000D131F">
        <w:t xml:space="preserve"> Service at the same time</w:t>
      </w:r>
      <w:r w:rsidR="00A460F6">
        <w:t>.</w:t>
      </w:r>
      <w:bookmarkEnd w:id="148"/>
    </w:p>
    <w:p w14:paraId="76A80DB0" w14:textId="693C83FD" w:rsidR="00707014" w:rsidRPr="00D57126" w:rsidRDefault="00707014" w:rsidP="00707014">
      <w:pPr>
        <w:pStyle w:val="Heading4"/>
      </w:pPr>
      <w:bookmarkStart w:id="149" w:name="_Ref510085436"/>
      <w:r w:rsidRPr="00D57126">
        <w:t xml:space="preserve">Unless otherwise expressly specified in the relevant Drawdown Notice or this contract, the Freight Customer may not exercise its rights (including its Timetable Agent's Rights), and shall not be obliged to perform its obligations under any of </w:t>
      </w:r>
      <w:r w:rsidR="00024C03">
        <w:t>Schedule 2</w:t>
      </w:r>
      <w:r w:rsidRPr="00D57126">
        <w:t xml:space="preserve"> (Information to assist submitting an Access Proposal or Train Operator Variation Request), </w:t>
      </w:r>
      <w:r w:rsidR="00024C03">
        <w:t>Schedule 4</w:t>
      </w:r>
      <w:r w:rsidRPr="00D57126">
        <w:t xml:space="preserve"> (Variation to Services), </w:t>
      </w:r>
      <w:r w:rsidR="00024C03">
        <w:t>Schedule 5</w:t>
      </w:r>
      <w:r w:rsidRPr="00D57126">
        <w:t xml:space="preserve"> (Services) or </w:t>
      </w:r>
      <w:r w:rsidR="00024C03">
        <w:t>Schedule 7</w:t>
      </w:r>
      <w:r w:rsidRPr="00D57126">
        <w:t xml:space="preserve"> (Access Charges) in relation to the </w:t>
      </w:r>
      <w:proofErr w:type="spellStart"/>
      <w:r w:rsidRPr="00D57126">
        <w:t>Drawndown</w:t>
      </w:r>
      <w:proofErr w:type="spellEnd"/>
      <w:r w:rsidRPr="00D57126">
        <w:t xml:space="preserve"> Services specified in that Drawdown Notice to the extent that such rights and/or obligations are </w:t>
      </w:r>
      <w:r w:rsidRPr="00D57126">
        <w:lastRenderedPageBreak/>
        <w:t xml:space="preserve">equivalent to the rights and/or obligations of the relevant Appointed Operator in relation to those </w:t>
      </w:r>
      <w:proofErr w:type="spellStart"/>
      <w:r w:rsidRPr="00D57126">
        <w:t>Drawndown</w:t>
      </w:r>
      <w:proofErr w:type="spellEnd"/>
      <w:r w:rsidRPr="00D57126">
        <w:t xml:space="preserve"> Services under the corresponding </w:t>
      </w:r>
      <w:bookmarkStart w:id="150" w:name="DocXTextRef94"/>
      <w:r w:rsidRPr="00D57126">
        <w:t>schedules</w:t>
      </w:r>
      <w:bookmarkEnd w:id="150"/>
      <w:r w:rsidRPr="00D57126">
        <w:t xml:space="preserve"> to its Operator Access Agree</w:t>
      </w:r>
      <w:r>
        <w:t>ment until such time as either:</w:t>
      </w:r>
      <w:bookmarkEnd w:id="149"/>
    </w:p>
    <w:p w14:paraId="28221DCA" w14:textId="47487DB7" w:rsidR="00707014" w:rsidRPr="000D131F" w:rsidRDefault="00707014" w:rsidP="00431375">
      <w:pPr>
        <w:pStyle w:val="Heading5"/>
      </w:pPr>
      <w:bookmarkStart w:id="151" w:name="_Ref510085437"/>
      <w:r w:rsidRPr="000D131F">
        <w:t xml:space="preserve">the Freight Customer exercises its rights under Clause </w:t>
      </w:r>
      <w:r w:rsidR="00024C03">
        <w:t>5.1.7</w:t>
      </w:r>
      <w:r w:rsidRPr="000D131F">
        <w:t xml:space="preserve"> in relation to such </w:t>
      </w:r>
      <w:proofErr w:type="spellStart"/>
      <w:r w:rsidRPr="000D131F">
        <w:t>Drawndown</w:t>
      </w:r>
      <w:proofErr w:type="spellEnd"/>
      <w:r w:rsidRPr="000D131F">
        <w:t xml:space="preserve"> Services; or</w:t>
      </w:r>
      <w:bookmarkEnd w:id="151"/>
    </w:p>
    <w:p w14:paraId="3FDD83CF" w14:textId="77777777" w:rsidR="00707014" w:rsidRPr="000D131F" w:rsidRDefault="00707014" w:rsidP="00431375">
      <w:pPr>
        <w:pStyle w:val="Heading5"/>
      </w:pPr>
      <w:bookmarkStart w:id="152" w:name="_Ref510085438"/>
      <w:r w:rsidRPr="000D131F">
        <w:t xml:space="preserve">the Appointed Operator's rights to operate such </w:t>
      </w:r>
      <w:proofErr w:type="spellStart"/>
      <w:r w:rsidRPr="000D131F">
        <w:t>Drawndown</w:t>
      </w:r>
      <w:proofErr w:type="spellEnd"/>
      <w:r w:rsidRPr="000D131F">
        <w:t xml:space="preserve"> Services are otherwise terminated or expire (whether by effluxion of time or otherwise),</w:t>
      </w:r>
      <w:bookmarkEnd w:id="152"/>
    </w:p>
    <w:p w14:paraId="3016633C" w14:textId="77777777" w:rsidR="00707014" w:rsidRPr="009A2122" w:rsidRDefault="00707014" w:rsidP="00D559CA">
      <w:pPr>
        <w:pStyle w:val="BodyText3"/>
      </w:pPr>
      <w:r w:rsidRPr="009A2122">
        <w:t>provided that:</w:t>
      </w:r>
    </w:p>
    <w:p w14:paraId="65E9AFC3" w14:textId="5EBCAC62" w:rsidR="00707014" w:rsidRPr="000D131F" w:rsidRDefault="00707014" w:rsidP="00D559CA">
      <w:pPr>
        <w:pStyle w:val="Heading6"/>
      </w:pPr>
      <w:bookmarkStart w:id="153" w:name="_Ref510085439"/>
      <w:r w:rsidRPr="000D131F">
        <w:t xml:space="preserve">nothing in this Clause </w:t>
      </w:r>
      <w:r w:rsidR="00024C03">
        <w:t>5.1.6</w:t>
      </w:r>
      <w:r w:rsidRPr="000D131F">
        <w:t xml:space="preserve"> shall prevent the Freight Customer from exercising its rights under this Clause </w:t>
      </w:r>
      <w:r w:rsidR="00024C03">
        <w:t>5.1</w:t>
      </w:r>
      <w:r w:rsidRPr="000D131F">
        <w:t>; and</w:t>
      </w:r>
      <w:bookmarkEnd w:id="153"/>
    </w:p>
    <w:p w14:paraId="5108CA2B" w14:textId="77777777" w:rsidR="00707014" w:rsidRPr="000D131F" w:rsidRDefault="00707014" w:rsidP="00D559CA">
      <w:pPr>
        <w:pStyle w:val="Heading6"/>
      </w:pPr>
      <w:bookmarkStart w:id="154" w:name="_Ref510085440"/>
      <w:r w:rsidRPr="000D131F">
        <w:t xml:space="preserve">the Appointed Operator shall remain liable for all obligations and liabilities that accrue under its Operator Access Agreement in relation to those </w:t>
      </w:r>
      <w:proofErr w:type="spellStart"/>
      <w:r w:rsidRPr="000D131F">
        <w:t>Drawndown</w:t>
      </w:r>
      <w:proofErr w:type="spellEnd"/>
      <w:r w:rsidRPr="000D131F">
        <w:t xml:space="preserve"> Services which are referable to the period from (and including) the date of the relevant Drawdown Notice to (and including) the date on which the Appointed Operator is no longer entitled to operate such </w:t>
      </w:r>
      <w:proofErr w:type="spellStart"/>
      <w:r w:rsidRPr="000D131F">
        <w:t>Drawndown</w:t>
      </w:r>
      <w:proofErr w:type="spellEnd"/>
      <w:r w:rsidRPr="000D131F">
        <w:t xml:space="preserve"> Services under its Operator Access Agreement</w:t>
      </w:r>
      <w:r w:rsidR="00A460F6">
        <w:t>.</w:t>
      </w:r>
      <w:bookmarkEnd w:id="154"/>
    </w:p>
    <w:p w14:paraId="5940B6E6" w14:textId="77777777" w:rsidR="00707014" w:rsidRPr="007513D9" w:rsidRDefault="00707014" w:rsidP="00707014">
      <w:pPr>
        <w:pStyle w:val="BodyText"/>
      </w:pPr>
      <w:r w:rsidRPr="00D57126">
        <w:rPr>
          <w:i/>
        </w:rPr>
        <w:t>Revocation of Appointed Operator's Rights</w:t>
      </w:r>
    </w:p>
    <w:p w14:paraId="22B5893F" w14:textId="446DE1A5" w:rsidR="00707014" w:rsidRPr="00D57126" w:rsidRDefault="00707014" w:rsidP="00707014">
      <w:pPr>
        <w:pStyle w:val="Heading4"/>
      </w:pPr>
      <w:bookmarkStart w:id="155" w:name="_Ref510085441"/>
      <w:r w:rsidRPr="00D57126">
        <w:t xml:space="preserve">The Freight Customer may revoke the rights of any Appointed Operator to operate any </w:t>
      </w:r>
      <w:proofErr w:type="spellStart"/>
      <w:r w:rsidRPr="00D57126">
        <w:t>Drawndown</w:t>
      </w:r>
      <w:proofErr w:type="spellEnd"/>
      <w:r w:rsidRPr="00D57126">
        <w:t xml:space="preserve"> Service by serving a duly completed and signed Revocation Notice on each of Network Rail and that Appointed Operator not later than </w:t>
      </w:r>
      <w:bookmarkStart w:id="156" w:name="DocXTextRef98"/>
      <w:r w:rsidRPr="00D57126">
        <w:t>20</w:t>
      </w:r>
      <w:bookmarkEnd w:id="156"/>
      <w:r w:rsidRPr="00D57126">
        <w:t xml:space="preserve"> Working Days prior to the Planned Departure </w:t>
      </w:r>
      <w:r w:rsidR="00746E0C">
        <w:t>Window</w:t>
      </w:r>
      <w:r w:rsidRPr="00D57126">
        <w:t xml:space="preserve"> of the Final Service</w:t>
      </w:r>
      <w:r w:rsidR="00A460F6">
        <w:t xml:space="preserve">.  </w:t>
      </w:r>
      <w:r w:rsidRPr="00D57126">
        <w:t xml:space="preserve">Any such Revocation Notice </w:t>
      </w:r>
      <w:r>
        <w:t>shall also be copied to ORR</w:t>
      </w:r>
      <w:r w:rsidR="00A460F6">
        <w:t>.</w:t>
      </w:r>
      <w:bookmarkEnd w:id="155"/>
    </w:p>
    <w:p w14:paraId="295EFABF" w14:textId="77777777" w:rsidR="00707014" w:rsidRPr="00D57126" w:rsidRDefault="00707014" w:rsidP="00707014">
      <w:pPr>
        <w:pStyle w:val="BodyText"/>
      </w:pPr>
      <w:r w:rsidRPr="00D57126">
        <w:rPr>
          <w:i/>
        </w:rPr>
        <w:t>Record of</w:t>
      </w:r>
      <w:r>
        <w:rPr>
          <w:i/>
        </w:rPr>
        <w:t xml:space="preserve"> Freight Customer Access Rights</w:t>
      </w:r>
    </w:p>
    <w:p w14:paraId="3BC64874" w14:textId="1443ED54" w:rsidR="00707014" w:rsidRPr="00D57126" w:rsidRDefault="00707014" w:rsidP="00D559CA">
      <w:pPr>
        <w:pStyle w:val="Heading4"/>
      </w:pPr>
      <w:bookmarkStart w:id="157" w:name="_Ref510085442"/>
      <w:r w:rsidRPr="00D57126">
        <w:t xml:space="preserve">Network Rail shall maintain a record of the Freight Customer Access Rights which have been included in any Operator Access Agreement as a result of the Freight Customer's exercise of its rights under Clause </w:t>
      </w:r>
      <w:r w:rsidR="00024C03">
        <w:t>5.1.1</w:t>
      </w:r>
      <w:r w:rsidR="00A460F6">
        <w:t xml:space="preserve">.  </w:t>
      </w:r>
      <w:r w:rsidRPr="00D57126">
        <w:t>This r</w:t>
      </w:r>
      <w:r>
        <w:t>ecord shall include details of:</w:t>
      </w:r>
      <w:bookmarkEnd w:id="157"/>
    </w:p>
    <w:p w14:paraId="40D66687" w14:textId="77777777" w:rsidR="00707014" w:rsidRPr="000D131F" w:rsidRDefault="00707014" w:rsidP="00D559CA">
      <w:pPr>
        <w:pStyle w:val="Heading5"/>
      </w:pPr>
      <w:bookmarkStart w:id="158" w:name="_Ref510085443"/>
      <w:r w:rsidRPr="000D131F">
        <w:t>the Freight Customer Access Rights included in any Operator Access Agreement and the dates when the corresponding rights in any such Operator</w:t>
      </w:r>
      <w:r w:rsidR="00F470B8">
        <w:t xml:space="preserve"> </w:t>
      </w:r>
      <w:r w:rsidRPr="000D131F">
        <w:t>Access</w:t>
      </w:r>
      <w:r w:rsidR="00F470B8">
        <w:t xml:space="preserve"> </w:t>
      </w:r>
      <w:r w:rsidRPr="000D131F">
        <w:t>Agreement</w:t>
      </w:r>
      <w:r w:rsidR="00F470B8">
        <w:t xml:space="preserve"> </w:t>
      </w:r>
      <w:r w:rsidRPr="000D131F">
        <w:t>(pertaining</w:t>
      </w:r>
      <w:r w:rsidR="00F470B8">
        <w:t xml:space="preserve"> </w:t>
      </w:r>
      <w:r w:rsidRPr="000D131F">
        <w:t>to</w:t>
      </w:r>
      <w:r w:rsidR="00F470B8">
        <w:t xml:space="preserve"> </w:t>
      </w:r>
      <w:r w:rsidRPr="000D131F">
        <w:t>those</w:t>
      </w:r>
      <w:r w:rsidR="00F470B8">
        <w:t xml:space="preserve"> </w:t>
      </w:r>
      <w:r w:rsidRPr="000D131F">
        <w:t>Freight</w:t>
      </w:r>
      <w:r w:rsidR="00F470B8">
        <w:t xml:space="preserve"> </w:t>
      </w:r>
      <w:r w:rsidRPr="000D131F">
        <w:t>Customer Access Rights) are due to expire; and</w:t>
      </w:r>
      <w:bookmarkEnd w:id="158"/>
    </w:p>
    <w:p w14:paraId="7C282174" w14:textId="77777777" w:rsidR="00707014" w:rsidRPr="000D131F" w:rsidRDefault="00707014" w:rsidP="00D559CA">
      <w:pPr>
        <w:pStyle w:val="Heading5"/>
      </w:pPr>
      <w:bookmarkStart w:id="159" w:name="_Ref510085444"/>
      <w:r w:rsidRPr="000D131F">
        <w:t>the Freight Customer Access Rights not included in any Operator Access Agreement</w:t>
      </w:r>
      <w:r w:rsidR="00A460F6">
        <w:t>.</w:t>
      </w:r>
      <w:bookmarkEnd w:id="159"/>
    </w:p>
    <w:p w14:paraId="2A986C3B" w14:textId="77777777" w:rsidR="00707014" w:rsidRPr="00D57126" w:rsidRDefault="00707014" w:rsidP="00707014">
      <w:pPr>
        <w:pStyle w:val="BodyText3"/>
      </w:pPr>
      <w:r w:rsidRPr="00D57126">
        <w:t xml:space="preserve">Network Rail shall provide a copy of this record to the Freight Customer and to ORR within </w:t>
      </w:r>
      <w:bookmarkStart w:id="160" w:name="DocXTextRef100"/>
      <w:r w:rsidRPr="00D57126">
        <w:t>20</w:t>
      </w:r>
      <w:bookmarkEnd w:id="160"/>
      <w:r w:rsidRPr="00D57126">
        <w:t xml:space="preserve"> Working Days of the date of the first Drawdown Notice issue pursuant to this contract and within </w:t>
      </w:r>
      <w:bookmarkStart w:id="161" w:name="DocXTextRef101"/>
      <w:r w:rsidRPr="00D57126">
        <w:t>20</w:t>
      </w:r>
      <w:bookmarkEnd w:id="161"/>
      <w:r w:rsidRPr="00D57126">
        <w:t xml:space="preserve"> Working Day</w:t>
      </w:r>
      <w:r>
        <w:t>s of any change to such record</w:t>
      </w:r>
      <w:r w:rsidR="00A460F6">
        <w:t>.</w:t>
      </w:r>
    </w:p>
    <w:p w14:paraId="347CEE79" w14:textId="77777777" w:rsidR="00707014" w:rsidRPr="00D559CA" w:rsidRDefault="00707014" w:rsidP="00D559CA">
      <w:pPr>
        <w:pStyle w:val="Heading4"/>
        <w:rPr>
          <w:i/>
        </w:rPr>
      </w:pPr>
      <w:bookmarkStart w:id="162" w:name="_Ref510085445"/>
      <w:r w:rsidRPr="00D559CA">
        <w:rPr>
          <w:i/>
        </w:rPr>
        <w:t>Conditions to exercise of rights under Operator Access Agreements</w:t>
      </w:r>
      <w:bookmarkEnd w:id="162"/>
    </w:p>
    <w:p w14:paraId="37D56608" w14:textId="77777777" w:rsidR="00707014" w:rsidRPr="00D57126" w:rsidRDefault="00707014" w:rsidP="00707014">
      <w:pPr>
        <w:pStyle w:val="BodyText3"/>
      </w:pPr>
      <w:r w:rsidRPr="00D57126">
        <w:t>Each party acknowledges and agrees that:</w:t>
      </w:r>
    </w:p>
    <w:p w14:paraId="10B82517" w14:textId="4081B75E" w:rsidR="00707014" w:rsidRPr="000D131F" w:rsidRDefault="00707014" w:rsidP="00D559CA">
      <w:pPr>
        <w:pStyle w:val="Heading5"/>
      </w:pPr>
      <w:bookmarkStart w:id="163" w:name="_Ref510085446"/>
      <w:r w:rsidRPr="000D131F">
        <w:t xml:space="preserve">the permission to use the Network to be granted by Network Rail to one or more Appointed Operators in accordance with Clause </w:t>
      </w:r>
      <w:r w:rsidR="00024C03">
        <w:t>5.1.1</w:t>
      </w:r>
      <w:r w:rsidRPr="000D131F">
        <w:t xml:space="preserve"> shall be subject to satisfaction of the following conditions:</w:t>
      </w:r>
      <w:bookmarkEnd w:id="163"/>
    </w:p>
    <w:p w14:paraId="03739137" w14:textId="77777777" w:rsidR="00707014" w:rsidRPr="00F42180" w:rsidRDefault="00707014" w:rsidP="00D559CA">
      <w:pPr>
        <w:pStyle w:val="BodyText4"/>
      </w:pPr>
      <w:r w:rsidRPr="00487650">
        <w:rPr>
          <w:highlight w:val="yellow"/>
        </w:rPr>
        <w:t>[</w:t>
      </w:r>
      <w:r w:rsidRPr="00487650">
        <w:rPr>
          <w:b/>
          <w:i/>
          <w:highlight w:val="yellow"/>
        </w:rPr>
        <w:t>insert details of any conditions to the permission to use the Network</w:t>
      </w:r>
      <w:r w:rsidR="00A460F6" w:rsidRPr="00487650">
        <w:rPr>
          <w:b/>
          <w:i/>
          <w:highlight w:val="yellow"/>
        </w:rPr>
        <w:t>.</w:t>
      </w:r>
      <w:r w:rsidRPr="00487650">
        <w:rPr>
          <w:highlight w:val="yellow"/>
        </w:rPr>
        <w:t>]</w:t>
      </w:r>
      <w:r w:rsidRPr="004A1404">
        <w:t>;</w:t>
      </w:r>
      <w:r>
        <w:t xml:space="preserve"> </w:t>
      </w:r>
      <w:r w:rsidRPr="00D57126">
        <w:t>and</w:t>
      </w:r>
    </w:p>
    <w:p w14:paraId="0396A4C1" w14:textId="5A608B95" w:rsidR="00707014" w:rsidRPr="000D131F" w:rsidRDefault="00707014" w:rsidP="00D559CA">
      <w:pPr>
        <w:pStyle w:val="Heading5"/>
      </w:pPr>
      <w:bookmarkStart w:id="164" w:name="_Ref510085447"/>
      <w:r w:rsidRPr="000D131F">
        <w:t xml:space="preserve">the rights of the Freight Customer, its Timetable Agent or any Appointed Operator to make an Access Proposals, Rolled Over Access Proposals or Train Operator Variation Requests, and all other rights of the Freight Customer under this contract, are not subject to the conditions specified in </w:t>
      </w:r>
      <w:r w:rsidR="00DD7622">
        <w:t>C</w:t>
      </w:r>
      <w:r w:rsidRPr="000D131F">
        <w:t xml:space="preserve">lause </w:t>
      </w:r>
      <w:r w:rsidR="00024C03">
        <w:t>5.1.9(a)</w:t>
      </w:r>
      <w:r w:rsidRPr="000D131F">
        <w:t xml:space="preserve"> above</w:t>
      </w:r>
      <w:r w:rsidR="00A460F6">
        <w:t>.</w:t>
      </w:r>
      <w:bookmarkEnd w:id="164"/>
    </w:p>
    <w:p w14:paraId="453B3550" w14:textId="77777777" w:rsidR="00707014" w:rsidRPr="00D559CA" w:rsidRDefault="00707014" w:rsidP="00D559CA">
      <w:pPr>
        <w:pStyle w:val="Heading3"/>
        <w:rPr>
          <w:b/>
          <w:i/>
        </w:rPr>
      </w:pPr>
      <w:bookmarkStart w:id="165" w:name="_Ref510085448"/>
      <w:r w:rsidRPr="00D559CA">
        <w:rPr>
          <w:b/>
          <w:i/>
        </w:rPr>
        <w:lastRenderedPageBreak/>
        <w:t>Meaning</w:t>
      </w:r>
      <w:bookmarkEnd w:id="165"/>
    </w:p>
    <w:p w14:paraId="0B79168E" w14:textId="77777777" w:rsidR="00707014" w:rsidRPr="00D57126" w:rsidRDefault="00707014" w:rsidP="00707014">
      <w:pPr>
        <w:pStyle w:val="BodyText3"/>
      </w:pPr>
      <w:r w:rsidRPr="00D57126">
        <w:t>References in this contract to permission to use the Network to enable an Appointed Operator to operate the Services shall b</w:t>
      </w:r>
      <w:r>
        <w:t>e construed to mean permission:</w:t>
      </w:r>
    </w:p>
    <w:p w14:paraId="3F630CEB" w14:textId="77777777" w:rsidR="00707014" w:rsidRPr="000D131F" w:rsidRDefault="00707014" w:rsidP="00D559CA">
      <w:pPr>
        <w:pStyle w:val="Heading5"/>
      </w:pPr>
      <w:bookmarkStart w:id="166" w:name="_Ref510085449"/>
      <w:r w:rsidRPr="000D131F">
        <w:t>to</w:t>
      </w:r>
      <w:r w:rsidR="00F470B8">
        <w:t xml:space="preserve"> </w:t>
      </w:r>
      <w:r w:rsidRPr="000D131F">
        <w:t>use</w:t>
      </w:r>
      <w:r w:rsidR="00F470B8">
        <w:t xml:space="preserve"> </w:t>
      </w:r>
      <w:r w:rsidRPr="000D131F">
        <w:t>the</w:t>
      </w:r>
      <w:r w:rsidR="00F470B8">
        <w:t xml:space="preserve"> </w:t>
      </w:r>
      <w:r w:rsidRPr="000D131F">
        <w:t>track</w:t>
      </w:r>
      <w:r w:rsidR="00F470B8">
        <w:t xml:space="preserve"> </w:t>
      </w:r>
      <w:r w:rsidRPr="000D131F">
        <w:t>comprised</w:t>
      </w:r>
      <w:r w:rsidR="00F470B8">
        <w:t xml:space="preserve"> </w:t>
      </w:r>
      <w:r w:rsidRPr="000D131F">
        <w:t>in</w:t>
      </w:r>
      <w:r w:rsidR="00F470B8">
        <w:t xml:space="preserve"> </w:t>
      </w:r>
      <w:r w:rsidRPr="000D131F">
        <w:t>the</w:t>
      </w:r>
      <w:r w:rsidR="00F470B8">
        <w:t xml:space="preserve"> </w:t>
      </w:r>
      <w:r w:rsidRPr="000D131F">
        <w:t>Network</w:t>
      </w:r>
      <w:r w:rsidR="00F470B8">
        <w:t xml:space="preserve"> </w:t>
      </w:r>
      <w:r w:rsidRPr="000D131F">
        <w:t>for</w:t>
      </w:r>
      <w:r w:rsidR="00F470B8">
        <w:t xml:space="preserve"> </w:t>
      </w:r>
      <w:r w:rsidRPr="000D131F">
        <w:t>the</w:t>
      </w:r>
      <w:r w:rsidR="00F470B8">
        <w:t xml:space="preserve"> </w:t>
      </w:r>
      <w:r w:rsidRPr="000D131F">
        <w:t>provision</w:t>
      </w:r>
      <w:r w:rsidR="00F470B8">
        <w:t xml:space="preserve"> </w:t>
      </w:r>
      <w:r w:rsidRPr="000D131F">
        <w:t>of</w:t>
      </w:r>
      <w:r w:rsidR="00F470B8">
        <w:t xml:space="preserve"> </w:t>
      </w:r>
      <w:r w:rsidRPr="000D131F">
        <w:t>the Services using the Specified Equipment;</w:t>
      </w:r>
      <w:bookmarkEnd w:id="166"/>
    </w:p>
    <w:p w14:paraId="55F36A36" w14:textId="77777777" w:rsidR="00707014" w:rsidRPr="000D131F" w:rsidRDefault="00707014" w:rsidP="00D559CA">
      <w:pPr>
        <w:pStyle w:val="Heading5"/>
      </w:pPr>
      <w:bookmarkStart w:id="167" w:name="_Ref510085450"/>
      <w:r w:rsidRPr="000D131F">
        <w:t xml:space="preserve">to use the track comprised in the Network in order to implement any plan established under Part </w:t>
      </w:r>
      <w:bookmarkStart w:id="168" w:name="DocXTextRef104"/>
      <w:r w:rsidRPr="000D131F">
        <w:t>H</w:t>
      </w:r>
      <w:bookmarkEnd w:id="168"/>
      <w:r w:rsidRPr="000D131F">
        <w:t xml:space="preserve"> of the Network Code;</w:t>
      </w:r>
      <w:bookmarkEnd w:id="167"/>
    </w:p>
    <w:p w14:paraId="763E8776" w14:textId="77777777" w:rsidR="00707014" w:rsidRPr="000D131F" w:rsidRDefault="00707014" w:rsidP="00D559CA">
      <w:pPr>
        <w:pStyle w:val="Heading5"/>
      </w:pPr>
      <w:bookmarkStart w:id="169" w:name="_Ref510085451"/>
      <w:r w:rsidRPr="000D131F">
        <w:t>to make Ancillary Movements;</w:t>
      </w:r>
      <w:bookmarkEnd w:id="169"/>
    </w:p>
    <w:p w14:paraId="57DF9EA5" w14:textId="77777777" w:rsidR="00707014" w:rsidRPr="000D131F" w:rsidRDefault="00707014" w:rsidP="00D559CA">
      <w:pPr>
        <w:pStyle w:val="Heading5"/>
      </w:pPr>
      <w:bookmarkStart w:id="170" w:name="_Ref510085452"/>
      <w:r w:rsidRPr="000D131F">
        <w:t>to Stable,</w:t>
      </w:r>
      <w:r w:rsidR="00F470B8">
        <w:t xml:space="preserve"> </w:t>
      </w:r>
      <w:r w:rsidRPr="000D131F">
        <w:t>which shall</w:t>
      </w:r>
      <w:r w:rsidR="00F470B8">
        <w:t xml:space="preserve"> </w:t>
      </w:r>
      <w:r w:rsidRPr="000D131F">
        <w:t>be treated,</w:t>
      </w:r>
      <w:r w:rsidR="00F470B8">
        <w:t xml:space="preserve"> </w:t>
      </w:r>
      <w:r w:rsidRPr="000D131F">
        <w:t>for</w:t>
      </w:r>
      <w:r w:rsidR="00F470B8">
        <w:t xml:space="preserve"> </w:t>
      </w:r>
      <w:r w:rsidRPr="000D131F">
        <w:t>the purposes</w:t>
      </w:r>
      <w:r w:rsidR="00F470B8">
        <w:t xml:space="preserve"> </w:t>
      </w:r>
      <w:r w:rsidRPr="000D131F">
        <w:t>of</w:t>
      </w:r>
      <w:r w:rsidR="00F470B8">
        <w:t xml:space="preserve"> </w:t>
      </w:r>
      <w:r w:rsidRPr="000D131F">
        <w:t>Part</w:t>
      </w:r>
      <w:r w:rsidR="00F470B8">
        <w:t xml:space="preserve"> </w:t>
      </w:r>
      <w:bookmarkStart w:id="171" w:name="DocXTextRef105"/>
      <w:r w:rsidRPr="000D131F">
        <w:t>D</w:t>
      </w:r>
      <w:bookmarkEnd w:id="171"/>
      <w:r w:rsidR="00F470B8">
        <w:t xml:space="preserve"> </w:t>
      </w:r>
      <w:r w:rsidRPr="000D131F">
        <w:t>of</w:t>
      </w:r>
      <w:r w:rsidR="00F470B8">
        <w:t xml:space="preserve"> </w:t>
      </w:r>
      <w:r w:rsidRPr="000D131F">
        <w:t>the Network Code, as the use of a Train Slot;</w:t>
      </w:r>
      <w:bookmarkEnd w:id="170"/>
    </w:p>
    <w:p w14:paraId="38D6059F" w14:textId="77777777" w:rsidR="00707014" w:rsidRPr="000D131F" w:rsidRDefault="00707014" w:rsidP="00D559CA">
      <w:pPr>
        <w:pStyle w:val="Heading5"/>
      </w:pPr>
      <w:bookmarkStart w:id="172" w:name="_Ref510085453"/>
      <w:r w:rsidRPr="000D131F">
        <w:t>for that Appointed Operator and its associates to enter upon the Network with or without vehicles; and</w:t>
      </w:r>
      <w:bookmarkEnd w:id="172"/>
    </w:p>
    <w:p w14:paraId="05A26AE6" w14:textId="77777777" w:rsidR="00707014" w:rsidRPr="000D131F" w:rsidRDefault="00707014" w:rsidP="00D559CA">
      <w:pPr>
        <w:pStyle w:val="Heading5"/>
      </w:pPr>
      <w:bookmarkStart w:id="173" w:name="_Ref510085454"/>
      <w:r w:rsidRPr="000D131F">
        <w:t>for that Appointed Operator and its associates to bring things onto the Network and keep them there,</w:t>
      </w:r>
      <w:bookmarkEnd w:id="173"/>
    </w:p>
    <w:p w14:paraId="42EBADA1" w14:textId="77777777" w:rsidR="00707014" w:rsidRDefault="00707014" w:rsidP="00707014">
      <w:pPr>
        <w:pStyle w:val="BodyText3"/>
      </w:pPr>
      <w:r w:rsidRPr="00D57126">
        <w:t>and such permission is subject, in each case and in all respects to:</w:t>
      </w:r>
    </w:p>
    <w:p w14:paraId="6670DC8B" w14:textId="77777777" w:rsidR="00707014" w:rsidRPr="000D131F" w:rsidRDefault="00707014" w:rsidP="00553A4E">
      <w:pPr>
        <w:pStyle w:val="Heading6"/>
      </w:pPr>
      <w:bookmarkStart w:id="174" w:name="_Ref510085455"/>
      <w:r w:rsidRPr="000D131F">
        <w:t>the Network Code; and</w:t>
      </w:r>
      <w:bookmarkEnd w:id="174"/>
    </w:p>
    <w:p w14:paraId="12C99F49" w14:textId="77777777" w:rsidR="00707014" w:rsidRPr="000D131F" w:rsidRDefault="00707014" w:rsidP="00553A4E">
      <w:pPr>
        <w:pStyle w:val="Heading6"/>
      </w:pPr>
      <w:bookmarkStart w:id="175" w:name="_Ref510085456"/>
      <w:r w:rsidRPr="000D131F">
        <w:t>the Operating Constraints</w:t>
      </w:r>
      <w:r w:rsidR="00A460F6">
        <w:t>.</w:t>
      </w:r>
      <w:bookmarkEnd w:id="175"/>
    </w:p>
    <w:p w14:paraId="5BF05E61" w14:textId="77777777" w:rsidR="00707014" w:rsidRPr="00553A4E" w:rsidRDefault="00707014" w:rsidP="00553A4E">
      <w:pPr>
        <w:pStyle w:val="Heading3"/>
        <w:rPr>
          <w:b/>
          <w:i/>
        </w:rPr>
      </w:pPr>
      <w:bookmarkStart w:id="176" w:name="_Ref510085457"/>
      <w:r w:rsidRPr="00553A4E">
        <w:rPr>
          <w:b/>
          <w:i/>
        </w:rPr>
        <w:t>[Not used]</w:t>
      </w:r>
      <w:bookmarkEnd w:id="176"/>
    </w:p>
    <w:p w14:paraId="2F61852F" w14:textId="77777777" w:rsidR="00707014" w:rsidRPr="00553A4E" w:rsidRDefault="00707014" w:rsidP="00553A4E">
      <w:pPr>
        <w:pStyle w:val="Heading3"/>
        <w:rPr>
          <w:b/>
          <w:i/>
        </w:rPr>
      </w:pPr>
      <w:bookmarkStart w:id="177" w:name="_Ref510085458"/>
      <w:r w:rsidRPr="00553A4E">
        <w:rPr>
          <w:b/>
          <w:i/>
        </w:rPr>
        <w:t>Changes to Engineering Access Statement and Timetable Planning Rules</w:t>
      </w:r>
      <w:bookmarkEnd w:id="177"/>
    </w:p>
    <w:p w14:paraId="4B3F1CA9" w14:textId="77777777" w:rsidR="00707014" w:rsidRPr="00D57126" w:rsidRDefault="00707014" w:rsidP="00707014">
      <w:pPr>
        <w:pStyle w:val="BodyText3"/>
      </w:pPr>
      <w:r w:rsidRPr="00D57126">
        <w:t xml:space="preserve">Changes to the Engineering Access Statement and Timetable Planning Rules are subject to regulatory protection (including appeals) in accordance with Part </w:t>
      </w:r>
      <w:bookmarkStart w:id="178" w:name="DocXTextRef106"/>
      <w:r w:rsidRPr="00D57126">
        <w:t>D</w:t>
      </w:r>
      <w:bookmarkEnd w:id="178"/>
      <w:r w:rsidRPr="00D57126">
        <w:t xml:space="preserve"> of the Network Code</w:t>
      </w:r>
      <w:r w:rsidR="00A460F6">
        <w:t>.</w:t>
      </w:r>
    </w:p>
    <w:p w14:paraId="4F3B6F43" w14:textId="77777777" w:rsidR="00707014" w:rsidRPr="00553A4E" w:rsidRDefault="00707014" w:rsidP="00553A4E">
      <w:pPr>
        <w:pStyle w:val="Heading3"/>
        <w:rPr>
          <w:b/>
          <w:i/>
        </w:rPr>
      </w:pPr>
      <w:bookmarkStart w:id="179" w:name="_Ref510085459"/>
      <w:r w:rsidRPr="00553A4E">
        <w:rPr>
          <w:b/>
          <w:i/>
        </w:rPr>
        <w:t>Variations to Services</w:t>
      </w:r>
      <w:bookmarkEnd w:id="179"/>
    </w:p>
    <w:p w14:paraId="36283E73" w14:textId="2785A1DD" w:rsidR="00C26201" w:rsidRPr="00C26201" w:rsidRDefault="00024C03" w:rsidP="00553A4E">
      <w:pPr>
        <w:pStyle w:val="BodyText3"/>
      </w:pPr>
      <w:r>
        <w:t>Schedule 4</w:t>
      </w:r>
      <w:r w:rsidR="00C26201" w:rsidRPr="00C26201">
        <w:t xml:space="preserve"> shall have effect</w:t>
      </w:r>
      <w:r w:rsidR="00A460F6">
        <w:t>.</w:t>
      </w:r>
    </w:p>
    <w:p w14:paraId="40F084D7" w14:textId="77777777" w:rsidR="00C26201" w:rsidRPr="00553A4E" w:rsidRDefault="00C26201" w:rsidP="003303C1">
      <w:pPr>
        <w:pStyle w:val="Heading3"/>
        <w:rPr>
          <w:b/>
          <w:i/>
        </w:rPr>
      </w:pPr>
      <w:bookmarkStart w:id="180" w:name="_Ref510085460"/>
      <w:r w:rsidRPr="00553A4E">
        <w:rPr>
          <w:b/>
          <w:i/>
        </w:rPr>
        <w:t>Services and appointment of a Timetable Agent</w:t>
      </w:r>
      <w:bookmarkEnd w:id="180"/>
    </w:p>
    <w:p w14:paraId="6624F562" w14:textId="2B8453BA" w:rsidR="00C26201" w:rsidRPr="00C26201" w:rsidRDefault="00024C03" w:rsidP="00553A4E">
      <w:pPr>
        <w:pStyle w:val="Heading4"/>
      </w:pPr>
      <w:bookmarkStart w:id="181" w:name="_Ref510085461"/>
      <w:r>
        <w:t>Schedule 5</w:t>
      </w:r>
      <w:r w:rsidR="00C26201" w:rsidRPr="00C26201">
        <w:t xml:space="preserve"> shall have effect</w:t>
      </w:r>
      <w:r w:rsidR="00A460F6">
        <w:t>.</w:t>
      </w:r>
      <w:bookmarkEnd w:id="181"/>
    </w:p>
    <w:p w14:paraId="32E6A32B" w14:textId="3A4AA33F" w:rsidR="00C26201" w:rsidRPr="00C26201" w:rsidRDefault="00C26201" w:rsidP="00553A4E">
      <w:pPr>
        <w:pStyle w:val="Heading4"/>
      </w:pPr>
      <w:bookmarkStart w:id="182" w:name="_Ref510085462"/>
      <w:r w:rsidRPr="00C26201">
        <w:t xml:space="preserve">Subject to Clause </w:t>
      </w:r>
      <w:r w:rsidR="00024C03">
        <w:t>5.6.6</w:t>
      </w:r>
      <w:r w:rsidRPr="00C26201">
        <w:t xml:space="preserve">, the Freight Customer may appoint a third party who is not an Appointed Operator or other train operator as its agent (a </w:t>
      </w:r>
      <w:r w:rsidRPr="00D72994">
        <w:rPr>
          <w:b/>
        </w:rPr>
        <w:t>"Timetable Agent"</w:t>
      </w:r>
      <w:r w:rsidRPr="00C26201">
        <w:t>) to exercise on behalf of the Freight Customer some or all of the Freight Customer's rights under this contract and the Network Code in connection with making an Access Proposal, Rolled Over Access Proposal and Train Operator Variation Request (</w:t>
      </w:r>
      <w:r w:rsidRPr="00D72994">
        <w:rPr>
          <w:b/>
        </w:rPr>
        <w:t>"Timetable Agent's Rights"</w:t>
      </w:r>
      <w:r w:rsidRPr="00C26201">
        <w:t xml:space="preserve">), including the Freight Customer's rights to make Access Proposals, Rolled Over Access Proposals or Train Operator Variation Requests and to request information under </w:t>
      </w:r>
      <w:r w:rsidR="00024C03">
        <w:t>Schedule 2</w:t>
      </w:r>
      <w:r w:rsidRPr="00C26201">
        <w:t>, in each case to enable one or more Appointed Operators to operate the Services</w:t>
      </w:r>
      <w:r w:rsidR="00A460F6">
        <w:t>.</w:t>
      </w:r>
      <w:bookmarkEnd w:id="182"/>
    </w:p>
    <w:p w14:paraId="550E780B" w14:textId="35A73F92" w:rsidR="00C26201" w:rsidRPr="00C26201" w:rsidRDefault="00C26201" w:rsidP="00553A4E">
      <w:pPr>
        <w:pStyle w:val="Heading4"/>
      </w:pPr>
      <w:bookmarkStart w:id="183" w:name="_Ref510085463"/>
      <w:r w:rsidRPr="00C26201">
        <w:t xml:space="preserve">Where the Freight Customer appoints a Timetable Agent under Clause </w:t>
      </w:r>
      <w:r w:rsidR="00024C03">
        <w:t>5.6.2</w:t>
      </w:r>
      <w:r w:rsidRPr="00C26201">
        <w:t>, the Freight Customer shall notify Network Rail in writing of:</w:t>
      </w:r>
      <w:bookmarkEnd w:id="183"/>
    </w:p>
    <w:p w14:paraId="27202C84" w14:textId="77777777" w:rsidR="00C26201" w:rsidRPr="00C26201" w:rsidRDefault="00C26201" w:rsidP="00553A4E">
      <w:pPr>
        <w:pStyle w:val="Heading5"/>
      </w:pPr>
      <w:bookmarkStart w:id="184" w:name="_Ref510085464"/>
      <w:r w:rsidRPr="00C26201">
        <w:t>the identity of that Timetable Agent; and</w:t>
      </w:r>
      <w:bookmarkEnd w:id="184"/>
    </w:p>
    <w:p w14:paraId="18589AB9" w14:textId="77777777" w:rsidR="00C26201" w:rsidRPr="00C26201" w:rsidRDefault="00C26201" w:rsidP="00553A4E">
      <w:pPr>
        <w:pStyle w:val="Heading5"/>
      </w:pPr>
      <w:bookmarkStart w:id="185" w:name="_Ref510085465"/>
      <w:r w:rsidRPr="00C26201">
        <w:t xml:space="preserve">the Timetable Agent's Rights and corresponding Services to which the appointment of such Timetable Agent relates (the </w:t>
      </w:r>
      <w:r w:rsidRPr="00553A4E">
        <w:rPr>
          <w:b/>
        </w:rPr>
        <w:t>"Specified Timetable Agent's Rights"</w:t>
      </w:r>
      <w:r w:rsidRPr="00C26201">
        <w:t>)</w:t>
      </w:r>
      <w:r w:rsidR="00A460F6">
        <w:t>.</w:t>
      </w:r>
      <w:bookmarkEnd w:id="185"/>
    </w:p>
    <w:p w14:paraId="1A346BB9" w14:textId="728629E6" w:rsidR="00C26201" w:rsidRPr="00C26201" w:rsidRDefault="00C26201" w:rsidP="00553A4E">
      <w:pPr>
        <w:pStyle w:val="Heading4"/>
      </w:pPr>
      <w:bookmarkStart w:id="186" w:name="_Ref510085466"/>
      <w:r w:rsidRPr="00C26201">
        <w:lastRenderedPageBreak/>
        <w:t xml:space="preserve">In respect of any Timetable Agent appointed by the Freight Customer and notified to Network Rail in accordance with Clause </w:t>
      </w:r>
      <w:r w:rsidR="00024C03">
        <w:t>5.6.3</w:t>
      </w:r>
      <w:r w:rsidRPr="00C26201">
        <w:t>, Network Rail shall be entitled:</w:t>
      </w:r>
      <w:bookmarkEnd w:id="186"/>
    </w:p>
    <w:p w14:paraId="68155ABE" w14:textId="77777777" w:rsidR="00C26201" w:rsidRPr="00C26201" w:rsidRDefault="00C26201" w:rsidP="00553A4E">
      <w:pPr>
        <w:pStyle w:val="Heading5"/>
      </w:pPr>
      <w:bookmarkStart w:id="187" w:name="_Ref510085467"/>
      <w:r w:rsidRPr="00C26201">
        <w:t>without further investigation, to assume the power and authority of that Timetable Agent to exercise the Specified Timetable Agent's Rights on behalf of the Freight Customer;</w:t>
      </w:r>
      <w:bookmarkEnd w:id="187"/>
    </w:p>
    <w:p w14:paraId="16471041" w14:textId="77777777" w:rsidR="00C26201" w:rsidRPr="00C26201" w:rsidRDefault="00C26201" w:rsidP="00553A4E">
      <w:pPr>
        <w:pStyle w:val="Heading5"/>
      </w:pPr>
      <w:bookmarkStart w:id="188" w:name="_Ref510085468"/>
      <w:r w:rsidRPr="00C26201">
        <w:t>to deal, and shall deal exclusively with that Timetable Agent in relation to the Specified Timetable Agent's Rights (to the exclusion of the Freight Customer and any other person purporting to exercise those Specified Timetable Agent's Rights); and</w:t>
      </w:r>
      <w:bookmarkEnd w:id="188"/>
    </w:p>
    <w:p w14:paraId="3F47504D" w14:textId="77777777" w:rsidR="00C26201" w:rsidRPr="00C26201" w:rsidRDefault="00C26201" w:rsidP="00553A4E">
      <w:pPr>
        <w:pStyle w:val="Heading5"/>
      </w:pPr>
      <w:bookmarkStart w:id="189" w:name="_Ref510085469"/>
      <w:r w:rsidRPr="00C26201">
        <w:t>to treat, and shall treat the exercise by that Timetable Agent of the Specified Timetable Agent's Rights as if the Specified Timetable Agent's Rights had been exercised by the Freight Customer,</w:t>
      </w:r>
      <w:bookmarkEnd w:id="189"/>
    </w:p>
    <w:p w14:paraId="2DE066C7" w14:textId="77777777" w:rsidR="00C26201" w:rsidRPr="00C26201" w:rsidRDefault="00C26201" w:rsidP="00553A4E">
      <w:pPr>
        <w:pStyle w:val="BodyText3"/>
      </w:pPr>
      <w:r w:rsidRPr="00C26201">
        <w:t>in each case until Network Rail has received notice from the Freight Customer confirming that the appointment of that Timetable Agent has been revoked by the</w:t>
      </w:r>
      <w:r w:rsidR="00F470B8">
        <w:t xml:space="preserve"> </w:t>
      </w:r>
      <w:r w:rsidRPr="00C26201">
        <w:t>Freight</w:t>
      </w:r>
      <w:r w:rsidR="00F470B8">
        <w:t xml:space="preserve"> </w:t>
      </w:r>
      <w:r w:rsidRPr="00C26201">
        <w:t>Customer</w:t>
      </w:r>
      <w:r w:rsidR="00A460F6">
        <w:t>.</w:t>
      </w:r>
      <w:r w:rsidR="00E01700">
        <w:t xml:space="preserve">  </w:t>
      </w:r>
      <w:r w:rsidRPr="00C26201">
        <w:t xml:space="preserve">Upon receipt of such notice, Network Rail shall disregard any further exercise by that Timetable Agent of the Specified Timetable Agent's Rights and Network Rail shall only accept the exercise of those Specified Timetable Agent's Rights by either: </w:t>
      </w:r>
    </w:p>
    <w:p w14:paraId="14D39ABD" w14:textId="77777777" w:rsidR="00C26201" w:rsidRPr="00C26201" w:rsidRDefault="00C26201" w:rsidP="00553A4E">
      <w:pPr>
        <w:pStyle w:val="Heading6"/>
      </w:pPr>
      <w:bookmarkStart w:id="190" w:name="_Ref510085470"/>
      <w:r w:rsidRPr="00C26201">
        <w:t>the Freight Customer;</w:t>
      </w:r>
      <w:bookmarkEnd w:id="190"/>
    </w:p>
    <w:p w14:paraId="14E41237" w14:textId="4AD993F8" w:rsidR="00C26201" w:rsidRPr="00C26201" w:rsidRDefault="00C26201" w:rsidP="00553A4E">
      <w:pPr>
        <w:pStyle w:val="Heading6"/>
      </w:pPr>
      <w:bookmarkStart w:id="191" w:name="_Ref510085471"/>
      <w:r w:rsidRPr="00C26201">
        <w:t xml:space="preserve">a replacement Timetable Agent notified by the Freight Customer to Network Rail in accordance with Clause </w:t>
      </w:r>
      <w:r w:rsidR="00024C03">
        <w:t>5.6.3</w:t>
      </w:r>
      <w:r w:rsidRPr="00C26201">
        <w:t>; or</w:t>
      </w:r>
      <w:bookmarkEnd w:id="191"/>
    </w:p>
    <w:p w14:paraId="0C9B7B62" w14:textId="77777777" w:rsidR="00C26201" w:rsidRPr="00C26201" w:rsidRDefault="00C26201" w:rsidP="00553A4E">
      <w:pPr>
        <w:pStyle w:val="Heading6"/>
      </w:pPr>
      <w:bookmarkStart w:id="192" w:name="_Ref510085472"/>
      <w:r w:rsidRPr="00C26201">
        <w:t xml:space="preserve">the Appointed Operator of the relevant Services where the Freight Customer has notified Network Rail in the Drawdown Notice in respect of such Services that such Appointed Operator shall be entitled to make Access Proposals, Rolled Over Access Proposals or Train Operator Variation Requests and exercise its rights under </w:t>
      </w:r>
      <w:bookmarkStart w:id="193" w:name="DocXTextRef112"/>
      <w:r w:rsidRPr="00C26201">
        <w:t>schedule 2</w:t>
      </w:r>
      <w:bookmarkEnd w:id="193"/>
      <w:r w:rsidRPr="00C26201">
        <w:t xml:space="preserve"> to its Operator Access Agreement in relation to such Services</w:t>
      </w:r>
      <w:r w:rsidR="00A460F6">
        <w:t>.</w:t>
      </w:r>
      <w:bookmarkEnd w:id="192"/>
    </w:p>
    <w:p w14:paraId="43D9294E" w14:textId="556C2ECC" w:rsidR="00C26201" w:rsidRPr="00C26201" w:rsidRDefault="00C26201" w:rsidP="00553A4E">
      <w:pPr>
        <w:pStyle w:val="Heading4"/>
      </w:pPr>
      <w:bookmarkStart w:id="194" w:name="_Ref510085473"/>
      <w:r w:rsidRPr="00C26201">
        <w:t>Unless</w:t>
      </w:r>
      <w:r w:rsidR="00F470B8">
        <w:t xml:space="preserve"> </w:t>
      </w:r>
      <w:r w:rsidRPr="00C26201">
        <w:t>otherwise</w:t>
      </w:r>
      <w:r w:rsidR="00F470B8">
        <w:t xml:space="preserve"> </w:t>
      </w:r>
      <w:r w:rsidRPr="00C26201">
        <w:t>notified</w:t>
      </w:r>
      <w:r w:rsidR="00F470B8">
        <w:t xml:space="preserve"> </w:t>
      </w:r>
      <w:r w:rsidRPr="00C26201">
        <w:t>in</w:t>
      </w:r>
      <w:r w:rsidR="00F470B8">
        <w:t xml:space="preserve"> </w:t>
      </w:r>
      <w:r w:rsidRPr="00C26201">
        <w:t>accordance</w:t>
      </w:r>
      <w:r w:rsidR="00F470B8">
        <w:t xml:space="preserve"> </w:t>
      </w:r>
      <w:r w:rsidRPr="00C26201">
        <w:t>with</w:t>
      </w:r>
      <w:r w:rsidR="00F470B8">
        <w:t xml:space="preserve"> </w:t>
      </w:r>
      <w:r w:rsidRPr="00C26201">
        <w:t>Clause</w:t>
      </w:r>
      <w:r w:rsidR="00F470B8">
        <w:t xml:space="preserve"> </w:t>
      </w:r>
      <w:r w:rsidR="00024C03">
        <w:t>5.6.3</w:t>
      </w:r>
      <w:r w:rsidRPr="00C26201">
        <w:t>,</w:t>
      </w:r>
      <w:r w:rsidR="00F470B8">
        <w:t xml:space="preserve"> </w:t>
      </w:r>
      <w:r w:rsidRPr="00C26201">
        <w:t>or</w:t>
      </w:r>
      <w:r w:rsidR="00F470B8">
        <w:t xml:space="preserve"> </w:t>
      </w:r>
      <w:r w:rsidRPr="00C26201">
        <w:t>unless</w:t>
      </w:r>
      <w:r w:rsidR="00F470B8">
        <w:t xml:space="preserve"> </w:t>
      </w:r>
      <w:r w:rsidRPr="00C26201">
        <w:t xml:space="preserve">the Freight Customer notifies Network Rail in a Drawdown Notice that the Appointed Operator specified in that Drawdown Notice shall be entitled to make Access Proposals, Rolled Over Access Proposals or Train Operator Variation Requests and exercise its rights under </w:t>
      </w:r>
      <w:bookmarkStart w:id="195" w:name="DocXTextRef113"/>
      <w:r w:rsidRPr="00C26201">
        <w:t>schedule 2</w:t>
      </w:r>
      <w:bookmarkEnd w:id="195"/>
      <w:r w:rsidRPr="00C26201">
        <w:t xml:space="preserve"> to its Operator Access Agreement in respect of the Services identified in that Drawdown Notice, Network Rail shall be entitled to assume, and shall assume that the Freight Customer is the only person entitled to exercise the Timetable Agent's Rights in connection with the Services and Network Rail shall not accept the purported exercise of the Timetable Agent's Rights (or any rights of an Appointed Operator under an Operator Access Agreement in respect of such Services which are equivalent to the Timetable Agent's Rights) by any person other than the Freight Customer</w:t>
      </w:r>
      <w:r w:rsidR="00A460F6">
        <w:t>.</w:t>
      </w:r>
      <w:bookmarkEnd w:id="194"/>
    </w:p>
    <w:p w14:paraId="7D1272D8" w14:textId="77777777" w:rsidR="00C26201" w:rsidRPr="00C26201" w:rsidRDefault="00C26201" w:rsidP="00553A4E">
      <w:pPr>
        <w:pStyle w:val="Heading4"/>
      </w:pPr>
      <w:bookmarkStart w:id="196" w:name="_Ref510085474"/>
      <w:r w:rsidRPr="00C26201">
        <w:t>The Freight Customer shall not be entitled to appoint:</w:t>
      </w:r>
      <w:bookmarkEnd w:id="196"/>
    </w:p>
    <w:p w14:paraId="47CCBCAF" w14:textId="77777777" w:rsidR="00C26201" w:rsidRPr="00C26201" w:rsidRDefault="00C26201" w:rsidP="002B2213">
      <w:pPr>
        <w:pStyle w:val="Heading5"/>
      </w:pPr>
      <w:bookmarkStart w:id="197" w:name="_Ref510085475"/>
      <w:r w:rsidRPr="00C26201">
        <w:t>more than one Timetable Agent at the same time; and / or</w:t>
      </w:r>
      <w:bookmarkEnd w:id="197"/>
    </w:p>
    <w:p w14:paraId="146F54ED" w14:textId="77777777" w:rsidR="00C26201" w:rsidRPr="00C26201" w:rsidRDefault="00C26201" w:rsidP="002B2213">
      <w:pPr>
        <w:pStyle w:val="Heading5"/>
      </w:pPr>
      <w:bookmarkStart w:id="198" w:name="_Ref510085476"/>
      <w:r w:rsidRPr="00C26201">
        <w:t xml:space="preserve">a Timetable Agent in respect of any </w:t>
      </w:r>
      <w:proofErr w:type="spellStart"/>
      <w:r w:rsidRPr="00C26201">
        <w:t>Drawndown</w:t>
      </w:r>
      <w:proofErr w:type="spellEnd"/>
      <w:r w:rsidRPr="00C26201">
        <w:t xml:space="preserve"> Services where the relevant Appointed Operator has been authorised to make Access Proposals, Rolled Over Access Proposals or Train Operator Variation Requests</w:t>
      </w:r>
      <w:r w:rsidR="00F470B8">
        <w:t xml:space="preserve"> </w:t>
      </w:r>
      <w:r w:rsidRPr="00C26201">
        <w:t>and</w:t>
      </w:r>
      <w:r w:rsidR="00F470B8">
        <w:t xml:space="preserve"> </w:t>
      </w:r>
      <w:r w:rsidRPr="00C26201">
        <w:t>exercise</w:t>
      </w:r>
      <w:r w:rsidR="00F470B8">
        <w:t xml:space="preserve"> </w:t>
      </w:r>
      <w:r w:rsidRPr="00C26201">
        <w:t>its</w:t>
      </w:r>
      <w:r w:rsidR="00F470B8">
        <w:t xml:space="preserve"> </w:t>
      </w:r>
      <w:r w:rsidRPr="00C26201">
        <w:t>rights</w:t>
      </w:r>
      <w:r w:rsidR="00F470B8">
        <w:t xml:space="preserve"> </w:t>
      </w:r>
      <w:r w:rsidRPr="00C26201">
        <w:t>under</w:t>
      </w:r>
      <w:r w:rsidR="00F470B8">
        <w:t xml:space="preserve"> </w:t>
      </w:r>
      <w:bookmarkStart w:id="199" w:name="DocXTextRef115"/>
      <w:r w:rsidRPr="00C26201">
        <w:t>schedule</w:t>
      </w:r>
      <w:r w:rsidR="00F470B8">
        <w:t xml:space="preserve"> </w:t>
      </w:r>
      <w:r w:rsidRPr="00C26201">
        <w:t>2</w:t>
      </w:r>
      <w:bookmarkEnd w:id="199"/>
      <w:r w:rsidR="00F470B8">
        <w:t xml:space="preserve"> </w:t>
      </w:r>
      <w:r w:rsidRPr="00C26201">
        <w:t>to</w:t>
      </w:r>
      <w:r w:rsidR="00F470B8">
        <w:t xml:space="preserve"> </w:t>
      </w:r>
      <w:r w:rsidRPr="00C26201">
        <w:t>its</w:t>
      </w:r>
      <w:r w:rsidR="00F470B8">
        <w:t xml:space="preserve"> </w:t>
      </w:r>
      <w:r w:rsidRPr="00C26201">
        <w:t>Operator Access Agreement in relation to those</w:t>
      </w:r>
      <w:r w:rsidR="00F470B8">
        <w:t xml:space="preserve"> </w:t>
      </w:r>
      <w:proofErr w:type="spellStart"/>
      <w:r w:rsidRPr="00C26201">
        <w:t>Drawndown</w:t>
      </w:r>
      <w:proofErr w:type="spellEnd"/>
      <w:r w:rsidRPr="00C26201">
        <w:t xml:space="preserve"> Services</w:t>
      </w:r>
      <w:r w:rsidR="00F470B8">
        <w:t xml:space="preserve"> </w:t>
      </w:r>
      <w:r w:rsidRPr="00C26201">
        <w:t>unless such rights are first revoked from the relevant Appointed Operator</w:t>
      </w:r>
      <w:r w:rsidR="00A460F6">
        <w:t>.</w:t>
      </w:r>
      <w:bookmarkEnd w:id="198"/>
    </w:p>
    <w:p w14:paraId="0E19C94A" w14:textId="77777777" w:rsidR="00C26201" w:rsidRPr="002B2213" w:rsidRDefault="00C26201" w:rsidP="003303C1">
      <w:pPr>
        <w:pStyle w:val="Heading3"/>
        <w:rPr>
          <w:b/>
          <w:i/>
        </w:rPr>
      </w:pPr>
      <w:bookmarkStart w:id="200" w:name="_Ref510085477"/>
      <w:r w:rsidRPr="002B2213">
        <w:rPr>
          <w:b/>
          <w:i/>
        </w:rPr>
        <w:t>[Not used]</w:t>
      </w:r>
      <w:bookmarkEnd w:id="200"/>
    </w:p>
    <w:p w14:paraId="0E4BD069" w14:textId="77777777" w:rsidR="00C26201" w:rsidRPr="002B2213" w:rsidRDefault="00C26201" w:rsidP="003303C1">
      <w:pPr>
        <w:pStyle w:val="Heading3"/>
        <w:rPr>
          <w:b/>
          <w:i/>
        </w:rPr>
      </w:pPr>
      <w:bookmarkStart w:id="201" w:name="_Ref510085478"/>
      <w:r w:rsidRPr="002B2213">
        <w:rPr>
          <w:b/>
          <w:i/>
        </w:rPr>
        <w:t>Stabling</w:t>
      </w:r>
      <w:bookmarkEnd w:id="201"/>
    </w:p>
    <w:p w14:paraId="0D870C49" w14:textId="70CCFFEA" w:rsidR="00C26201" w:rsidRPr="00C26201" w:rsidRDefault="00C26201" w:rsidP="002B2213">
      <w:pPr>
        <w:pStyle w:val="BodyText3"/>
      </w:pPr>
      <w:r w:rsidRPr="00C26201">
        <w:t xml:space="preserve">Without prejudice to Network Rail's obligations, if any, under </w:t>
      </w:r>
      <w:r w:rsidR="00024C03">
        <w:t>Schedule 5</w:t>
      </w:r>
      <w:r w:rsidRPr="00C26201">
        <w:t xml:space="preserve"> to provide Stabling, Network Rail shall use all reasonable endeavours to provide such Stabling facilities as are </w:t>
      </w:r>
      <w:r w:rsidRPr="00C26201">
        <w:lastRenderedPageBreak/>
        <w:t>necessary or expedient for or in connection with the provision of the Services in accordance with the Working Timetable</w:t>
      </w:r>
      <w:r w:rsidR="00A460F6">
        <w:t>.</w:t>
      </w:r>
    </w:p>
    <w:p w14:paraId="10EF1295" w14:textId="77777777" w:rsidR="00C26201" w:rsidRPr="002B2213" w:rsidRDefault="00C26201" w:rsidP="003303C1">
      <w:pPr>
        <w:pStyle w:val="Heading3"/>
        <w:rPr>
          <w:b/>
          <w:i/>
        </w:rPr>
      </w:pPr>
      <w:bookmarkStart w:id="202" w:name="_Ref510085479"/>
      <w:r w:rsidRPr="002B2213">
        <w:rPr>
          <w:b/>
          <w:i/>
        </w:rPr>
        <w:t>Information to assist submitting an Access Proposal or Train Operator Variation Request</w:t>
      </w:r>
      <w:bookmarkEnd w:id="202"/>
    </w:p>
    <w:p w14:paraId="3EA88B3C" w14:textId="0FE7DC7B" w:rsidR="00C26201" w:rsidRPr="00C26201" w:rsidRDefault="00024C03" w:rsidP="002B2213">
      <w:pPr>
        <w:pStyle w:val="BodyText3"/>
      </w:pPr>
      <w:r>
        <w:t>Schedule 2</w:t>
      </w:r>
      <w:r w:rsidR="00C26201" w:rsidRPr="00C26201">
        <w:t xml:space="preserve"> shall have effect</w:t>
      </w:r>
      <w:r w:rsidR="00A460F6">
        <w:t>.</w:t>
      </w:r>
    </w:p>
    <w:p w14:paraId="62F263F9" w14:textId="77777777" w:rsidR="00C26201" w:rsidRPr="00C26201" w:rsidRDefault="002B2213" w:rsidP="00E363A4">
      <w:pPr>
        <w:pStyle w:val="Heading2"/>
      </w:pPr>
      <w:bookmarkStart w:id="203" w:name="_Ref510085480"/>
      <w:bookmarkStart w:id="204" w:name="_Toc161322512"/>
      <w:r w:rsidRPr="00C26201">
        <w:t xml:space="preserve">Use </w:t>
      </w:r>
      <w:r>
        <w:t>o</w:t>
      </w:r>
      <w:r w:rsidRPr="00C26201">
        <w:t>f Railway Code Systems</w:t>
      </w:r>
      <w:bookmarkEnd w:id="203"/>
      <w:bookmarkEnd w:id="204"/>
    </w:p>
    <w:p w14:paraId="07F225DF" w14:textId="77777777" w:rsidR="00C26201" w:rsidRPr="002B2213" w:rsidRDefault="00C26201" w:rsidP="003303C1">
      <w:pPr>
        <w:pStyle w:val="Heading3"/>
        <w:rPr>
          <w:b/>
          <w:i/>
        </w:rPr>
      </w:pPr>
      <w:bookmarkStart w:id="205" w:name="_Ref510085481"/>
      <w:r w:rsidRPr="002B2213">
        <w:rPr>
          <w:b/>
          <w:i/>
        </w:rPr>
        <w:t>[Not used]</w:t>
      </w:r>
      <w:bookmarkEnd w:id="205"/>
    </w:p>
    <w:p w14:paraId="6FA38A64" w14:textId="77777777" w:rsidR="00C26201" w:rsidRPr="002B2213" w:rsidRDefault="00C26201" w:rsidP="003303C1">
      <w:pPr>
        <w:pStyle w:val="Heading3"/>
        <w:rPr>
          <w:b/>
          <w:i/>
        </w:rPr>
      </w:pPr>
      <w:bookmarkStart w:id="206" w:name="_Ref510085482"/>
      <w:r w:rsidRPr="002B2213">
        <w:rPr>
          <w:b/>
          <w:i/>
        </w:rPr>
        <w:t>[Not used]</w:t>
      </w:r>
      <w:bookmarkEnd w:id="206"/>
    </w:p>
    <w:p w14:paraId="700108E0" w14:textId="77777777" w:rsidR="00C26201" w:rsidRPr="002B2213" w:rsidRDefault="00C26201" w:rsidP="003303C1">
      <w:pPr>
        <w:pStyle w:val="Heading3"/>
        <w:rPr>
          <w:b/>
          <w:i/>
        </w:rPr>
      </w:pPr>
      <w:bookmarkStart w:id="207" w:name="_Ref510085483"/>
      <w:r w:rsidRPr="002B2213">
        <w:rPr>
          <w:b/>
          <w:i/>
        </w:rPr>
        <w:t>[Not used]</w:t>
      </w:r>
      <w:bookmarkEnd w:id="207"/>
    </w:p>
    <w:p w14:paraId="72BE5E9A" w14:textId="77777777" w:rsidR="00C26201" w:rsidRPr="002B2213" w:rsidRDefault="00C26201" w:rsidP="003303C1">
      <w:pPr>
        <w:pStyle w:val="Heading3"/>
        <w:rPr>
          <w:b/>
          <w:i/>
        </w:rPr>
      </w:pPr>
      <w:bookmarkStart w:id="208" w:name="_Ref510085484"/>
      <w:r w:rsidRPr="002B2213">
        <w:rPr>
          <w:b/>
          <w:i/>
        </w:rPr>
        <w:t>[Not used]</w:t>
      </w:r>
      <w:bookmarkEnd w:id="208"/>
    </w:p>
    <w:p w14:paraId="0C402313" w14:textId="77777777" w:rsidR="00C26201" w:rsidRPr="002B2213" w:rsidRDefault="00C26201" w:rsidP="003303C1">
      <w:pPr>
        <w:pStyle w:val="Heading3"/>
        <w:rPr>
          <w:b/>
          <w:i/>
        </w:rPr>
      </w:pPr>
      <w:bookmarkStart w:id="209" w:name="_Ref510085485"/>
      <w:r w:rsidRPr="002B2213">
        <w:rPr>
          <w:b/>
          <w:i/>
        </w:rPr>
        <w:t>Use of Railway Code Systems</w:t>
      </w:r>
      <w:bookmarkEnd w:id="209"/>
    </w:p>
    <w:p w14:paraId="138E3D63" w14:textId="77777777" w:rsidR="00C26201" w:rsidRPr="002B2213" w:rsidRDefault="00C26201" w:rsidP="002B2213">
      <w:pPr>
        <w:pStyle w:val="Heading4"/>
        <w:rPr>
          <w:i/>
        </w:rPr>
      </w:pPr>
      <w:bookmarkStart w:id="210" w:name="_Ref510085486"/>
      <w:r w:rsidRPr="002B2213">
        <w:rPr>
          <w:i/>
        </w:rPr>
        <w:t>General</w:t>
      </w:r>
      <w:bookmarkEnd w:id="210"/>
    </w:p>
    <w:p w14:paraId="52D5BC41" w14:textId="77777777" w:rsidR="00C26201" w:rsidRPr="00C26201" w:rsidRDefault="00C26201" w:rsidP="002B2213">
      <w:pPr>
        <w:pStyle w:val="BodyText3"/>
      </w:pPr>
      <w:r w:rsidRPr="00C26201">
        <w:t>The parties shall:</w:t>
      </w:r>
    </w:p>
    <w:p w14:paraId="6CA3F9C7" w14:textId="77777777" w:rsidR="00C26201" w:rsidRPr="00C26201" w:rsidRDefault="00C26201" w:rsidP="002B2213">
      <w:pPr>
        <w:pStyle w:val="Heading5"/>
      </w:pPr>
      <w:bookmarkStart w:id="211" w:name="_Ref510085487"/>
      <w:r w:rsidRPr="00C26201">
        <w:t>use the Railway Code Systems and any other Applicable System in their dealings with each other in connection with matters provided for in this contract; and</w:t>
      </w:r>
      <w:bookmarkEnd w:id="211"/>
    </w:p>
    <w:p w14:paraId="69B24445" w14:textId="77777777" w:rsidR="00C26201" w:rsidRPr="00C26201" w:rsidRDefault="00C26201" w:rsidP="002B2213">
      <w:pPr>
        <w:pStyle w:val="Heading5"/>
      </w:pPr>
      <w:bookmarkStart w:id="212" w:name="_Ref510085488"/>
      <w:r w:rsidRPr="00C26201">
        <w:t>comply with the Systems Code</w:t>
      </w:r>
      <w:r w:rsidR="00A460F6">
        <w:t>.</w:t>
      </w:r>
      <w:bookmarkEnd w:id="212"/>
    </w:p>
    <w:p w14:paraId="76F20A5E" w14:textId="77777777" w:rsidR="00C26201" w:rsidRPr="002B2213" w:rsidRDefault="00C26201" w:rsidP="002B2213">
      <w:pPr>
        <w:pStyle w:val="Heading4"/>
        <w:rPr>
          <w:i/>
        </w:rPr>
      </w:pPr>
      <w:bookmarkStart w:id="213" w:name="_Ref510085489"/>
      <w:r w:rsidRPr="002B2213">
        <w:rPr>
          <w:i/>
        </w:rPr>
        <w:t>[Not used]</w:t>
      </w:r>
      <w:bookmarkEnd w:id="213"/>
    </w:p>
    <w:p w14:paraId="3E84A94A" w14:textId="77777777" w:rsidR="00C26201" w:rsidRPr="002B2213" w:rsidRDefault="00C26201" w:rsidP="002B2213">
      <w:pPr>
        <w:pStyle w:val="Heading4"/>
        <w:rPr>
          <w:i/>
        </w:rPr>
      </w:pPr>
      <w:bookmarkStart w:id="214" w:name="_Ref510085490"/>
      <w:r w:rsidRPr="002B2213">
        <w:rPr>
          <w:i/>
        </w:rPr>
        <w:t>[Not used]</w:t>
      </w:r>
      <w:bookmarkEnd w:id="214"/>
    </w:p>
    <w:p w14:paraId="025F6084" w14:textId="77777777" w:rsidR="00C26201" w:rsidRPr="002B2213" w:rsidRDefault="00C26201" w:rsidP="002B2213">
      <w:pPr>
        <w:pStyle w:val="Heading4"/>
        <w:rPr>
          <w:i/>
        </w:rPr>
      </w:pPr>
      <w:bookmarkStart w:id="215" w:name="_Ref510085491"/>
      <w:r w:rsidRPr="002B2213">
        <w:rPr>
          <w:i/>
        </w:rPr>
        <w:t>[Not used]</w:t>
      </w:r>
      <w:bookmarkEnd w:id="215"/>
    </w:p>
    <w:p w14:paraId="20065942" w14:textId="77777777" w:rsidR="00C26201" w:rsidRPr="002B2213" w:rsidRDefault="00C26201" w:rsidP="002B2213">
      <w:pPr>
        <w:pStyle w:val="Heading4"/>
        <w:rPr>
          <w:i/>
        </w:rPr>
      </w:pPr>
      <w:bookmarkStart w:id="216" w:name="_Ref510085492"/>
      <w:r w:rsidRPr="002B2213">
        <w:rPr>
          <w:i/>
        </w:rPr>
        <w:t>[Not used]</w:t>
      </w:r>
      <w:bookmarkEnd w:id="216"/>
    </w:p>
    <w:p w14:paraId="2E9B0063" w14:textId="77777777" w:rsidR="00C26201" w:rsidRPr="002B2213" w:rsidRDefault="00C26201" w:rsidP="002B2213">
      <w:pPr>
        <w:pStyle w:val="Heading4"/>
        <w:rPr>
          <w:i/>
        </w:rPr>
      </w:pPr>
      <w:bookmarkStart w:id="217" w:name="_Ref510085493"/>
      <w:r w:rsidRPr="002B2213">
        <w:rPr>
          <w:i/>
        </w:rPr>
        <w:t>[Not used]</w:t>
      </w:r>
      <w:bookmarkEnd w:id="217"/>
    </w:p>
    <w:p w14:paraId="0B6AA46B" w14:textId="77777777" w:rsidR="00C26201" w:rsidRPr="002B2213" w:rsidRDefault="00C26201" w:rsidP="002B2213">
      <w:pPr>
        <w:pStyle w:val="Heading4"/>
        <w:rPr>
          <w:i/>
        </w:rPr>
      </w:pPr>
      <w:bookmarkStart w:id="218" w:name="_Ref510085494"/>
      <w:r w:rsidRPr="002B2213">
        <w:rPr>
          <w:i/>
        </w:rPr>
        <w:t>[Not used]</w:t>
      </w:r>
      <w:bookmarkEnd w:id="218"/>
    </w:p>
    <w:p w14:paraId="1532572B" w14:textId="77777777" w:rsidR="00C26201" w:rsidRPr="00C26201" w:rsidRDefault="002B2213" w:rsidP="00E363A4">
      <w:pPr>
        <w:pStyle w:val="Heading2"/>
      </w:pPr>
      <w:bookmarkStart w:id="219" w:name="_Ref510085495"/>
      <w:bookmarkStart w:id="220" w:name="_Toc161322513"/>
      <w:r w:rsidRPr="00C26201">
        <w:t>Access Charges</w:t>
      </w:r>
      <w:bookmarkEnd w:id="219"/>
      <w:bookmarkEnd w:id="220"/>
    </w:p>
    <w:p w14:paraId="4746CC3C" w14:textId="77777777" w:rsidR="00C26201" w:rsidRPr="00C26201" w:rsidRDefault="00C26201" w:rsidP="007D6BEC">
      <w:pPr>
        <w:pStyle w:val="BodyText2"/>
      </w:pPr>
      <w:r w:rsidRPr="00C26201">
        <w:t xml:space="preserve"> Schedule 7 shall have effect</w:t>
      </w:r>
      <w:r w:rsidR="00A460F6">
        <w:t>.</w:t>
      </w:r>
    </w:p>
    <w:p w14:paraId="0215FBCF" w14:textId="77777777" w:rsidR="00C26201" w:rsidRPr="00C26201" w:rsidRDefault="007D6BEC" w:rsidP="00E363A4">
      <w:pPr>
        <w:pStyle w:val="Heading2"/>
      </w:pPr>
      <w:bookmarkStart w:id="221" w:name="_Ref510085496"/>
      <w:bookmarkStart w:id="222" w:name="_Toc161322514"/>
      <w:r w:rsidRPr="00C26201">
        <w:t>Liability</w:t>
      </w:r>
      <w:bookmarkEnd w:id="221"/>
      <w:bookmarkEnd w:id="222"/>
    </w:p>
    <w:p w14:paraId="2069D7CB" w14:textId="77777777" w:rsidR="00C26201" w:rsidRPr="007D6BEC" w:rsidRDefault="00C26201" w:rsidP="003303C1">
      <w:pPr>
        <w:pStyle w:val="Heading3"/>
        <w:rPr>
          <w:b/>
          <w:i/>
        </w:rPr>
      </w:pPr>
      <w:bookmarkStart w:id="223" w:name="_Ref510085497"/>
      <w:r w:rsidRPr="007D6BEC">
        <w:rPr>
          <w:b/>
          <w:i/>
        </w:rPr>
        <w:t>Performance Orders in relation to breach</w:t>
      </w:r>
      <w:bookmarkEnd w:id="223"/>
    </w:p>
    <w:p w14:paraId="178844F1" w14:textId="77777777" w:rsidR="00C26201" w:rsidRPr="00C26201" w:rsidRDefault="00C26201" w:rsidP="007D6BEC">
      <w:pPr>
        <w:pStyle w:val="BodyText3"/>
      </w:pPr>
      <w:r w:rsidRPr="00C26201">
        <w:t>In relation to any breach of this contract:</w:t>
      </w:r>
    </w:p>
    <w:p w14:paraId="61C992E3" w14:textId="5CEAE4FE" w:rsidR="00C26201" w:rsidRPr="00C26201" w:rsidRDefault="00C26201" w:rsidP="007D6BEC">
      <w:pPr>
        <w:pStyle w:val="Heading5"/>
      </w:pPr>
      <w:bookmarkStart w:id="224" w:name="_Ref510085498"/>
      <w:r w:rsidRPr="00C26201">
        <w:t xml:space="preserve">the Innocent Party shall be entitled to apply under Clause </w:t>
      </w:r>
      <w:r w:rsidR="00024C03">
        <w:t>13.4</w:t>
      </w:r>
      <w:r w:rsidRPr="00C26201">
        <w:t xml:space="preserve"> for a Performance Order against the party in breach; and</w:t>
      </w:r>
      <w:bookmarkEnd w:id="224"/>
    </w:p>
    <w:p w14:paraId="0D14F74B" w14:textId="77777777" w:rsidR="00C26201" w:rsidRPr="00C26201" w:rsidRDefault="00C26201" w:rsidP="007D6BEC">
      <w:pPr>
        <w:pStyle w:val="Heading5"/>
      </w:pPr>
      <w:bookmarkStart w:id="225" w:name="_Ref510085499"/>
      <w:r w:rsidRPr="00C26201">
        <w:t>if a Performance Order is made, the party against whom it has been made shall comply with it</w:t>
      </w:r>
      <w:bookmarkEnd w:id="225"/>
    </w:p>
    <w:p w14:paraId="785FB024" w14:textId="77777777" w:rsidR="00C26201" w:rsidRPr="007D6BEC" w:rsidRDefault="00C26201" w:rsidP="003303C1">
      <w:pPr>
        <w:pStyle w:val="Heading3"/>
        <w:rPr>
          <w:b/>
          <w:i/>
        </w:rPr>
      </w:pPr>
      <w:bookmarkStart w:id="226" w:name="_Ref510085500"/>
      <w:r w:rsidRPr="007D6BEC">
        <w:rPr>
          <w:b/>
          <w:i/>
        </w:rPr>
        <w:t>Compensation in relation to breach</w:t>
      </w:r>
      <w:bookmarkEnd w:id="226"/>
    </w:p>
    <w:p w14:paraId="09F54241" w14:textId="77777777" w:rsidR="00C26201" w:rsidRPr="00C26201" w:rsidRDefault="00C26201" w:rsidP="007D6BEC">
      <w:pPr>
        <w:pStyle w:val="BodyText3"/>
      </w:pPr>
      <w:r w:rsidRPr="00C26201">
        <w:lastRenderedPageBreak/>
        <w:t>In relation to any breach of this contract, the party in breach shall indemnify the Innocent Party against all Relevant Losses</w:t>
      </w:r>
      <w:r w:rsidR="00A460F6">
        <w:t>.</w:t>
      </w:r>
    </w:p>
    <w:p w14:paraId="20FB5DC1" w14:textId="77777777" w:rsidR="00C26201" w:rsidRPr="00C26201" w:rsidRDefault="007D6BEC" w:rsidP="00E363A4">
      <w:pPr>
        <w:pStyle w:val="Heading2"/>
      </w:pPr>
      <w:bookmarkStart w:id="227" w:name="_Ref510085501"/>
      <w:bookmarkStart w:id="228" w:name="_Toc161322515"/>
      <w:r w:rsidRPr="00C26201">
        <w:t>[Not Used]</w:t>
      </w:r>
      <w:bookmarkEnd w:id="227"/>
      <w:bookmarkEnd w:id="228"/>
    </w:p>
    <w:p w14:paraId="66487A0C" w14:textId="77777777" w:rsidR="00C26201" w:rsidRPr="00C26201" w:rsidRDefault="007D6BEC" w:rsidP="00E363A4">
      <w:pPr>
        <w:pStyle w:val="Heading2"/>
      </w:pPr>
      <w:bookmarkStart w:id="229" w:name="_Ref510085502"/>
      <w:bookmarkStart w:id="230" w:name="_Toc161322516"/>
      <w:r w:rsidRPr="00C26201">
        <w:t>[Not Used]</w:t>
      </w:r>
      <w:bookmarkEnd w:id="229"/>
      <w:bookmarkEnd w:id="230"/>
    </w:p>
    <w:p w14:paraId="057EFC66" w14:textId="77777777" w:rsidR="00C26201" w:rsidRPr="00C26201" w:rsidRDefault="007D6BEC" w:rsidP="00E363A4">
      <w:pPr>
        <w:pStyle w:val="Heading2"/>
      </w:pPr>
      <w:bookmarkStart w:id="231" w:name="_Ref510085503"/>
      <w:bookmarkStart w:id="232" w:name="_Ref510101087"/>
      <w:bookmarkStart w:id="233" w:name="_Toc161322517"/>
      <w:r w:rsidRPr="00C26201">
        <w:t xml:space="preserve">Restrictions </w:t>
      </w:r>
      <w:r>
        <w:t>o</w:t>
      </w:r>
      <w:r w:rsidRPr="00C26201">
        <w:t>n Claims</w:t>
      </w:r>
      <w:bookmarkEnd w:id="231"/>
      <w:bookmarkEnd w:id="232"/>
      <w:bookmarkEnd w:id="233"/>
    </w:p>
    <w:p w14:paraId="73A586F4" w14:textId="77777777" w:rsidR="00C26201" w:rsidRPr="007D6BEC" w:rsidRDefault="00C26201" w:rsidP="003303C1">
      <w:pPr>
        <w:pStyle w:val="Heading3"/>
        <w:rPr>
          <w:b/>
          <w:i/>
        </w:rPr>
      </w:pPr>
      <w:bookmarkStart w:id="234" w:name="_Ref510085504"/>
      <w:r w:rsidRPr="007D6BEC">
        <w:rPr>
          <w:b/>
          <w:i/>
        </w:rPr>
        <w:t>Notification and mitigation</w:t>
      </w:r>
      <w:bookmarkEnd w:id="234"/>
    </w:p>
    <w:p w14:paraId="30373DCC" w14:textId="77777777" w:rsidR="00C26201" w:rsidRPr="00C26201" w:rsidRDefault="00C26201" w:rsidP="007D6BEC">
      <w:pPr>
        <w:pStyle w:val="BodyText3"/>
      </w:pPr>
      <w:r w:rsidRPr="00C26201">
        <w:t>A party wishing to claim under any indemnity provided for in this contract:</w:t>
      </w:r>
    </w:p>
    <w:p w14:paraId="524A7806" w14:textId="77777777" w:rsidR="00C26201" w:rsidRPr="00C26201" w:rsidRDefault="00C26201" w:rsidP="007D6BEC">
      <w:pPr>
        <w:pStyle w:val="Heading5"/>
      </w:pPr>
      <w:bookmarkStart w:id="235" w:name="_Ref510085505"/>
      <w:r w:rsidRPr="00C26201">
        <w:t>shall notify the other party of the relevant circumstances giving rise to that claim as soon as reasonably practicable after first becoming aware of those circumstances (and in any event within 365 days of first becoming so aware); and</w:t>
      </w:r>
      <w:bookmarkEnd w:id="235"/>
    </w:p>
    <w:p w14:paraId="0DEB71DF" w14:textId="4D1DCD7A" w:rsidR="00C26201" w:rsidRPr="00C26201" w:rsidRDefault="00C26201" w:rsidP="007D6BEC">
      <w:pPr>
        <w:pStyle w:val="Heading5"/>
      </w:pPr>
      <w:bookmarkStart w:id="236" w:name="_Ref510085506"/>
      <w:r w:rsidRPr="00C26201">
        <w:t xml:space="preserve">subject to Clause </w:t>
      </w:r>
      <w:r w:rsidR="00024C03">
        <w:t>11.1(c)</w:t>
      </w:r>
      <w:r w:rsidRPr="00C26201">
        <w:t>, shall take all reasonable steps to prevent, mitigate and restrict the circumstances giving rise to that claim and any Relevant Losses connected with that claim; but</w:t>
      </w:r>
      <w:bookmarkEnd w:id="236"/>
    </w:p>
    <w:p w14:paraId="1C7C3CE0" w14:textId="77777777" w:rsidR="00C26201" w:rsidRPr="00C26201" w:rsidRDefault="00C26201" w:rsidP="007D6BEC">
      <w:pPr>
        <w:pStyle w:val="Heading5"/>
      </w:pPr>
      <w:bookmarkStart w:id="237" w:name="_Ref510085507"/>
      <w:r w:rsidRPr="00C26201">
        <w:t>shall not be required to exercise any specific remedy available to it under this contract</w:t>
      </w:r>
      <w:r w:rsidR="00A460F6">
        <w:t>.</w:t>
      </w:r>
      <w:bookmarkEnd w:id="237"/>
    </w:p>
    <w:p w14:paraId="65380E14" w14:textId="77777777" w:rsidR="00C26201" w:rsidRPr="007D6BEC" w:rsidRDefault="00C26201" w:rsidP="003303C1">
      <w:pPr>
        <w:pStyle w:val="Heading3"/>
        <w:rPr>
          <w:b/>
          <w:i/>
        </w:rPr>
      </w:pPr>
      <w:bookmarkStart w:id="238" w:name="_Ref510085508"/>
      <w:r w:rsidRPr="007D6BEC">
        <w:rPr>
          <w:b/>
          <w:i/>
        </w:rPr>
        <w:t>Restrictions on claims by Network Rail</w:t>
      </w:r>
      <w:bookmarkEnd w:id="238"/>
    </w:p>
    <w:p w14:paraId="3280F1A7" w14:textId="77777777" w:rsidR="00C26201" w:rsidRPr="00C26201" w:rsidRDefault="00C26201" w:rsidP="007D6BEC">
      <w:pPr>
        <w:pStyle w:val="BodyText3"/>
      </w:pPr>
      <w:r w:rsidRPr="00C26201">
        <w:t>Any claim by Network Rail against the Freight Customer for indemnity for Relevant Losses:</w:t>
      </w:r>
    </w:p>
    <w:p w14:paraId="17C36C16" w14:textId="77777777" w:rsidR="00C26201" w:rsidRPr="00C26201" w:rsidRDefault="00C26201" w:rsidP="007D6BEC">
      <w:pPr>
        <w:pStyle w:val="Heading5"/>
      </w:pPr>
      <w:bookmarkStart w:id="239" w:name="_Ref510085509"/>
      <w:r w:rsidRPr="00C26201">
        <w:t>shall exclude any Relevant Losses to the extent that they result from a cancellation of or a delay in commencement to a Restriction of Use;</w:t>
      </w:r>
      <w:bookmarkEnd w:id="239"/>
    </w:p>
    <w:p w14:paraId="3F16485B" w14:textId="77777777" w:rsidR="00C26201" w:rsidRPr="00C26201" w:rsidRDefault="00C26201" w:rsidP="007D6BEC">
      <w:pPr>
        <w:pStyle w:val="Heading5"/>
      </w:pPr>
      <w:bookmarkStart w:id="240" w:name="_Ref510085510"/>
      <w:r w:rsidRPr="00C26201">
        <w:t>[Not used];</w:t>
      </w:r>
      <w:bookmarkEnd w:id="240"/>
    </w:p>
    <w:p w14:paraId="54E2A605" w14:textId="77777777" w:rsidR="00C26201" w:rsidRPr="00C26201" w:rsidRDefault="00C26201" w:rsidP="007D6BEC">
      <w:pPr>
        <w:pStyle w:val="Heading5"/>
      </w:pPr>
      <w:bookmarkStart w:id="241" w:name="_Ref510085511"/>
      <w:r w:rsidRPr="00C26201">
        <w:t>shall exclude loss of revenue in respect of permission to use any part of the Network under or in accordance with any Access Agreement with any person (including any Operator Access Agreement); and</w:t>
      </w:r>
      <w:bookmarkEnd w:id="241"/>
    </w:p>
    <w:p w14:paraId="1607FB4A" w14:textId="77777777" w:rsidR="00C26201" w:rsidRPr="00C26201" w:rsidRDefault="00C26201" w:rsidP="007D6BEC">
      <w:pPr>
        <w:pStyle w:val="Heading5"/>
      </w:pPr>
      <w:bookmarkStart w:id="242" w:name="_Ref510085512"/>
      <w:r w:rsidRPr="00C26201">
        <w:t>shall:</w:t>
      </w:r>
      <w:bookmarkEnd w:id="242"/>
    </w:p>
    <w:p w14:paraId="4B4007D2" w14:textId="77777777" w:rsidR="00C26201" w:rsidRPr="00C26201" w:rsidRDefault="00C26201" w:rsidP="007D6BEC">
      <w:pPr>
        <w:pStyle w:val="Heading6"/>
      </w:pPr>
      <w:bookmarkStart w:id="243" w:name="_Ref510085513"/>
      <w:r w:rsidRPr="00C26201">
        <w:t>include Relevant Losses only to the extent that these constitute amounts which Network Rail would not have incurred as network owner and operator but for the relevant breach; and</w:t>
      </w:r>
      <w:bookmarkEnd w:id="243"/>
    </w:p>
    <w:p w14:paraId="7278D722" w14:textId="77777777" w:rsidR="00C26201" w:rsidRPr="00C26201" w:rsidRDefault="00C26201" w:rsidP="007D6BEC">
      <w:pPr>
        <w:pStyle w:val="Heading6"/>
      </w:pPr>
      <w:bookmarkStart w:id="244" w:name="_Ref510085514"/>
      <w:r w:rsidRPr="00C26201">
        <w:t>give credit for any savings to Network Rail which result or are likely to result from the incurring of such amounts</w:t>
      </w:r>
      <w:r w:rsidR="00A460F6">
        <w:t>.</w:t>
      </w:r>
      <w:bookmarkEnd w:id="244"/>
    </w:p>
    <w:p w14:paraId="20E21702" w14:textId="77777777" w:rsidR="00C26201" w:rsidRPr="007D6BEC" w:rsidRDefault="00C26201" w:rsidP="003303C1">
      <w:pPr>
        <w:pStyle w:val="Heading3"/>
        <w:rPr>
          <w:b/>
          <w:i/>
        </w:rPr>
      </w:pPr>
      <w:bookmarkStart w:id="245" w:name="_Ref510085515"/>
      <w:r w:rsidRPr="007D6BEC">
        <w:rPr>
          <w:b/>
          <w:i/>
        </w:rPr>
        <w:t>Restrictions on claims by Freight Customer</w:t>
      </w:r>
      <w:bookmarkEnd w:id="245"/>
    </w:p>
    <w:p w14:paraId="1C9971AF" w14:textId="77777777" w:rsidR="00C26201" w:rsidRPr="00C26201" w:rsidRDefault="00C26201" w:rsidP="007D6BEC">
      <w:pPr>
        <w:pStyle w:val="BodyText3"/>
      </w:pPr>
      <w:r w:rsidRPr="00C26201">
        <w:t>Any claim by the Freight Customer against Network Rail for indemnity for Relevant Losses:</w:t>
      </w:r>
    </w:p>
    <w:p w14:paraId="45AB04C4" w14:textId="77777777" w:rsidR="00C26201" w:rsidRPr="00C26201" w:rsidRDefault="00C26201" w:rsidP="007D6BEC">
      <w:pPr>
        <w:pStyle w:val="Heading5"/>
      </w:pPr>
      <w:bookmarkStart w:id="246" w:name="_Ref510085516"/>
      <w:r w:rsidRPr="00C26201">
        <w:t>shall exclude any Relevant Losses to the extent that they result from delays to or cancellations of trains; and</w:t>
      </w:r>
      <w:bookmarkEnd w:id="246"/>
    </w:p>
    <w:p w14:paraId="4CE2A3E7" w14:textId="77777777" w:rsidR="00C26201" w:rsidRPr="00C26201" w:rsidRDefault="00C26201" w:rsidP="007D6BEC">
      <w:pPr>
        <w:pStyle w:val="Heading5"/>
      </w:pPr>
      <w:bookmarkStart w:id="247" w:name="_Ref510085517"/>
      <w:r w:rsidRPr="00C26201">
        <w:t>shall:</w:t>
      </w:r>
      <w:bookmarkEnd w:id="247"/>
    </w:p>
    <w:p w14:paraId="2DB6A072" w14:textId="77777777" w:rsidR="00C26201" w:rsidRPr="00C26201" w:rsidRDefault="00C26201" w:rsidP="007D6BEC">
      <w:pPr>
        <w:pStyle w:val="Heading6"/>
      </w:pPr>
      <w:bookmarkStart w:id="248" w:name="_Ref510085518"/>
      <w:r w:rsidRPr="00C26201">
        <w:t>include Relevant Losses only to the extent that these constitute amounts which the Freight Customer would not have incurred as freight customer under this contract but for the relevant breach; and</w:t>
      </w:r>
      <w:bookmarkEnd w:id="248"/>
    </w:p>
    <w:p w14:paraId="523612D9" w14:textId="77777777" w:rsidR="00C26201" w:rsidRPr="00C26201" w:rsidRDefault="00C26201" w:rsidP="007D6BEC">
      <w:pPr>
        <w:pStyle w:val="Heading6"/>
      </w:pPr>
      <w:bookmarkStart w:id="249" w:name="_Ref510085519"/>
      <w:r w:rsidRPr="00C26201">
        <w:lastRenderedPageBreak/>
        <w:t>give credit for any savings to the Freight Customer which result or are likely to result from the incurring of such amounts</w:t>
      </w:r>
      <w:r w:rsidR="00A460F6">
        <w:t>.</w:t>
      </w:r>
      <w:bookmarkEnd w:id="249"/>
    </w:p>
    <w:p w14:paraId="7F7DFC13" w14:textId="77777777" w:rsidR="00C26201" w:rsidRPr="007D6BEC" w:rsidRDefault="00C26201" w:rsidP="003303C1">
      <w:pPr>
        <w:pStyle w:val="Heading3"/>
        <w:rPr>
          <w:b/>
          <w:i/>
        </w:rPr>
      </w:pPr>
      <w:bookmarkStart w:id="250" w:name="_Ref510085520"/>
      <w:r w:rsidRPr="007D6BEC">
        <w:rPr>
          <w:b/>
          <w:i/>
        </w:rPr>
        <w:t>Restriction on claims by both parties</w:t>
      </w:r>
      <w:bookmarkEnd w:id="250"/>
    </w:p>
    <w:p w14:paraId="1F3C5EAA" w14:textId="77777777" w:rsidR="00C26201" w:rsidRPr="00C26201" w:rsidRDefault="00C26201" w:rsidP="007D6BEC">
      <w:pPr>
        <w:pStyle w:val="BodyText3"/>
      </w:pPr>
      <w:r w:rsidRPr="00C26201">
        <w:t>Any claim for indemnity for Relevant Losses shall exclude Relevant Losses which:</w:t>
      </w:r>
    </w:p>
    <w:p w14:paraId="6A0859AD" w14:textId="77777777" w:rsidR="00C26201" w:rsidRPr="00C26201" w:rsidRDefault="00C26201" w:rsidP="00402246">
      <w:pPr>
        <w:pStyle w:val="Heading5"/>
      </w:pPr>
      <w:bookmarkStart w:id="251" w:name="_Ref510085521"/>
      <w:r w:rsidRPr="00C26201">
        <w:t>do not arise naturally from the breach; and</w:t>
      </w:r>
      <w:bookmarkEnd w:id="251"/>
    </w:p>
    <w:p w14:paraId="5D652B58" w14:textId="77777777" w:rsidR="00C26201" w:rsidRPr="00C26201" w:rsidRDefault="00C26201" w:rsidP="00402246">
      <w:pPr>
        <w:pStyle w:val="Heading5"/>
      </w:pPr>
      <w:bookmarkStart w:id="252" w:name="_Ref510085522"/>
      <w:r w:rsidRPr="00C26201">
        <w:t>were not, or may not reasonably be supposed to have been, within the contemplation of the parties:</w:t>
      </w:r>
      <w:bookmarkEnd w:id="252"/>
    </w:p>
    <w:p w14:paraId="0D3CC595" w14:textId="77777777" w:rsidR="00C26201" w:rsidRPr="00C26201" w:rsidRDefault="00C26201" w:rsidP="00402246">
      <w:pPr>
        <w:pStyle w:val="Heading6"/>
      </w:pPr>
      <w:bookmarkStart w:id="253" w:name="_Ref510085523"/>
      <w:r w:rsidRPr="00C26201">
        <w:t>at the time of the making of this contract; or</w:t>
      </w:r>
      <w:bookmarkEnd w:id="253"/>
    </w:p>
    <w:p w14:paraId="6F74AD35" w14:textId="77777777" w:rsidR="00C26201" w:rsidRPr="00C26201" w:rsidRDefault="00C26201" w:rsidP="00402246">
      <w:pPr>
        <w:pStyle w:val="Heading6"/>
      </w:pPr>
      <w:bookmarkStart w:id="254" w:name="_Ref510085524"/>
      <w:r w:rsidRPr="00C26201">
        <w:t>where the breach relates to a modification or amendment to this contract, at the time of the making of such modification or amendment,</w:t>
      </w:r>
      <w:bookmarkEnd w:id="254"/>
    </w:p>
    <w:p w14:paraId="6A25C06A" w14:textId="77777777" w:rsidR="00C26201" w:rsidRPr="00C26201" w:rsidRDefault="00C26201" w:rsidP="00402246">
      <w:pPr>
        <w:pStyle w:val="BodyText3"/>
      </w:pPr>
      <w:r w:rsidRPr="00C26201">
        <w:t>as the probable result of the breach</w:t>
      </w:r>
      <w:r w:rsidR="00A460F6">
        <w:t>.</w:t>
      </w:r>
    </w:p>
    <w:p w14:paraId="45538D95" w14:textId="77777777" w:rsidR="00C26201" w:rsidRPr="00402246" w:rsidRDefault="00C26201" w:rsidP="003303C1">
      <w:pPr>
        <w:pStyle w:val="Heading3"/>
        <w:rPr>
          <w:b/>
          <w:i/>
        </w:rPr>
      </w:pPr>
      <w:bookmarkStart w:id="255" w:name="_Ref510085525"/>
      <w:r w:rsidRPr="00402246">
        <w:rPr>
          <w:b/>
          <w:i/>
        </w:rPr>
        <w:t>Limitation on liability</w:t>
      </w:r>
      <w:bookmarkEnd w:id="255"/>
    </w:p>
    <w:p w14:paraId="316B5643" w14:textId="73C070F1" w:rsidR="00C26201" w:rsidRPr="00C26201" w:rsidRDefault="00C26201" w:rsidP="00402246">
      <w:pPr>
        <w:pStyle w:val="Heading4"/>
      </w:pPr>
      <w:bookmarkStart w:id="256" w:name="_Ref510085526"/>
      <w:r w:rsidRPr="00C26201">
        <w:t xml:space="preserve">Schedule 9 shall have effect so as to limit the liability of the parties to one another under the indemnities in Clauses </w:t>
      </w:r>
      <w:r w:rsidR="00024C03">
        <w:t>8.2</w:t>
      </w:r>
      <w:r w:rsidRPr="00C26201">
        <w:t xml:space="preserve"> and </w:t>
      </w:r>
      <w:r w:rsidR="00024C03">
        <w:t>10</w:t>
      </w:r>
      <w:r w:rsidRPr="00C26201">
        <w:t>, but:</w:t>
      </w:r>
      <w:bookmarkEnd w:id="256"/>
    </w:p>
    <w:p w14:paraId="7DD9069A" w14:textId="59A14804" w:rsidR="00C26201" w:rsidRPr="00C26201" w:rsidRDefault="00C26201" w:rsidP="00402246">
      <w:pPr>
        <w:pStyle w:val="Heading5"/>
      </w:pPr>
      <w:bookmarkStart w:id="257" w:name="_Ref510085527"/>
      <w:r w:rsidRPr="00C26201">
        <w:t xml:space="preserve">shall not limit any liability arising under </w:t>
      </w:r>
      <w:r w:rsidR="00024C03">
        <w:t>Schedule 4</w:t>
      </w:r>
      <w:r w:rsidRPr="00C26201">
        <w:t xml:space="preserve">, </w:t>
      </w:r>
      <w:r w:rsidR="00024C03">
        <w:t>Schedule 7</w:t>
      </w:r>
      <w:r w:rsidRPr="00C26201">
        <w:t xml:space="preserve"> or </w:t>
      </w:r>
      <w:r w:rsidR="00024C03">
        <w:t>Schedule 8</w:t>
      </w:r>
      <w:r w:rsidRPr="00C26201">
        <w:t>;</w:t>
      </w:r>
      <w:bookmarkEnd w:id="257"/>
    </w:p>
    <w:p w14:paraId="09DF3FFA" w14:textId="77777777" w:rsidR="00C26201" w:rsidRPr="00C26201" w:rsidRDefault="00C26201" w:rsidP="00402246">
      <w:pPr>
        <w:pStyle w:val="Heading5"/>
      </w:pPr>
      <w:bookmarkStart w:id="258" w:name="_Ref510085528"/>
      <w:r w:rsidRPr="00C26201">
        <w:t>in relation to a failure to perform an obligation under the Network Code, only to the extent (including as to time and conditions) that the Network Code so provides; and</w:t>
      </w:r>
      <w:bookmarkEnd w:id="258"/>
    </w:p>
    <w:p w14:paraId="54A62160" w14:textId="5BE42451" w:rsidR="00C26201" w:rsidRPr="00C26201" w:rsidRDefault="00C26201" w:rsidP="00402246">
      <w:pPr>
        <w:pStyle w:val="Heading5"/>
      </w:pPr>
      <w:bookmarkStart w:id="259" w:name="_Ref510085529"/>
      <w:r w:rsidRPr="00C26201">
        <w:t xml:space="preserve">subject to Clauses </w:t>
      </w:r>
      <w:r w:rsidR="00024C03">
        <w:t>11.5.2</w:t>
      </w:r>
      <w:r w:rsidRPr="00C26201">
        <w:t xml:space="preserve"> and </w:t>
      </w:r>
      <w:r w:rsidR="00024C03">
        <w:t>18.3.3</w:t>
      </w:r>
      <w:r w:rsidR="00A460F6">
        <w:t>.</w:t>
      </w:r>
      <w:bookmarkEnd w:id="259"/>
    </w:p>
    <w:p w14:paraId="045B4BA0" w14:textId="77777777" w:rsidR="00C26201" w:rsidRPr="00C26201" w:rsidRDefault="00C26201" w:rsidP="00402246">
      <w:pPr>
        <w:pStyle w:val="Heading4"/>
      </w:pPr>
      <w:bookmarkStart w:id="260" w:name="_Ref510085530"/>
      <w:r w:rsidRPr="00C26201">
        <w:t>Any claim by the Freight Customer against Network Rail for indemnity for Relevant Losses shall exclude Relevant Losses to the extent that Network Rail owes and discharges its liability to indemnify an Appointed Operator in respect of any "Relevant Losses" under, and as defined in, that Appointed Operator's Operator Access Agreement which have been incurred or occasioned by the breach of this contract which gave rise to the Relevant Losses to which the Freight Customer's claim relates</w:t>
      </w:r>
      <w:r w:rsidR="00A460F6">
        <w:t>.</w:t>
      </w:r>
      <w:bookmarkEnd w:id="260"/>
    </w:p>
    <w:p w14:paraId="3D70F43E" w14:textId="77777777" w:rsidR="00C26201" w:rsidRPr="00402246" w:rsidRDefault="00C26201" w:rsidP="003303C1">
      <w:pPr>
        <w:pStyle w:val="Heading3"/>
        <w:rPr>
          <w:b/>
          <w:i/>
        </w:rPr>
      </w:pPr>
      <w:bookmarkStart w:id="261" w:name="_Ref510085531"/>
      <w:r w:rsidRPr="00402246">
        <w:rPr>
          <w:b/>
          <w:i/>
        </w:rPr>
        <w:t>[Not used]</w:t>
      </w:r>
      <w:bookmarkEnd w:id="261"/>
    </w:p>
    <w:p w14:paraId="3156D46D" w14:textId="77777777" w:rsidR="00C26201" w:rsidRPr="00C26201" w:rsidRDefault="00402246" w:rsidP="00E363A4">
      <w:pPr>
        <w:pStyle w:val="Heading2"/>
      </w:pPr>
      <w:bookmarkStart w:id="262" w:name="_Ref510085532"/>
      <w:bookmarkStart w:id="263" w:name="_Toc161322518"/>
      <w:r>
        <w:t>G</w:t>
      </w:r>
      <w:r w:rsidRPr="00C26201">
        <w:t>overning law</w:t>
      </w:r>
      <w:bookmarkEnd w:id="262"/>
      <w:bookmarkEnd w:id="263"/>
    </w:p>
    <w:p w14:paraId="6B2034A2" w14:textId="77777777" w:rsidR="00C26201" w:rsidRPr="00C26201" w:rsidRDefault="00C26201" w:rsidP="00402246">
      <w:pPr>
        <w:pStyle w:val="BodyText2"/>
      </w:pPr>
      <w:r w:rsidRPr="00C26201">
        <w:t>This contract and any non-contractual obligations connected with it shall be governed</w:t>
      </w:r>
      <w:r w:rsidR="00F470B8">
        <w:t xml:space="preserve"> </w:t>
      </w:r>
      <w:r w:rsidRPr="00C26201">
        <w:t>by</w:t>
      </w:r>
      <w:r w:rsidR="00F470B8">
        <w:t xml:space="preserve"> </w:t>
      </w:r>
      <w:r w:rsidRPr="00C26201">
        <w:t>and</w:t>
      </w:r>
      <w:r w:rsidR="00F470B8">
        <w:t xml:space="preserve"> </w:t>
      </w:r>
      <w:r w:rsidRPr="00C26201">
        <w:t>construed</w:t>
      </w:r>
      <w:r w:rsidR="00F470B8">
        <w:t xml:space="preserve"> </w:t>
      </w:r>
      <w:r w:rsidRPr="00C26201">
        <w:t>in</w:t>
      </w:r>
      <w:r w:rsidR="00F470B8">
        <w:t xml:space="preserve"> </w:t>
      </w:r>
      <w:r w:rsidRPr="00C26201">
        <w:t>accordance</w:t>
      </w:r>
      <w:r w:rsidR="00F470B8">
        <w:t xml:space="preserve"> </w:t>
      </w:r>
      <w:r w:rsidRPr="00C26201">
        <w:t>with</w:t>
      </w:r>
      <w:r w:rsidR="00F470B8">
        <w:t xml:space="preserve"> </w:t>
      </w:r>
      <w:r w:rsidRPr="00C26201">
        <w:t>the</w:t>
      </w:r>
      <w:r w:rsidR="00F470B8">
        <w:t xml:space="preserve"> </w:t>
      </w:r>
      <w:r w:rsidRPr="00C26201">
        <w:t>laws</w:t>
      </w:r>
      <w:r w:rsidR="00F470B8">
        <w:t xml:space="preserve"> </w:t>
      </w:r>
      <w:r w:rsidRPr="00C26201">
        <w:t>of</w:t>
      </w:r>
      <w:r w:rsidR="00F470B8">
        <w:t xml:space="preserve"> </w:t>
      </w:r>
      <w:r w:rsidRPr="00C26201">
        <w:t>England</w:t>
      </w:r>
      <w:r w:rsidR="00F470B8">
        <w:t xml:space="preserve"> </w:t>
      </w:r>
      <w:r w:rsidRPr="00C26201">
        <w:t>and Wales</w:t>
      </w:r>
      <w:r w:rsidR="00A460F6">
        <w:t>.</w:t>
      </w:r>
    </w:p>
    <w:p w14:paraId="4D901F4A" w14:textId="77777777" w:rsidR="00C26201" w:rsidRPr="00C26201" w:rsidRDefault="00402246" w:rsidP="00E363A4">
      <w:pPr>
        <w:pStyle w:val="Heading2"/>
      </w:pPr>
      <w:bookmarkStart w:id="264" w:name="_Ref510085533"/>
      <w:bookmarkStart w:id="265" w:name="_Toc161322519"/>
      <w:r>
        <w:t>D</w:t>
      </w:r>
      <w:r w:rsidRPr="00C26201">
        <w:t>ispute resolution</w:t>
      </w:r>
      <w:bookmarkEnd w:id="264"/>
      <w:bookmarkEnd w:id="265"/>
    </w:p>
    <w:p w14:paraId="2D0D3E37" w14:textId="77777777" w:rsidR="00C26201" w:rsidRPr="00402246" w:rsidRDefault="00C26201" w:rsidP="003303C1">
      <w:pPr>
        <w:pStyle w:val="Heading3"/>
        <w:rPr>
          <w:b/>
          <w:i/>
        </w:rPr>
      </w:pPr>
      <w:bookmarkStart w:id="266" w:name="_Ref510085534"/>
      <w:r w:rsidRPr="00402246">
        <w:rPr>
          <w:b/>
          <w:i/>
        </w:rPr>
        <w:t>ADRR</w:t>
      </w:r>
      <w:bookmarkEnd w:id="266"/>
    </w:p>
    <w:p w14:paraId="70187FC5" w14:textId="77777777" w:rsidR="00C26201" w:rsidRPr="00402246" w:rsidRDefault="00C26201" w:rsidP="00402246">
      <w:pPr>
        <w:pStyle w:val="Heading4"/>
        <w:rPr>
          <w:i/>
        </w:rPr>
      </w:pPr>
      <w:bookmarkStart w:id="267" w:name="_Ref510085535"/>
      <w:r w:rsidRPr="00402246">
        <w:rPr>
          <w:i/>
        </w:rPr>
        <w:t>Arbitration</w:t>
      </w:r>
      <w:bookmarkEnd w:id="267"/>
    </w:p>
    <w:p w14:paraId="76EAA6D1" w14:textId="0E985D57" w:rsidR="00C26201" w:rsidRPr="00C26201" w:rsidRDefault="00C26201" w:rsidP="00402246">
      <w:pPr>
        <w:pStyle w:val="BodyText3"/>
      </w:pPr>
      <w:r w:rsidRPr="00C26201">
        <w:t xml:space="preserve">A Relevant Dispute shall be referred for resolution in England in accordance with the ADRR, as modified by this Clause </w:t>
      </w:r>
      <w:r w:rsidR="00024C03">
        <w:t>13</w:t>
      </w:r>
      <w:r w:rsidRPr="00C26201">
        <w:t>, unless:</w:t>
      </w:r>
    </w:p>
    <w:p w14:paraId="230EA2AE" w14:textId="77777777" w:rsidR="00C26201" w:rsidRPr="00C26201" w:rsidRDefault="00C26201" w:rsidP="00402246">
      <w:pPr>
        <w:pStyle w:val="Heading5"/>
      </w:pPr>
      <w:bookmarkStart w:id="268" w:name="_Ref510085536"/>
      <w:r w:rsidRPr="00C26201">
        <w:t>any</w:t>
      </w:r>
      <w:r w:rsidR="00F470B8">
        <w:t xml:space="preserve"> </w:t>
      </w:r>
      <w:r w:rsidRPr="00C26201">
        <w:t>Part</w:t>
      </w:r>
      <w:r w:rsidR="00F470B8">
        <w:t xml:space="preserve"> </w:t>
      </w:r>
      <w:r w:rsidRPr="00C26201">
        <w:t>of</w:t>
      </w:r>
      <w:r w:rsidR="00F470B8">
        <w:t xml:space="preserve"> </w:t>
      </w:r>
      <w:r w:rsidRPr="00C26201">
        <w:t>the</w:t>
      </w:r>
      <w:r w:rsidR="00F470B8">
        <w:t xml:space="preserve"> </w:t>
      </w:r>
      <w:r w:rsidRPr="00C26201">
        <w:t>Network</w:t>
      </w:r>
      <w:r w:rsidR="00F470B8">
        <w:t xml:space="preserve"> </w:t>
      </w:r>
      <w:r w:rsidRPr="00C26201">
        <w:t>Code</w:t>
      </w:r>
      <w:r w:rsidR="00F470B8">
        <w:t xml:space="preserve"> </w:t>
      </w:r>
      <w:r w:rsidRPr="00C26201">
        <w:t>provides</w:t>
      </w:r>
      <w:r w:rsidR="00F470B8">
        <w:t xml:space="preserve"> </w:t>
      </w:r>
      <w:r w:rsidRPr="00C26201">
        <w:t>for</w:t>
      </w:r>
      <w:r w:rsidR="00F470B8">
        <w:t xml:space="preserve"> </w:t>
      </w:r>
      <w:r w:rsidRPr="00C26201">
        <w:t>an</w:t>
      </w:r>
      <w:r w:rsidR="00F470B8">
        <w:t xml:space="preserve"> </w:t>
      </w:r>
      <w:r w:rsidRPr="00C26201">
        <w:t>alternative</w:t>
      </w:r>
      <w:r w:rsidR="00F470B8">
        <w:t xml:space="preserve"> </w:t>
      </w:r>
      <w:r w:rsidRPr="00C26201">
        <w:t>dispute resolution procedure for the Relevant Dispute, in which case such alternative procedure shall apply;</w:t>
      </w:r>
      <w:bookmarkEnd w:id="268"/>
    </w:p>
    <w:p w14:paraId="03839F58" w14:textId="066E5BA9" w:rsidR="00C26201" w:rsidRPr="00C26201" w:rsidRDefault="00C26201" w:rsidP="00402246">
      <w:pPr>
        <w:pStyle w:val="Heading5"/>
      </w:pPr>
      <w:bookmarkStart w:id="269" w:name="_Ref510085537"/>
      <w:r w:rsidRPr="00C26201">
        <w:lastRenderedPageBreak/>
        <w:t xml:space="preserve">any Part of </w:t>
      </w:r>
      <w:r w:rsidR="00024C03">
        <w:t>Schedule 7</w:t>
      </w:r>
      <w:r w:rsidRPr="00C26201">
        <w:t xml:space="preserve"> or </w:t>
      </w:r>
      <w:r w:rsidR="00024C03">
        <w:t>Schedule 8</w:t>
      </w:r>
      <w:r w:rsidRPr="00C26201">
        <w:t xml:space="preserve"> provides for an alternative dispute resolution procedure for the Relevant Dispute, in which case such alternative procedure shall apply; or</w:t>
      </w:r>
      <w:bookmarkEnd w:id="269"/>
    </w:p>
    <w:p w14:paraId="6B8493EF" w14:textId="6EC8CC72" w:rsidR="00C26201" w:rsidRPr="00C26201" w:rsidRDefault="00C26201" w:rsidP="00402246">
      <w:pPr>
        <w:pStyle w:val="Heading5"/>
      </w:pPr>
      <w:bookmarkStart w:id="270" w:name="_Ref510085538"/>
      <w:r w:rsidRPr="00C26201">
        <w:t xml:space="preserve">Clause </w:t>
      </w:r>
      <w:r w:rsidR="00024C03">
        <w:t>13.2</w:t>
      </w:r>
      <w:r w:rsidRPr="00C26201">
        <w:t xml:space="preserve"> applies</w:t>
      </w:r>
      <w:r w:rsidR="00A460F6">
        <w:t>.</w:t>
      </w:r>
      <w:bookmarkEnd w:id="270"/>
    </w:p>
    <w:p w14:paraId="582C3507" w14:textId="77777777" w:rsidR="00C26201" w:rsidRPr="00402246" w:rsidRDefault="00C26201" w:rsidP="003303C1">
      <w:pPr>
        <w:pStyle w:val="Heading3"/>
        <w:rPr>
          <w:b/>
          <w:i/>
        </w:rPr>
      </w:pPr>
      <w:bookmarkStart w:id="271" w:name="_Ref510085539"/>
      <w:r w:rsidRPr="00402246">
        <w:rPr>
          <w:b/>
          <w:i/>
        </w:rPr>
        <w:t>Unpaid sums</w:t>
      </w:r>
      <w:bookmarkEnd w:id="271"/>
    </w:p>
    <w:p w14:paraId="32FB3B77" w14:textId="77777777" w:rsidR="00C26201" w:rsidRPr="00C26201" w:rsidRDefault="00C26201" w:rsidP="00402246">
      <w:pPr>
        <w:pStyle w:val="BodyText3"/>
      </w:pPr>
      <w:r w:rsidRPr="00C26201">
        <w:t>If either party fails to pay:</w:t>
      </w:r>
    </w:p>
    <w:p w14:paraId="6B25099D" w14:textId="43ED446A" w:rsidR="00C26201" w:rsidRPr="00C26201" w:rsidRDefault="00C26201" w:rsidP="00402246">
      <w:pPr>
        <w:pStyle w:val="Heading5"/>
      </w:pPr>
      <w:bookmarkStart w:id="272" w:name="_Ref510085540"/>
      <w:r w:rsidRPr="00C26201">
        <w:t xml:space="preserve">any invoice issued to it under this contract in respect of Track Charges in accordance with the provisions of </w:t>
      </w:r>
      <w:r w:rsidR="00024C03">
        <w:t>Schedule 7</w:t>
      </w:r>
      <w:r w:rsidRPr="00C26201">
        <w:t>; or</w:t>
      </w:r>
      <w:bookmarkEnd w:id="272"/>
    </w:p>
    <w:p w14:paraId="06EEAD85" w14:textId="1F7E45CC" w:rsidR="00C26201" w:rsidRPr="00C26201" w:rsidRDefault="00C26201" w:rsidP="00402246">
      <w:pPr>
        <w:pStyle w:val="Heading5"/>
      </w:pPr>
      <w:bookmarkStart w:id="273" w:name="_Ref510085541"/>
      <w:r w:rsidRPr="00C26201">
        <w:t xml:space="preserve">any sum which has fallen due in accordance with any other provision of this contract, then, subject to Clause </w:t>
      </w:r>
      <w:r w:rsidR="00024C03">
        <w:t>16.1.1</w:t>
      </w:r>
      <w:r w:rsidRPr="00C26201">
        <w:t>:</w:t>
      </w:r>
      <w:bookmarkEnd w:id="273"/>
    </w:p>
    <w:p w14:paraId="0D8386EF" w14:textId="3AA6FAC7" w:rsidR="00C26201" w:rsidRPr="00C26201" w:rsidRDefault="00C26201" w:rsidP="00402246">
      <w:pPr>
        <w:pStyle w:val="Heading6"/>
      </w:pPr>
      <w:bookmarkStart w:id="274" w:name="_Ref510085542"/>
      <w:r w:rsidRPr="00C26201">
        <w:t xml:space="preserve">the amount invoiced or sum due, as referred to in Clause </w:t>
      </w:r>
      <w:r w:rsidR="00643683">
        <w:t>13.2(a)</w:t>
      </w:r>
      <w:r w:rsidRPr="00C26201">
        <w:t xml:space="preserve"> or </w:t>
      </w:r>
      <w:r w:rsidR="00643683">
        <w:t>(b)</w:t>
      </w:r>
      <w:r w:rsidRPr="00C26201">
        <w:t>, shall immediately constitute a debt due and owing from the party who has failed to pay the invoice or sum due to the other party (and to any assignee of a party's right to payment in respect of any Track Charges or other sum due);</w:t>
      </w:r>
      <w:bookmarkEnd w:id="274"/>
    </w:p>
    <w:p w14:paraId="09DC3A79" w14:textId="77777777" w:rsidR="00C26201" w:rsidRPr="00C26201" w:rsidRDefault="00C26201" w:rsidP="00402246">
      <w:pPr>
        <w:pStyle w:val="Heading6"/>
      </w:pPr>
      <w:bookmarkStart w:id="275" w:name="_Ref510085543"/>
      <w:r w:rsidRPr="00C26201">
        <w:t>such debt shall be recoverable by any means available under the laws of England and Wales; and</w:t>
      </w:r>
      <w:bookmarkEnd w:id="275"/>
    </w:p>
    <w:p w14:paraId="60BBD78C" w14:textId="3179C26C" w:rsidR="00C26201" w:rsidRPr="00C26201" w:rsidRDefault="00C26201" w:rsidP="00402246">
      <w:pPr>
        <w:pStyle w:val="Heading6"/>
      </w:pPr>
      <w:bookmarkStart w:id="276" w:name="_Ref510085544"/>
      <w:r w:rsidRPr="00C26201">
        <w:t xml:space="preserve">the dispute resolution procedures in Clauses </w:t>
      </w:r>
      <w:r w:rsidR="00643683">
        <w:t>13.1</w:t>
      </w:r>
      <w:r w:rsidRPr="00C26201">
        <w:t xml:space="preserve"> and </w:t>
      </w:r>
      <w:r w:rsidR="00643683">
        <w:t>13.3</w:t>
      </w:r>
      <w:r w:rsidR="00746E0C">
        <w:t xml:space="preserve"> to 13.5</w:t>
      </w:r>
      <w:r w:rsidR="00746E0C" w:rsidRPr="00C26201">
        <w:t xml:space="preserve"> </w:t>
      </w:r>
      <w:r w:rsidRPr="00C26201">
        <w:t>shall</w:t>
      </w:r>
      <w:r w:rsidR="00F470B8">
        <w:t xml:space="preserve"> </w:t>
      </w:r>
      <w:r w:rsidRPr="00C26201">
        <w:t>not</w:t>
      </w:r>
      <w:r w:rsidR="00F470B8">
        <w:t xml:space="preserve"> </w:t>
      </w:r>
      <w:r w:rsidRPr="00C26201">
        <w:t>apply</w:t>
      </w:r>
      <w:r w:rsidR="00F470B8">
        <w:t xml:space="preserve"> </w:t>
      </w:r>
      <w:r w:rsidRPr="00C26201">
        <w:t>to</w:t>
      </w:r>
      <w:r w:rsidR="00F470B8">
        <w:t xml:space="preserve"> </w:t>
      </w:r>
      <w:r w:rsidRPr="00C26201">
        <w:t>proceedings</w:t>
      </w:r>
      <w:r w:rsidR="00F470B8">
        <w:t xml:space="preserve"> </w:t>
      </w:r>
      <w:r w:rsidRPr="00C26201">
        <w:t>commenced</w:t>
      </w:r>
      <w:r w:rsidR="00F470B8">
        <w:t xml:space="preserve"> </w:t>
      </w:r>
      <w:r w:rsidRPr="00C26201">
        <w:t>under</w:t>
      </w:r>
      <w:r w:rsidR="00F470B8">
        <w:t xml:space="preserve"> </w:t>
      </w:r>
      <w:r w:rsidRPr="00C26201">
        <w:t xml:space="preserve">this Clause </w:t>
      </w:r>
      <w:bookmarkStart w:id="277" w:name="DocXTextRef137"/>
      <w:r w:rsidR="00643683">
        <w:t>13.2</w:t>
      </w:r>
      <w:r w:rsidR="00A460F6">
        <w:t>.</w:t>
      </w:r>
      <w:bookmarkEnd w:id="276"/>
      <w:bookmarkEnd w:id="277"/>
    </w:p>
    <w:p w14:paraId="2148FA6A" w14:textId="77777777" w:rsidR="00C26201" w:rsidRPr="00402246" w:rsidRDefault="00C26201" w:rsidP="003303C1">
      <w:pPr>
        <w:pStyle w:val="Heading3"/>
        <w:rPr>
          <w:b/>
          <w:i/>
        </w:rPr>
      </w:pPr>
      <w:bookmarkStart w:id="278" w:name="_Ref510085545"/>
      <w:r w:rsidRPr="00402246">
        <w:rPr>
          <w:b/>
          <w:i/>
        </w:rPr>
        <w:t>Performance Orders</w:t>
      </w:r>
      <w:bookmarkEnd w:id="278"/>
    </w:p>
    <w:p w14:paraId="07BB8536" w14:textId="77777777" w:rsidR="00C26201" w:rsidRPr="00402246" w:rsidRDefault="00C26201" w:rsidP="00402246">
      <w:pPr>
        <w:pStyle w:val="Heading4"/>
        <w:rPr>
          <w:i/>
        </w:rPr>
      </w:pPr>
      <w:bookmarkStart w:id="279" w:name="_Ref510085546"/>
      <w:r w:rsidRPr="00402246">
        <w:rPr>
          <w:i/>
        </w:rPr>
        <w:t>Power to order provisional relief</w:t>
      </w:r>
      <w:bookmarkEnd w:id="279"/>
    </w:p>
    <w:p w14:paraId="3FF20DC8" w14:textId="77777777" w:rsidR="00C26201" w:rsidRPr="00C26201" w:rsidRDefault="00C26201" w:rsidP="00402246">
      <w:pPr>
        <w:pStyle w:val="BodyText3"/>
      </w:pPr>
      <w:r w:rsidRPr="00C26201">
        <w:t xml:space="preserve">For the purposes of </w:t>
      </w:r>
      <w:bookmarkStart w:id="280" w:name="DocXTextRef138"/>
      <w:r w:rsidRPr="00C26201">
        <w:t>section 39</w:t>
      </w:r>
      <w:bookmarkEnd w:id="280"/>
      <w:r w:rsidRPr="00C26201">
        <w:t xml:space="preserve"> of the Arbitration Act 1996, should any Relevant Dispute be allocated in accordance with the ADRR to arbitration under Chapter F of the ADRR, the arbitrator shall have power to order on a provisional basis any relief which he would have power to grant in a final award including Performance Orders</w:t>
      </w:r>
      <w:r w:rsidR="00A460F6">
        <w:t>.</w:t>
      </w:r>
    </w:p>
    <w:p w14:paraId="44078F18" w14:textId="77777777" w:rsidR="00C26201" w:rsidRPr="00920483" w:rsidRDefault="00C26201" w:rsidP="00920483">
      <w:pPr>
        <w:pStyle w:val="Heading4"/>
        <w:rPr>
          <w:i/>
        </w:rPr>
      </w:pPr>
      <w:bookmarkStart w:id="281" w:name="_Ref510085547"/>
      <w:r w:rsidRPr="00920483">
        <w:rPr>
          <w:i/>
        </w:rPr>
        <w:t>Performance Orders</w:t>
      </w:r>
      <w:bookmarkEnd w:id="281"/>
    </w:p>
    <w:p w14:paraId="71095299" w14:textId="77777777" w:rsidR="00C26201" w:rsidRPr="00C26201" w:rsidRDefault="00C26201" w:rsidP="00920483">
      <w:pPr>
        <w:pStyle w:val="BodyText3"/>
      </w:pPr>
      <w:r w:rsidRPr="00C26201">
        <w:t>A Performance Order:</w:t>
      </w:r>
    </w:p>
    <w:p w14:paraId="0DB2B158" w14:textId="1B9B166A" w:rsidR="00C26201" w:rsidRPr="00C26201" w:rsidRDefault="00C26201" w:rsidP="00920483">
      <w:pPr>
        <w:pStyle w:val="Heading5"/>
      </w:pPr>
      <w:bookmarkStart w:id="282" w:name="_Ref510085548"/>
      <w:r w:rsidRPr="00C26201">
        <w:t xml:space="preserve">is an order made under Clause </w:t>
      </w:r>
      <w:r w:rsidR="00643683">
        <w:t>13.3.3(b)</w:t>
      </w:r>
      <w:r w:rsidRPr="00C26201">
        <w:t>, relating to a Relevant Dispute, whether by way of interim or final relief; and</w:t>
      </w:r>
      <w:bookmarkEnd w:id="282"/>
    </w:p>
    <w:p w14:paraId="1B4A36E4" w14:textId="3B27E971" w:rsidR="00C26201" w:rsidRPr="00C26201" w:rsidRDefault="00C26201" w:rsidP="00920483">
      <w:pPr>
        <w:pStyle w:val="Heading5"/>
      </w:pPr>
      <w:bookmarkStart w:id="283" w:name="_Ref510085549"/>
      <w:r w:rsidRPr="00C26201">
        <w:t xml:space="preserve">may be applied for by Network Rail or the Freight Customer in the circumstances set out in Clauses </w:t>
      </w:r>
      <w:r w:rsidR="00643683">
        <w:t>8.1</w:t>
      </w:r>
      <w:r w:rsidRPr="00C26201">
        <w:t xml:space="preserve"> and </w:t>
      </w:r>
      <w:r w:rsidR="00643683">
        <w:t>9</w:t>
      </w:r>
      <w:r w:rsidRPr="00C26201">
        <w:t xml:space="preserve">, subject to the qualifications in Clause </w:t>
      </w:r>
      <w:r w:rsidR="00643683">
        <w:t>17.8</w:t>
      </w:r>
      <w:r w:rsidRPr="00C26201">
        <w:t>,</w:t>
      </w:r>
      <w:bookmarkEnd w:id="283"/>
    </w:p>
    <w:p w14:paraId="09288BF8" w14:textId="77777777" w:rsidR="00C26201" w:rsidRPr="00C26201" w:rsidRDefault="00C26201" w:rsidP="00920483">
      <w:pPr>
        <w:pStyle w:val="BodyText3"/>
      </w:pPr>
      <w:r w:rsidRPr="00C26201">
        <w:t>and an application for a Performance Order shall be without prejudice to any other remedy available to the claimant under this contract (whether final or interim and whether by way of appeal under the Network Code or otherwise)</w:t>
      </w:r>
      <w:r w:rsidR="00A460F6">
        <w:t>.</w:t>
      </w:r>
    </w:p>
    <w:p w14:paraId="738E52FA" w14:textId="77777777" w:rsidR="00C26201" w:rsidRPr="00920483" w:rsidRDefault="00C26201" w:rsidP="00920483">
      <w:pPr>
        <w:pStyle w:val="Heading4"/>
        <w:rPr>
          <w:i/>
        </w:rPr>
      </w:pPr>
      <w:bookmarkStart w:id="284" w:name="_Ref510085550"/>
      <w:r w:rsidRPr="00920483">
        <w:rPr>
          <w:i/>
        </w:rPr>
        <w:t>Duties of arbitrator in relation to Performance Orders</w:t>
      </w:r>
      <w:bookmarkEnd w:id="284"/>
    </w:p>
    <w:p w14:paraId="36122F44" w14:textId="2ECF30FC" w:rsidR="00C26201" w:rsidRPr="00C26201" w:rsidRDefault="00C26201" w:rsidP="00920483">
      <w:pPr>
        <w:pStyle w:val="BodyText3"/>
      </w:pPr>
      <w:r w:rsidRPr="00C26201">
        <w:t>Without prejudice to any additional remedies that may be ordered</w:t>
      </w:r>
      <w:r w:rsidR="00746E0C">
        <w:t xml:space="preserve"> by the arbitrator under Clause </w:t>
      </w:r>
      <w:r w:rsidR="00643683">
        <w:t>13.4</w:t>
      </w:r>
      <w:r w:rsidRPr="00C26201">
        <w:t>, where a dispute is allocated in accordance with the ADRR to arbitration and a party has applied for a Performance Order, the parties shall agree in a Procedure Agreement, as defined in the ADRR, that:</w:t>
      </w:r>
    </w:p>
    <w:p w14:paraId="72AC13A6" w14:textId="77777777" w:rsidR="00C26201" w:rsidRPr="00C26201" w:rsidRDefault="00C26201" w:rsidP="00BA1E1F">
      <w:pPr>
        <w:pStyle w:val="Heading5"/>
      </w:pPr>
      <w:bookmarkStart w:id="285" w:name="_Ref510085551"/>
      <w:r w:rsidRPr="00C26201">
        <w:t>the arbitrator shall decide as soon as possible whether the application is well founded or not; and</w:t>
      </w:r>
      <w:bookmarkEnd w:id="285"/>
    </w:p>
    <w:p w14:paraId="4E7AC03D" w14:textId="77777777" w:rsidR="00C26201" w:rsidRPr="00C26201" w:rsidRDefault="00C26201" w:rsidP="00BA1E1F">
      <w:pPr>
        <w:pStyle w:val="Heading5"/>
      </w:pPr>
      <w:bookmarkStart w:id="286" w:name="_Ref510085552"/>
      <w:r w:rsidRPr="00C26201">
        <w:lastRenderedPageBreak/>
        <w:t>if the arbitrator decides that the application is well founded, he shall be required to make an interim or final declaration to that effect and, in that event, the arbitrator may also make any interim or final order directing any party to do or to refrain from doing anything arising from such declaration which he considers just and reasonable in all the circumstances</w:t>
      </w:r>
      <w:r w:rsidR="00A460F6">
        <w:t>.</w:t>
      </w:r>
      <w:bookmarkEnd w:id="286"/>
    </w:p>
    <w:p w14:paraId="562DC498" w14:textId="77777777" w:rsidR="00C26201" w:rsidRPr="00BA1E1F" w:rsidRDefault="00C26201" w:rsidP="003303C1">
      <w:pPr>
        <w:pStyle w:val="Heading3"/>
        <w:rPr>
          <w:b/>
          <w:i/>
        </w:rPr>
      </w:pPr>
      <w:bookmarkStart w:id="287" w:name="_Ref510085553"/>
      <w:r w:rsidRPr="00BA1E1F">
        <w:rPr>
          <w:b/>
          <w:i/>
        </w:rPr>
        <w:t>Remedies</w:t>
      </w:r>
      <w:bookmarkEnd w:id="287"/>
    </w:p>
    <w:p w14:paraId="34DBCC4B" w14:textId="77777777" w:rsidR="00C26201" w:rsidRPr="00C26201" w:rsidRDefault="00C26201" w:rsidP="00BA1E1F">
      <w:pPr>
        <w:pStyle w:val="BodyText3"/>
      </w:pPr>
      <w:r w:rsidRPr="00C26201">
        <w:t>The powers exercisable by the arbitrator as regards remedies shall include:</w:t>
      </w:r>
    </w:p>
    <w:p w14:paraId="6F392140" w14:textId="77777777" w:rsidR="00C26201" w:rsidRPr="00C26201" w:rsidRDefault="00C26201" w:rsidP="00BA1E1F">
      <w:pPr>
        <w:pStyle w:val="Heading5"/>
      </w:pPr>
      <w:bookmarkStart w:id="288" w:name="_Ref510085554"/>
      <w:r w:rsidRPr="00C26201">
        <w:t>the powers specified in sections 48(3) to (5) of the Arbitration Act 1996;</w:t>
      </w:r>
      <w:bookmarkEnd w:id="288"/>
    </w:p>
    <w:p w14:paraId="7DBD8371" w14:textId="77777777" w:rsidR="00C26201" w:rsidRPr="00C26201" w:rsidRDefault="00C26201" w:rsidP="00BA1E1F">
      <w:pPr>
        <w:pStyle w:val="Heading5"/>
      </w:pPr>
      <w:bookmarkStart w:id="289" w:name="_Ref510085555"/>
      <w:r w:rsidRPr="00C26201">
        <w:t>the powers specified in the ADRR;</w:t>
      </w:r>
      <w:bookmarkEnd w:id="289"/>
    </w:p>
    <w:p w14:paraId="6A68752B" w14:textId="77777777" w:rsidR="00C26201" w:rsidRPr="00C26201" w:rsidRDefault="00C26201" w:rsidP="00BA1E1F">
      <w:pPr>
        <w:pStyle w:val="Heading5"/>
      </w:pPr>
      <w:bookmarkStart w:id="290" w:name="_Ref510085556"/>
      <w:r w:rsidRPr="00C26201">
        <w:t>the power to make Performance Orders; and</w:t>
      </w:r>
      <w:bookmarkEnd w:id="290"/>
    </w:p>
    <w:p w14:paraId="4463DAD9" w14:textId="36E5CDC0" w:rsidR="00C26201" w:rsidRPr="00C26201" w:rsidRDefault="00C26201" w:rsidP="00BA1E1F">
      <w:pPr>
        <w:pStyle w:val="Heading5"/>
      </w:pPr>
      <w:bookmarkStart w:id="291" w:name="_Ref510085557"/>
      <w:r w:rsidRPr="00C26201">
        <w:t xml:space="preserve">the power to order within the same reference to arbitration any relief specified in Clause </w:t>
      </w:r>
      <w:r w:rsidR="00746E0C">
        <w:t xml:space="preserve">13.4(a), (b) and (c) </w:t>
      </w:r>
      <w:r w:rsidRPr="00C26201">
        <w:t>consequent</w:t>
      </w:r>
      <w:r w:rsidR="00F470B8">
        <w:t xml:space="preserve"> </w:t>
      </w:r>
      <w:r w:rsidRPr="00C26201">
        <w:t>upon,</w:t>
      </w:r>
      <w:r w:rsidR="00F470B8">
        <w:t xml:space="preserve"> </w:t>
      </w:r>
      <w:r w:rsidRPr="00C26201">
        <w:t>or</w:t>
      </w:r>
      <w:r w:rsidR="00F470B8">
        <w:t xml:space="preserve"> </w:t>
      </w:r>
      <w:r w:rsidRPr="00C26201">
        <w:t>for</w:t>
      </w:r>
      <w:r w:rsidR="00F470B8">
        <w:t xml:space="preserve"> </w:t>
      </w:r>
      <w:r w:rsidRPr="00C26201">
        <w:t>the breach of, any interim or final Performance Order previously made</w:t>
      </w:r>
      <w:r w:rsidR="00A460F6">
        <w:t>.</w:t>
      </w:r>
      <w:bookmarkEnd w:id="291"/>
    </w:p>
    <w:p w14:paraId="45CF83B5" w14:textId="77777777" w:rsidR="00C26201" w:rsidRPr="00BA1E1F" w:rsidRDefault="00C26201" w:rsidP="003303C1">
      <w:pPr>
        <w:pStyle w:val="Heading3"/>
        <w:rPr>
          <w:b/>
          <w:i/>
        </w:rPr>
      </w:pPr>
      <w:bookmarkStart w:id="292" w:name="_Ref510085558"/>
      <w:r w:rsidRPr="00BA1E1F">
        <w:rPr>
          <w:b/>
          <w:i/>
        </w:rPr>
        <w:t>Exclusion of applications on preliminary points of law</w:t>
      </w:r>
      <w:bookmarkEnd w:id="292"/>
    </w:p>
    <w:p w14:paraId="44FC9E88" w14:textId="77777777" w:rsidR="00C26201" w:rsidRPr="00C26201" w:rsidRDefault="00C26201" w:rsidP="00BA1E1F">
      <w:pPr>
        <w:pStyle w:val="BodyText3"/>
      </w:pPr>
      <w:r w:rsidRPr="00C26201">
        <w:t>Any recourse to any Court for the determination of a preliminary point of law arising in the course of the arbitration proceedings is excluded</w:t>
      </w:r>
      <w:r w:rsidR="00A460F6">
        <w:t>.</w:t>
      </w:r>
    </w:p>
    <w:p w14:paraId="2A5A90D6" w14:textId="77777777" w:rsidR="00C26201" w:rsidRPr="00C26201" w:rsidRDefault="000E2CC2" w:rsidP="00E363A4">
      <w:pPr>
        <w:pStyle w:val="Heading2"/>
      </w:pPr>
      <w:bookmarkStart w:id="293" w:name="_Ref510085559"/>
      <w:bookmarkStart w:id="294" w:name="_Toc161322520"/>
      <w:r w:rsidRPr="00C26201">
        <w:t>Confidentiality</w:t>
      </w:r>
      <w:bookmarkEnd w:id="293"/>
      <w:bookmarkEnd w:id="294"/>
    </w:p>
    <w:p w14:paraId="6F733BE1" w14:textId="77777777" w:rsidR="00C26201" w:rsidRPr="000E2CC2" w:rsidRDefault="00C26201" w:rsidP="003303C1">
      <w:pPr>
        <w:pStyle w:val="Heading3"/>
        <w:rPr>
          <w:b/>
          <w:i/>
        </w:rPr>
      </w:pPr>
      <w:bookmarkStart w:id="295" w:name="_Ref510085560"/>
      <w:r w:rsidRPr="000E2CC2">
        <w:rPr>
          <w:b/>
          <w:i/>
        </w:rPr>
        <w:t>Confidential Information</w:t>
      </w:r>
      <w:bookmarkEnd w:id="295"/>
    </w:p>
    <w:p w14:paraId="32CD1449" w14:textId="77777777" w:rsidR="00C26201" w:rsidRPr="000E2CC2" w:rsidRDefault="00C26201" w:rsidP="000E2CC2">
      <w:pPr>
        <w:pStyle w:val="Heading4"/>
        <w:rPr>
          <w:i/>
        </w:rPr>
      </w:pPr>
      <w:bookmarkStart w:id="296" w:name="_Ref510085561"/>
      <w:r w:rsidRPr="000E2CC2">
        <w:rPr>
          <w:i/>
        </w:rPr>
        <w:t>General obligation</w:t>
      </w:r>
      <w:bookmarkEnd w:id="296"/>
    </w:p>
    <w:p w14:paraId="008FFD94" w14:textId="378D5C89" w:rsidR="00C26201" w:rsidRPr="00C26201" w:rsidRDefault="00C26201" w:rsidP="000E2CC2">
      <w:pPr>
        <w:pStyle w:val="BodyText3"/>
      </w:pPr>
      <w:r w:rsidRPr="00C26201">
        <w:t xml:space="preserve">Except as permitted by Clause </w:t>
      </w:r>
      <w:r w:rsidR="000D07EC">
        <w:t>14.2</w:t>
      </w:r>
      <w:r w:rsidRPr="00C26201">
        <w:t>, all Confidential Information shall be held confidential during and after the continuance of this contract and shall not be divulged in any way to any third party without the prior written approval of the other party</w:t>
      </w:r>
      <w:r w:rsidR="00A460F6">
        <w:t>.</w:t>
      </w:r>
    </w:p>
    <w:p w14:paraId="2EFFCE10" w14:textId="77777777" w:rsidR="00C26201" w:rsidRPr="000E2CC2" w:rsidRDefault="00C26201" w:rsidP="000E2CC2">
      <w:pPr>
        <w:pStyle w:val="Heading4"/>
        <w:rPr>
          <w:i/>
        </w:rPr>
      </w:pPr>
      <w:bookmarkStart w:id="297" w:name="_Ref510085562"/>
      <w:r w:rsidRPr="000E2CC2">
        <w:rPr>
          <w:i/>
        </w:rPr>
        <w:t>Network Rail - Affiliates</w:t>
      </w:r>
      <w:bookmarkEnd w:id="297"/>
    </w:p>
    <w:p w14:paraId="2691179A" w14:textId="7DE08525" w:rsidR="00C26201" w:rsidRPr="00C26201" w:rsidRDefault="00C26201" w:rsidP="000E2CC2">
      <w:pPr>
        <w:pStyle w:val="BodyText3"/>
      </w:pPr>
      <w:r w:rsidRPr="00C26201">
        <w:t>Except</w:t>
      </w:r>
      <w:r w:rsidR="00F470B8">
        <w:t xml:space="preserve"> </w:t>
      </w:r>
      <w:r w:rsidRPr="00C26201">
        <w:t>as</w:t>
      </w:r>
      <w:r w:rsidR="00F470B8">
        <w:t xml:space="preserve"> </w:t>
      </w:r>
      <w:r w:rsidRPr="00C26201">
        <w:t>permitted</w:t>
      </w:r>
      <w:r w:rsidR="00F470B8">
        <w:t xml:space="preserve"> </w:t>
      </w:r>
      <w:r w:rsidRPr="00C26201">
        <w:t>by</w:t>
      </w:r>
      <w:r w:rsidR="00F470B8">
        <w:t xml:space="preserve"> </w:t>
      </w:r>
      <w:r w:rsidRPr="00C26201">
        <w:t>Clause</w:t>
      </w:r>
      <w:r w:rsidR="00F470B8">
        <w:t xml:space="preserve"> </w:t>
      </w:r>
      <w:r w:rsidR="000D07EC">
        <w:t>14.2</w:t>
      </w:r>
      <w:r w:rsidRPr="00C26201">
        <w:t>,</w:t>
      </w:r>
      <w:r w:rsidR="00F470B8">
        <w:t xml:space="preserve"> </w:t>
      </w:r>
      <w:r w:rsidRPr="00C26201">
        <w:t>Network</w:t>
      </w:r>
      <w:r w:rsidR="00F470B8">
        <w:t xml:space="preserve"> </w:t>
      </w:r>
      <w:r w:rsidRPr="00C26201">
        <w:t>Rail</w:t>
      </w:r>
      <w:r w:rsidR="00F470B8">
        <w:t xml:space="preserve"> </w:t>
      </w:r>
      <w:r w:rsidRPr="00C26201">
        <w:t>shall</w:t>
      </w:r>
      <w:r w:rsidR="00F470B8">
        <w:t xml:space="preserve"> </w:t>
      </w:r>
      <w:r w:rsidRPr="00C26201">
        <w:t>procure</w:t>
      </w:r>
      <w:r w:rsidR="00F470B8">
        <w:t xml:space="preserve"> </w:t>
      </w:r>
      <w:r w:rsidRPr="00C26201">
        <w:t>that</w:t>
      </w:r>
      <w:r w:rsidR="00F470B8">
        <w:t xml:space="preserve"> </w:t>
      </w:r>
      <w:r w:rsidRPr="00C26201">
        <w:t>its Affiliates and its and their respective officers, employees and agents shall keep confidential and not disclose to any person any Confidential Information</w:t>
      </w:r>
      <w:r w:rsidR="00A460F6">
        <w:t>.</w:t>
      </w:r>
    </w:p>
    <w:p w14:paraId="2743417B" w14:textId="77777777" w:rsidR="00C26201" w:rsidRPr="000E2CC2" w:rsidRDefault="00C26201" w:rsidP="00746E0C">
      <w:pPr>
        <w:pStyle w:val="Heading4"/>
        <w:keepNext/>
        <w:rPr>
          <w:i/>
        </w:rPr>
      </w:pPr>
      <w:bookmarkStart w:id="298" w:name="_Ref510085563"/>
      <w:r w:rsidRPr="000E2CC2">
        <w:rPr>
          <w:i/>
        </w:rPr>
        <w:t>Freight Customer - Affiliates</w:t>
      </w:r>
      <w:bookmarkEnd w:id="298"/>
    </w:p>
    <w:p w14:paraId="5A33D54D" w14:textId="5EB6E1D8" w:rsidR="00C26201" w:rsidRPr="00C26201" w:rsidRDefault="00C26201" w:rsidP="000E2CC2">
      <w:pPr>
        <w:pStyle w:val="BodyText3"/>
      </w:pPr>
      <w:r w:rsidRPr="00C26201">
        <w:t xml:space="preserve">Except as permitted by Clause </w:t>
      </w:r>
      <w:r w:rsidR="000D07EC">
        <w:t>14.2</w:t>
      </w:r>
      <w:r w:rsidRPr="00C26201">
        <w:t>, the Freight Customer shall procure that its Affiliates and its and their respective officers, employees and agents shall keep confidential and not disclose to any person any Confidential Information</w:t>
      </w:r>
      <w:r w:rsidR="00A460F6">
        <w:t>.</w:t>
      </w:r>
    </w:p>
    <w:p w14:paraId="118AC35B" w14:textId="77777777" w:rsidR="00C26201" w:rsidRPr="000E2CC2" w:rsidRDefault="00C26201" w:rsidP="003303C1">
      <w:pPr>
        <w:pStyle w:val="Heading3"/>
        <w:rPr>
          <w:b/>
          <w:i/>
        </w:rPr>
      </w:pPr>
      <w:bookmarkStart w:id="299" w:name="_Ref510085564"/>
      <w:r w:rsidRPr="000E2CC2">
        <w:rPr>
          <w:b/>
          <w:i/>
        </w:rPr>
        <w:t>Entitlement to divulge</w:t>
      </w:r>
      <w:bookmarkEnd w:id="299"/>
    </w:p>
    <w:p w14:paraId="137523B9" w14:textId="77777777" w:rsidR="00C26201" w:rsidRPr="00C26201" w:rsidRDefault="00C26201" w:rsidP="000E2CC2">
      <w:pPr>
        <w:pStyle w:val="BodyText3"/>
      </w:pPr>
      <w:r w:rsidRPr="00C26201">
        <w:t>Either party, and its Affiliates, and its and their respective officers, employees and agents, shall be entitled in good faith to divulge any Confidential Information without the approval of the other party in the following circumstances:</w:t>
      </w:r>
    </w:p>
    <w:p w14:paraId="0FE82363" w14:textId="77777777" w:rsidR="00C26201" w:rsidRPr="00C26201" w:rsidRDefault="00C26201" w:rsidP="000E2CC2">
      <w:pPr>
        <w:pStyle w:val="Heading5"/>
      </w:pPr>
      <w:bookmarkStart w:id="300" w:name="_Ref510085565"/>
      <w:r w:rsidRPr="00C26201">
        <w:t>to ORR;</w:t>
      </w:r>
      <w:bookmarkEnd w:id="300"/>
    </w:p>
    <w:p w14:paraId="57A242C3" w14:textId="77777777" w:rsidR="00C26201" w:rsidRPr="00C26201" w:rsidRDefault="00C26201" w:rsidP="000E2CC2">
      <w:pPr>
        <w:pStyle w:val="Heading5"/>
      </w:pPr>
      <w:bookmarkStart w:id="301" w:name="_Ref510085566"/>
      <w:r w:rsidRPr="00C26201">
        <w:t>to the Secretary of State or the Scottish Ministers;</w:t>
      </w:r>
      <w:bookmarkEnd w:id="301"/>
    </w:p>
    <w:p w14:paraId="06E81CB8" w14:textId="77777777" w:rsidR="00C26201" w:rsidRPr="00C26201" w:rsidRDefault="00C26201" w:rsidP="000E2CC2">
      <w:pPr>
        <w:pStyle w:val="Heading5"/>
      </w:pPr>
      <w:bookmarkStart w:id="302" w:name="_Ref510085567"/>
      <w:r w:rsidRPr="00C26201">
        <w:t>to any Affiliate of either party;</w:t>
      </w:r>
      <w:bookmarkEnd w:id="302"/>
    </w:p>
    <w:p w14:paraId="11A26536" w14:textId="77777777" w:rsidR="00C26201" w:rsidRPr="00C26201" w:rsidRDefault="00C26201" w:rsidP="000E2CC2">
      <w:pPr>
        <w:pStyle w:val="Heading5"/>
      </w:pPr>
      <w:bookmarkStart w:id="303" w:name="_Ref510085568"/>
      <w:r w:rsidRPr="00C26201">
        <w:lastRenderedPageBreak/>
        <w:t>to any officer or employee of the party in question or any person engaged in</w:t>
      </w:r>
      <w:r w:rsidR="00F470B8">
        <w:t xml:space="preserve"> </w:t>
      </w:r>
      <w:r w:rsidRPr="00C26201">
        <w:t>the</w:t>
      </w:r>
      <w:r w:rsidR="00F470B8">
        <w:t xml:space="preserve"> </w:t>
      </w:r>
      <w:r w:rsidRPr="00C26201">
        <w:t>provision</w:t>
      </w:r>
      <w:r w:rsidR="00F470B8">
        <w:t xml:space="preserve"> </w:t>
      </w:r>
      <w:r w:rsidRPr="00C26201">
        <w:t>of</w:t>
      </w:r>
      <w:r w:rsidR="00F470B8">
        <w:t xml:space="preserve"> </w:t>
      </w:r>
      <w:r w:rsidRPr="00C26201">
        <w:t>goods</w:t>
      </w:r>
      <w:r w:rsidR="00F470B8">
        <w:t xml:space="preserve"> </w:t>
      </w:r>
      <w:r w:rsidRPr="00C26201">
        <w:t>or</w:t>
      </w:r>
      <w:r w:rsidR="00F470B8">
        <w:t xml:space="preserve"> </w:t>
      </w:r>
      <w:r w:rsidRPr="00C26201">
        <w:t>services</w:t>
      </w:r>
      <w:r w:rsidR="00F470B8">
        <w:t xml:space="preserve"> </w:t>
      </w:r>
      <w:r w:rsidRPr="00C26201">
        <w:t>to</w:t>
      </w:r>
      <w:r w:rsidR="00F470B8">
        <w:t xml:space="preserve"> </w:t>
      </w:r>
      <w:r w:rsidRPr="00C26201">
        <w:t>or</w:t>
      </w:r>
      <w:r w:rsidR="00F470B8">
        <w:t xml:space="preserve"> </w:t>
      </w:r>
      <w:r w:rsidRPr="00C26201">
        <w:t>for</w:t>
      </w:r>
      <w:r w:rsidR="00F470B8">
        <w:t xml:space="preserve"> </w:t>
      </w:r>
      <w:r w:rsidRPr="00C26201">
        <w:t>him</w:t>
      </w:r>
      <w:r w:rsidR="00F470B8">
        <w:t xml:space="preserve"> </w:t>
      </w:r>
      <w:r w:rsidRPr="00C26201">
        <w:t>if</w:t>
      </w:r>
      <w:r w:rsidR="00F470B8">
        <w:t xml:space="preserve"> </w:t>
      </w:r>
      <w:r w:rsidRPr="00C26201">
        <w:t>disclosure</w:t>
      </w:r>
      <w:r w:rsidR="00F470B8">
        <w:t xml:space="preserve"> </w:t>
      </w:r>
      <w:r w:rsidRPr="00C26201">
        <w:t>is necessary or reasonably required to enable the party in question to perform its obligations under this contract, upon obtaining an undertaking of strict confidentiality from such officer, employee or person;</w:t>
      </w:r>
      <w:bookmarkEnd w:id="303"/>
    </w:p>
    <w:p w14:paraId="1E117C18" w14:textId="77777777" w:rsidR="00C26201" w:rsidRPr="00C26201" w:rsidRDefault="00C26201" w:rsidP="000E2CC2">
      <w:pPr>
        <w:pStyle w:val="Heading5"/>
      </w:pPr>
      <w:bookmarkStart w:id="304" w:name="_Ref510085569"/>
      <w:r w:rsidRPr="00C26201">
        <w:t>to any professional advisers or consultants of such party engaged by or on behalf of such party and acting in that capacity, upon obtaining an undertaking of strict confidentiality from such advisers or consultants;</w:t>
      </w:r>
      <w:bookmarkEnd w:id="304"/>
    </w:p>
    <w:p w14:paraId="1FD27665" w14:textId="77777777" w:rsidR="00C26201" w:rsidRPr="00C26201" w:rsidRDefault="00C26201" w:rsidP="000E2CC2">
      <w:pPr>
        <w:pStyle w:val="Heading5"/>
      </w:pPr>
      <w:bookmarkStart w:id="305" w:name="_Ref510085570"/>
      <w:r w:rsidRPr="00C26201">
        <w:t>to any insurer or insurance broker from whom such party is seeking insurance or in connection with the making of any claim under any policy of insurance, upon obtaining an undertaking of strict confidentiality from the insurer or insurance broker;</w:t>
      </w:r>
      <w:bookmarkEnd w:id="305"/>
    </w:p>
    <w:p w14:paraId="6814B3B7" w14:textId="77777777" w:rsidR="00C26201" w:rsidRPr="00C26201" w:rsidRDefault="00C26201" w:rsidP="000E2CC2">
      <w:pPr>
        <w:pStyle w:val="Heading5"/>
      </w:pPr>
      <w:bookmarkStart w:id="306" w:name="_Ref510085571"/>
      <w:r w:rsidRPr="00C26201">
        <w:t>to any lender, security trustee, bank or other institution from whom such party is seeking or obtaining finance or credit support for such finance, or any advisers to any such entity, or any rating agency from whom such party is seeking a rating in connection with such finance or credit support, upon obtaining an undertaking of strict confidentiality from the entity, advisers or rating agency in question;</w:t>
      </w:r>
      <w:bookmarkEnd w:id="306"/>
    </w:p>
    <w:p w14:paraId="7D3F6811" w14:textId="77777777" w:rsidR="00C26201" w:rsidRPr="00C26201" w:rsidRDefault="00C26201" w:rsidP="000E2CC2">
      <w:pPr>
        <w:pStyle w:val="Heading5"/>
      </w:pPr>
      <w:bookmarkStart w:id="307" w:name="_Ref510085572"/>
      <w:r w:rsidRPr="00C26201">
        <w:t>to the extent required by the Act, the Railways (Licensing of Railway Undertakings) Regulations 2005, any other applicable law, the rules of any recognised stock exchange or regulatory body or any written request of any taxation authority;</w:t>
      </w:r>
      <w:bookmarkEnd w:id="307"/>
    </w:p>
    <w:p w14:paraId="0488464C" w14:textId="77777777" w:rsidR="00C26201" w:rsidRPr="00C26201" w:rsidRDefault="00C26201" w:rsidP="000E2CC2">
      <w:pPr>
        <w:pStyle w:val="Heading5"/>
      </w:pPr>
      <w:bookmarkStart w:id="308" w:name="_Ref510085573"/>
      <w:r w:rsidRPr="00C26201">
        <w:t>to the extent that it has become available to the public other than as a result of a breach of confidence;</w:t>
      </w:r>
      <w:bookmarkEnd w:id="308"/>
    </w:p>
    <w:p w14:paraId="7AFD774C" w14:textId="77777777" w:rsidR="00C26201" w:rsidRPr="00C26201" w:rsidRDefault="00C26201" w:rsidP="000E2CC2">
      <w:pPr>
        <w:pStyle w:val="Heading5"/>
      </w:pPr>
      <w:bookmarkStart w:id="309" w:name="_Ref510085574"/>
      <w:r w:rsidRPr="00C26201">
        <w:t>under</w:t>
      </w:r>
      <w:r w:rsidR="00F470B8">
        <w:t xml:space="preserve"> </w:t>
      </w:r>
      <w:r w:rsidRPr="00C26201">
        <w:t>the</w:t>
      </w:r>
      <w:r w:rsidR="00F470B8">
        <w:t xml:space="preserve"> </w:t>
      </w:r>
      <w:r w:rsidRPr="00C26201">
        <w:t>order</w:t>
      </w:r>
      <w:r w:rsidR="00F470B8">
        <w:t xml:space="preserve"> </w:t>
      </w:r>
      <w:r w:rsidRPr="00C26201">
        <w:t>of</w:t>
      </w:r>
      <w:r w:rsidR="00F470B8">
        <w:t xml:space="preserve"> </w:t>
      </w:r>
      <w:r w:rsidRPr="00C26201">
        <w:t>any</w:t>
      </w:r>
      <w:r w:rsidR="00F470B8">
        <w:t xml:space="preserve"> </w:t>
      </w:r>
      <w:r w:rsidRPr="00C26201">
        <w:t>court</w:t>
      </w:r>
      <w:r w:rsidR="00F470B8">
        <w:t xml:space="preserve"> </w:t>
      </w:r>
      <w:r w:rsidRPr="00C26201">
        <w:t>or</w:t>
      </w:r>
      <w:r w:rsidR="00F470B8">
        <w:t xml:space="preserve"> </w:t>
      </w:r>
      <w:r w:rsidRPr="00C26201">
        <w:t>tribunal</w:t>
      </w:r>
      <w:r w:rsidR="00F470B8">
        <w:t xml:space="preserve"> </w:t>
      </w:r>
      <w:r w:rsidRPr="00C26201">
        <w:t>of</w:t>
      </w:r>
      <w:r w:rsidR="00F470B8">
        <w:t xml:space="preserve"> </w:t>
      </w:r>
      <w:r w:rsidRPr="00C26201">
        <w:t>competent</w:t>
      </w:r>
      <w:r w:rsidR="00F470B8">
        <w:t xml:space="preserve"> </w:t>
      </w:r>
      <w:r w:rsidRPr="00C26201">
        <w:t>jurisdiction (including the Allocation Chair or any relevant ADRR Forum, each as defined in the ADRR);</w:t>
      </w:r>
      <w:bookmarkEnd w:id="309"/>
    </w:p>
    <w:p w14:paraId="68D68675" w14:textId="77777777" w:rsidR="00C26201" w:rsidRPr="00C26201" w:rsidRDefault="00C26201" w:rsidP="000E2CC2">
      <w:pPr>
        <w:pStyle w:val="Heading5"/>
      </w:pPr>
      <w:bookmarkStart w:id="310" w:name="_Ref510085575"/>
      <w:r w:rsidRPr="00C26201">
        <w:t>to any Appointed Operator to enable that Appointed Operator to operate the Services on behalf of the Freight Customer;</w:t>
      </w:r>
      <w:bookmarkEnd w:id="310"/>
    </w:p>
    <w:p w14:paraId="08F12D6B" w14:textId="77777777" w:rsidR="00C26201" w:rsidRPr="00C26201" w:rsidRDefault="00C26201" w:rsidP="000E2CC2">
      <w:pPr>
        <w:pStyle w:val="Heading5"/>
      </w:pPr>
      <w:bookmarkStart w:id="311" w:name="_Ref510085576"/>
      <w:r w:rsidRPr="00C26201">
        <w:t>to any Timetable Agent appointed by the Freight Customer to enable that Timetable Agent to exercise its Specified Timetable Agent's Rights; and</w:t>
      </w:r>
      <w:bookmarkEnd w:id="311"/>
    </w:p>
    <w:p w14:paraId="27681F77" w14:textId="77777777" w:rsidR="00C26201" w:rsidRPr="00C26201" w:rsidRDefault="00C26201" w:rsidP="000E2CC2">
      <w:pPr>
        <w:pStyle w:val="Heading5"/>
      </w:pPr>
      <w:bookmarkStart w:id="312" w:name="_Ref510085577"/>
      <w:r w:rsidRPr="00C26201">
        <w:t>to London Underground Limited, to the extent that;</w:t>
      </w:r>
      <w:bookmarkEnd w:id="312"/>
    </w:p>
    <w:p w14:paraId="608BD78B" w14:textId="77777777" w:rsidR="00C26201" w:rsidRPr="00C26201" w:rsidRDefault="00C26201" w:rsidP="000E2CC2">
      <w:pPr>
        <w:pStyle w:val="Heading6"/>
      </w:pPr>
      <w:bookmarkStart w:id="313" w:name="_Ref510085578"/>
      <w:r w:rsidRPr="00C26201">
        <w:t>such information is in respect of the interaction between the operation of the Services and the provision and/or operation of railway passenger services by London Underground Limited on the Network; and</w:t>
      </w:r>
      <w:bookmarkEnd w:id="313"/>
    </w:p>
    <w:p w14:paraId="6FD8DBFD" w14:textId="77777777" w:rsidR="00C26201" w:rsidRPr="00C26201" w:rsidRDefault="00C26201" w:rsidP="000E2CC2">
      <w:pPr>
        <w:pStyle w:val="Heading6"/>
      </w:pPr>
      <w:bookmarkStart w:id="314" w:name="_Ref510085579"/>
      <w:r w:rsidRPr="00C26201">
        <w:t>it is necessary to divulge such information for the safe and efficient operation of railway services on the Network</w:t>
      </w:r>
      <w:r w:rsidR="00A460F6">
        <w:t>.</w:t>
      </w:r>
      <w:bookmarkEnd w:id="314"/>
    </w:p>
    <w:p w14:paraId="6D7C79B6" w14:textId="77777777" w:rsidR="00C26201" w:rsidRPr="000E2CC2" w:rsidRDefault="00C26201" w:rsidP="003303C1">
      <w:pPr>
        <w:pStyle w:val="Heading3"/>
        <w:rPr>
          <w:b/>
          <w:i/>
        </w:rPr>
      </w:pPr>
      <w:bookmarkStart w:id="315" w:name="_Ref510085580"/>
      <w:r w:rsidRPr="000E2CC2">
        <w:rPr>
          <w:b/>
          <w:i/>
        </w:rPr>
        <w:t>Return of Confidential Information</w:t>
      </w:r>
      <w:bookmarkEnd w:id="315"/>
    </w:p>
    <w:p w14:paraId="5B561E3F" w14:textId="77777777" w:rsidR="00C26201" w:rsidRPr="00C26201" w:rsidRDefault="00C26201" w:rsidP="000E2CC2">
      <w:pPr>
        <w:pStyle w:val="BodyText3"/>
      </w:pPr>
      <w:r w:rsidRPr="00C26201">
        <w:t>Each of Network Rail and the Freight Customer shall promptly return to the other party any Confidential Information requested by the other party if such request:</w:t>
      </w:r>
    </w:p>
    <w:p w14:paraId="11D33CB8" w14:textId="77777777" w:rsidR="00C26201" w:rsidRPr="00C26201" w:rsidRDefault="00C26201" w:rsidP="000E2CC2">
      <w:pPr>
        <w:pStyle w:val="Heading5"/>
      </w:pPr>
      <w:bookmarkStart w:id="316" w:name="_Ref510085581"/>
      <w:r w:rsidRPr="00C26201">
        <w:t xml:space="preserve">is made on or within </w:t>
      </w:r>
      <w:r w:rsidR="00E95013">
        <w:t xml:space="preserve">2 </w:t>
      </w:r>
      <w:r w:rsidRPr="00C26201">
        <w:t xml:space="preserve">months after the Expiry Date or, if this contract lapses or is terminated earlier, is made within </w:t>
      </w:r>
      <w:r w:rsidR="00E95013">
        <w:t xml:space="preserve">2 </w:t>
      </w:r>
      <w:r w:rsidRPr="00C26201">
        <w:t>months after the date on which this contract lapses or is terminated;</w:t>
      </w:r>
      <w:bookmarkEnd w:id="316"/>
    </w:p>
    <w:p w14:paraId="6FCD0C8C" w14:textId="77777777" w:rsidR="00C26201" w:rsidRPr="00C26201" w:rsidRDefault="00C26201" w:rsidP="000E2CC2">
      <w:pPr>
        <w:pStyle w:val="Heading5"/>
      </w:pPr>
      <w:bookmarkStart w:id="317" w:name="_Ref510085582"/>
      <w:r w:rsidRPr="00C26201">
        <w:t>is reasonable; and</w:t>
      </w:r>
      <w:bookmarkEnd w:id="317"/>
    </w:p>
    <w:p w14:paraId="28674F6C" w14:textId="77777777" w:rsidR="00C26201" w:rsidRPr="00C26201" w:rsidRDefault="00C26201" w:rsidP="000E2CC2">
      <w:pPr>
        <w:pStyle w:val="Heading5"/>
      </w:pPr>
      <w:bookmarkStart w:id="318" w:name="_Ref510085583"/>
      <w:r w:rsidRPr="00C26201">
        <w:t>contains a sufficient description of the relevant Confidential Information to enable such information to be readily identified and located</w:t>
      </w:r>
      <w:r w:rsidR="00A460F6">
        <w:t>.</w:t>
      </w:r>
      <w:bookmarkEnd w:id="318"/>
    </w:p>
    <w:p w14:paraId="1E5E9FC1" w14:textId="77777777" w:rsidR="00C26201" w:rsidRPr="000E2CC2" w:rsidRDefault="00C26201" w:rsidP="003303C1">
      <w:pPr>
        <w:pStyle w:val="Heading3"/>
        <w:rPr>
          <w:b/>
          <w:i/>
        </w:rPr>
      </w:pPr>
      <w:bookmarkStart w:id="319" w:name="_Ref510085584"/>
      <w:r w:rsidRPr="000E2CC2">
        <w:rPr>
          <w:b/>
          <w:i/>
        </w:rPr>
        <w:t>Retention or destruction of Confidential Information</w:t>
      </w:r>
      <w:bookmarkEnd w:id="319"/>
    </w:p>
    <w:p w14:paraId="2F236776" w14:textId="2DB3D184" w:rsidR="00C26201" w:rsidRPr="00C26201" w:rsidRDefault="00C26201" w:rsidP="000E2CC2">
      <w:pPr>
        <w:pStyle w:val="BodyText3"/>
      </w:pPr>
      <w:r w:rsidRPr="00C26201">
        <w:lastRenderedPageBreak/>
        <w:t xml:space="preserve">If Network Rail or the Freight Customer, as the case may be, has not received a request to return any Confidential Information to the other party under and within the time limits specified in Clause </w:t>
      </w:r>
      <w:r w:rsidR="000D07EC">
        <w:t>14.3</w:t>
      </w:r>
      <w:r w:rsidRPr="00C26201">
        <w:t>, it may destroy or retain such Confidential Information</w:t>
      </w:r>
      <w:r w:rsidR="00A460F6">
        <w:t>.</w:t>
      </w:r>
    </w:p>
    <w:p w14:paraId="7C44E41E" w14:textId="77777777" w:rsidR="00C26201" w:rsidRPr="000E2CC2" w:rsidRDefault="00C26201" w:rsidP="003303C1">
      <w:pPr>
        <w:pStyle w:val="Heading3"/>
        <w:rPr>
          <w:b/>
          <w:i/>
        </w:rPr>
      </w:pPr>
      <w:bookmarkStart w:id="320" w:name="_Ref510085585"/>
      <w:r w:rsidRPr="000E2CC2">
        <w:rPr>
          <w:b/>
          <w:i/>
        </w:rPr>
        <w:t>Ownership of Confidential Information</w:t>
      </w:r>
      <w:bookmarkEnd w:id="320"/>
    </w:p>
    <w:p w14:paraId="79F05353" w14:textId="77777777" w:rsidR="00C26201" w:rsidRPr="00C26201" w:rsidRDefault="00C26201" w:rsidP="000E2CC2">
      <w:pPr>
        <w:pStyle w:val="BodyText3"/>
      </w:pPr>
      <w:r w:rsidRPr="00C26201">
        <w:t>All Confidential Information shall be and shall remain the property of the party which supplied it to the other party</w:t>
      </w:r>
      <w:r w:rsidR="00A460F6">
        <w:t>.</w:t>
      </w:r>
    </w:p>
    <w:p w14:paraId="13B97DE2" w14:textId="77777777" w:rsidR="00C26201" w:rsidRPr="000E2CC2" w:rsidRDefault="00C26201" w:rsidP="003303C1">
      <w:pPr>
        <w:pStyle w:val="Heading3"/>
        <w:rPr>
          <w:b/>
          <w:i/>
        </w:rPr>
      </w:pPr>
      <w:bookmarkStart w:id="321" w:name="_Ref510085586"/>
      <w:r w:rsidRPr="000E2CC2">
        <w:rPr>
          <w:b/>
          <w:i/>
        </w:rPr>
        <w:t>Network Code</w:t>
      </w:r>
      <w:bookmarkEnd w:id="321"/>
    </w:p>
    <w:p w14:paraId="4E1EFBC7" w14:textId="0ABAC1CB" w:rsidR="00C26201" w:rsidRPr="00C26201" w:rsidRDefault="00C26201" w:rsidP="000E2CC2">
      <w:pPr>
        <w:pStyle w:val="BodyText3"/>
      </w:pPr>
      <w:r w:rsidRPr="00C26201">
        <w:t xml:space="preserve">Nothing in this Clause </w:t>
      </w:r>
      <w:r w:rsidR="000D07EC">
        <w:t>14</w:t>
      </w:r>
      <w:r w:rsidRPr="00C26201">
        <w:t xml:space="preserve"> restricts the right of Network Rail to disclose information to which this Clause </w:t>
      </w:r>
      <w:r w:rsidR="000D07EC">
        <w:t>14</w:t>
      </w:r>
      <w:r w:rsidRPr="00C26201">
        <w:t xml:space="preserve"> applies to the extent that it is permitted or required so to do under the Network Code</w:t>
      </w:r>
      <w:r w:rsidR="00A460F6">
        <w:t>.</w:t>
      </w:r>
    </w:p>
    <w:p w14:paraId="15ADCF5F" w14:textId="77777777" w:rsidR="00C26201" w:rsidRPr="00C26201" w:rsidRDefault="000E2CC2" w:rsidP="00E363A4">
      <w:pPr>
        <w:pStyle w:val="Heading2"/>
      </w:pPr>
      <w:bookmarkStart w:id="322" w:name="_Ref510085587"/>
      <w:bookmarkStart w:id="323" w:name="_Toc161322521"/>
      <w:r w:rsidRPr="00C26201">
        <w:t>Assignment</w:t>
      </w:r>
      <w:bookmarkEnd w:id="322"/>
      <w:bookmarkEnd w:id="323"/>
    </w:p>
    <w:p w14:paraId="47F92D54" w14:textId="61CB519E" w:rsidR="00C26201" w:rsidRPr="00C26201" w:rsidRDefault="00C26201" w:rsidP="000E2CC2">
      <w:pPr>
        <w:pStyle w:val="BodyText2"/>
      </w:pPr>
      <w:r w:rsidRPr="00C26201">
        <w:t>Except</w:t>
      </w:r>
      <w:r w:rsidR="00F470B8">
        <w:t xml:space="preserve"> </w:t>
      </w:r>
      <w:r w:rsidRPr="00C26201">
        <w:t>as</w:t>
      </w:r>
      <w:r w:rsidR="00F470B8">
        <w:t xml:space="preserve"> </w:t>
      </w:r>
      <w:r w:rsidRPr="00C26201">
        <w:t>contemplated</w:t>
      </w:r>
      <w:r w:rsidR="00F470B8">
        <w:t xml:space="preserve"> </w:t>
      </w:r>
      <w:r w:rsidRPr="00C26201">
        <w:t>by</w:t>
      </w:r>
      <w:r w:rsidR="00F470B8">
        <w:t xml:space="preserve"> </w:t>
      </w:r>
      <w:r w:rsidRPr="00C26201">
        <w:t>Clause</w:t>
      </w:r>
      <w:r w:rsidR="00F470B8">
        <w:t xml:space="preserve"> </w:t>
      </w:r>
      <w:r w:rsidR="000D07EC">
        <w:t>5</w:t>
      </w:r>
      <w:r w:rsidRPr="00C26201">
        <w:t>,</w:t>
      </w:r>
      <w:r w:rsidR="00F470B8">
        <w:t xml:space="preserve"> </w:t>
      </w:r>
      <w:r w:rsidRPr="00C26201">
        <w:t>neither</w:t>
      </w:r>
      <w:r w:rsidR="00F470B8">
        <w:t xml:space="preserve"> </w:t>
      </w:r>
      <w:r w:rsidRPr="00C26201">
        <w:t>party</w:t>
      </w:r>
      <w:r w:rsidR="00F470B8">
        <w:t xml:space="preserve"> </w:t>
      </w:r>
      <w:r w:rsidRPr="00C26201">
        <w:t>may</w:t>
      </w:r>
      <w:r w:rsidR="00F470B8">
        <w:t xml:space="preserve"> </w:t>
      </w:r>
      <w:r w:rsidRPr="00C26201">
        <w:t>assign,</w:t>
      </w:r>
      <w:r w:rsidR="00F470B8">
        <w:t xml:space="preserve"> </w:t>
      </w:r>
      <w:r w:rsidRPr="00C26201">
        <w:t>transfer, novate or create any encumbrance or other security interest over the whole or any part of its rights and obligations under this contract except to the extent approved by ORR following consultation with the other party, and subject to the conditions (if any) of ORR's approval</w:t>
      </w:r>
      <w:r w:rsidR="00A460F6">
        <w:t>.</w:t>
      </w:r>
    </w:p>
    <w:p w14:paraId="3D4CC3BC" w14:textId="77777777" w:rsidR="00C26201" w:rsidRPr="00C26201" w:rsidRDefault="000A5FCF" w:rsidP="00E363A4">
      <w:pPr>
        <w:pStyle w:val="Heading2"/>
      </w:pPr>
      <w:bookmarkStart w:id="324" w:name="_Ref510085588"/>
      <w:bookmarkStart w:id="325" w:name="_Toc161322522"/>
      <w:r>
        <w:t>Pa</w:t>
      </w:r>
      <w:r w:rsidRPr="00C26201">
        <w:t>yments, interest and VAT</w:t>
      </w:r>
      <w:bookmarkEnd w:id="324"/>
      <w:bookmarkEnd w:id="325"/>
    </w:p>
    <w:p w14:paraId="44FDE36E" w14:textId="77777777" w:rsidR="00C26201" w:rsidRPr="000A5FCF" w:rsidRDefault="00C26201" w:rsidP="003303C1">
      <w:pPr>
        <w:pStyle w:val="Heading3"/>
        <w:rPr>
          <w:b/>
          <w:i/>
        </w:rPr>
      </w:pPr>
      <w:bookmarkStart w:id="326" w:name="_Ref510085589"/>
      <w:r w:rsidRPr="000A5FCF">
        <w:rPr>
          <w:b/>
          <w:i/>
        </w:rPr>
        <w:t>Payment</w:t>
      </w:r>
      <w:bookmarkEnd w:id="326"/>
    </w:p>
    <w:p w14:paraId="5B0ACE86" w14:textId="77777777" w:rsidR="00C26201" w:rsidRPr="000A5FCF" w:rsidRDefault="00C26201" w:rsidP="000A5FCF">
      <w:pPr>
        <w:pStyle w:val="Heading4"/>
        <w:rPr>
          <w:i/>
        </w:rPr>
      </w:pPr>
      <w:bookmarkStart w:id="327" w:name="_Ref510085590"/>
      <w:r w:rsidRPr="000A5FCF">
        <w:rPr>
          <w:i/>
        </w:rPr>
        <w:t>No deduction</w:t>
      </w:r>
      <w:bookmarkEnd w:id="327"/>
    </w:p>
    <w:p w14:paraId="48A1C32B" w14:textId="77777777" w:rsidR="00C26201" w:rsidRPr="00C26201" w:rsidRDefault="00C26201" w:rsidP="000A5FCF">
      <w:pPr>
        <w:pStyle w:val="BodyText3"/>
      </w:pPr>
      <w:r w:rsidRPr="00C26201">
        <w:t>All amounts due or payable by either party under this contract shall be paid free and clear of any deduction, withholding or set off, except:</w:t>
      </w:r>
    </w:p>
    <w:p w14:paraId="00C93652" w14:textId="77777777" w:rsidR="00C26201" w:rsidRPr="00C26201" w:rsidRDefault="00C26201" w:rsidP="000A5FCF">
      <w:pPr>
        <w:pStyle w:val="Heading5"/>
      </w:pPr>
      <w:bookmarkStart w:id="328" w:name="_Ref510085591"/>
      <w:r w:rsidRPr="00C26201">
        <w:t>as may be required by law; or</w:t>
      </w:r>
      <w:bookmarkEnd w:id="328"/>
    </w:p>
    <w:p w14:paraId="42359845" w14:textId="77777777" w:rsidR="00C26201" w:rsidRPr="00C26201" w:rsidRDefault="00C26201" w:rsidP="000A5FCF">
      <w:pPr>
        <w:pStyle w:val="Heading5"/>
      </w:pPr>
      <w:bookmarkStart w:id="329" w:name="_Ref510085592"/>
      <w:r w:rsidRPr="00C26201">
        <w:t>as expressly provided in this contract</w:t>
      </w:r>
      <w:r w:rsidR="00A460F6">
        <w:t>.</w:t>
      </w:r>
      <w:bookmarkEnd w:id="329"/>
    </w:p>
    <w:p w14:paraId="1D1F568D" w14:textId="77777777" w:rsidR="00C26201" w:rsidRPr="000A5FCF" w:rsidRDefault="00C26201" w:rsidP="000A5FCF">
      <w:pPr>
        <w:pStyle w:val="Heading4"/>
        <w:rPr>
          <w:i/>
        </w:rPr>
      </w:pPr>
      <w:bookmarkStart w:id="330" w:name="_Ref510085593"/>
      <w:r w:rsidRPr="000A5FCF">
        <w:rPr>
          <w:i/>
        </w:rPr>
        <w:t>Delivery of invoices</w:t>
      </w:r>
      <w:bookmarkEnd w:id="330"/>
    </w:p>
    <w:p w14:paraId="5648291A" w14:textId="46DA8245" w:rsidR="00C26201" w:rsidRPr="00C26201" w:rsidRDefault="00C26201" w:rsidP="000A5FCF">
      <w:pPr>
        <w:pStyle w:val="BodyText3"/>
      </w:pPr>
      <w:r>
        <w:t xml:space="preserve">All invoices or statements of amounts payable issued under any provision of this contract shall be delivered by hand at, or sent </w:t>
      </w:r>
      <w:r w:rsidR="00746E0C">
        <w:t>by prepaid first class post, or by email to</w:t>
      </w:r>
      <w:r>
        <w:t xml:space="preserve"> the address for service for the recipient specified in </w:t>
      </w:r>
      <w:r w:rsidR="000D07EC">
        <w:t>Schedule 1</w:t>
      </w:r>
      <w:r>
        <w:t xml:space="preserve"> and shall be deemed to have been received by the addressee in accordance with Clause </w:t>
      </w:r>
      <w:r w:rsidR="000D07EC">
        <w:t>18.4.3</w:t>
      </w:r>
      <w:r w:rsidR="00A460F6">
        <w:t>.</w:t>
      </w:r>
    </w:p>
    <w:p w14:paraId="295DA808" w14:textId="77777777" w:rsidR="00C26201" w:rsidRPr="000A5FCF" w:rsidRDefault="00C26201" w:rsidP="000A5FCF">
      <w:pPr>
        <w:pStyle w:val="Heading4"/>
        <w:rPr>
          <w:i/>
        </w:rPr>
      </w:pPr>
      <w:bookmarkStart w:id="331" w:name="_Ref510085594"/>
      <w:r w:rsidRPr="000A5FCF">
        <w:rPr>
          <w:i/>
        </w:rPr>
        <w:t>Payment and content of invoices and other statements of amounts payable</w:t>
      </w:r>
      <w:bookmarkEnd w:id="331"/>
    </w:p>
    <w:p w14:paraId="09040FBB" w14:textId="77777777" w:rsidR="00C26201" w:rsidRPr="00C26201" w:rsidRDefault="00C26201" w:rsidP="000A5FCF">
      <w:pPr>
        <w:pStyle w:val="BodyText3"/>
      </w:pPr>
      <w:r w:rsidRPr="00C26201">
        <w:t>Each invoice and statement of amounts payable shall, unless otherwise stated in this contract:</w:t>
      </w:r>
    </w:p>
    <w:p w14:paraId="7BDC1DB8" w14:textId="77777777" w:rsidR="00C26201" w:rsidRPr="00C26201" w:rsidRDefault="00C26201" w:rsidP="000A5FCF">
      <w:pPr>
        <w:pStyle w:val="Heading5"/>
      </w:pPr>
      <w:bookmarkStart w:id="332" w:name="_Ref510085595"/>
      <w:r w:rsidRPr="00C26201">
        <w:t>be paid within 28 days of the date of its receipt; and</w:t>
      </w:r>
      <w:bookmarkEnd w:id="332"/>
    </w:p>
    <w:p w14:paraId="466D232A" w14:textId="7A42E50F" w:rsidR="00C26201" w:rsidRPr="00C26201" w:rsidRDefault="00C26201" w:rsidP="000A5FCF">
      <w:pPr>
        <w:pStyle w:val="Heading5"/>
      </w:pPr>
      <w:bookmarkStart w:id="333" w:name="_Ref510085596"/>
      <w:r>
        <w:t>contain such detail as to the constituent elements of the amounts stated to be payable as shall be necessary or expedient so as to enable the person to whom it is given to understand and check it</w:t>
      </w:r>
      <w:r w:rsidR="437F3CCF">
        <w:t xml:space="preserve"> and, where required by either party, include a purchase order number</w:t>
      </w:r>
      <w:r w:rsidR="00A460F6">
        <w:t>.</w:t>
      </w:r>
      <w:bookmarkEnd w:id="333"/>
    </w:p>
    <w:p w14:paraId="63EADDE5" w14:textId="77777777" w:rsidR="00C26201" w:rsidRPr="000A5FCF" w:rsidRDefault="00C26201" w:rsidP="000A5FCF">
      <w:pPr>
        <w:pStyle w:val="Heading4"/>
        <w:rPr>
          <w:i/>
        </w:rPr>
      </w:pPr>
      <w:bookmarkStart w:id="334" w:name="_Ref510085597"/>
      <w:r w:rsidRPr="000A5FCF">
        <w:rPr>
          <w:i/>
        </w:rPr>
        <w:t>Method of payment</w:t>
      </w:r>
      <w:bookmarkEnd w:id="334"/>
    </w:p>
    <w:p w14:paraId="444F79A6" w14:textId="77777777" w:rsidR="00C26201" w:rsidRPr="00C26201" w:rsidRDefault="00C26201" w:rsidP="000A5FCF">
      <w:pPr>
        <w:pStyle w:val="BodyText3"/>
      </w:pPr>
      <w:r w:rsidRPr="00C26201">
        <w:t>All</w:t>
      </w:r>
      <w:r w:rsidR="00F470B8">
        <w:t xml:space="preserve"> </w:t>
      </w:r>
      <w:r w:rsidRPr="00C26201">
        <w:t>payments</w:t>
      </w:r>
      <w:r w:rsidR="00F470B8">
        <w:t xml:space="preserve"> </w:t>
      </w:r>
      <w:r w:rsidRPr="00C26201">
        <w:t>shall</w:t>
      </w:r>
      <w:r w:rsidR="00F470B8">
        <w:t xml:space="preserve"> </w:t>
      </w:r>
      <w:r w:rsidRPr="00C26201">
        <w:t>be</w:t>
      </w:r>
      <w:r w:rsidR="00F470B8">
        <w:t xml:space="preserve"> </w:t>
      </w:r>
      <w:r w:rsidRPr="00C26201">
        <w:t>made</w:t>
      </w:r>
      <w:r w:rsidR="00F470B8">
        <w:t xml:space="preserve"> </w:t>
      </w:r>
      <w:r w:rsidRPr="00C26201">
        <w:t>by</w:t>
      </w:r>
      <w:r w:rsidR="00F470B8">
        <w:t xml:space="preserve"> </w:t>
      </w:r>
      <w:r w:rsidRPr="00C26201">
        <w:t>direct</w:t>
      </w:r>
      <w:r w:rsidR="00F470B8">
        <w:t xml:space="preserve"> </w:t>
      </w:r>
      <w:r w:rsidRPr="00C26201">
        <w:t>debit</w:t>
      </w:r>
      <w:r w:rsidR="00F470B8">
        <w:t xml:space="preserve"> </w:t>
      </w:r>
      <w:r w:rsidRPr="00C26201">
        <w:t>mandate</w:t>
      </w:r>
      <w:r w:rsidR="00F470B8">
        <w:t xml:space="preserve"> </w:t>
      </w:r>
      <w:r w:rsidRPr="00C26201">
        <w:t>or</w:t>
      </w:r>
      <w:r w:rsidR="00F470B8">
        <w:t xml:space="preserve"> </w:t>
      </w:r>
      <w:r w:rsidRPr="00C26201">
        <w:t>standing</w:t>
      </w:r>
      <w:r w:rsidR="00F470B8">
        <w:t xml:space="preserve"> </w:t>
      </w:r>
      <w:r w:rsidRPr="00C26201">
        <w:t>order mandate, CHAPS transfer, BACS transfer or other electronic or telegraphic transfer to a London clearing bank or such other financial institution as may be approved by the party entitled to the payment, such approval not to be unreasonably withheld or delayed</w:t>
      </w:r>
      <w:r w:rsidR="00A460F6">
        <w:t>.</w:t>
      </w:r>
    </w:p>
    <w:p w14:paraId="37FABEE1" w14:textId="77777777" w:rsidR="00C26201" w:rsidRPr="000A5FCF" w:rsidRDefault="00C26201" w:rsidP="000A5FCF">
      <w:pPr>
        <w:pStyle w:val="Heading4"/>
        <w:rPr>
          <w:i/>
        </w:rPr>
      </w:pPr>
      <w:bookmarkStart w:id="335" w:name="_Ref510085598"/>
      <w:r w:rsidRPr="000A5FCF">
        <w:rPr>
          <w:i/>
        </w:rPr>
        <w:lastRenderedPageBreak/>
        <w:t>Credit notes</w:t>
      </w:r>
      <w:bookmarkEnd w:id="335"/>
    </w:p>
    <w:p w14:paraId="297994F5" w14:textId="77777777" w:rsidR="00C26201" w:rsidRPr="00C26201" w:rsidRDefault="00C26201" w:rsidP="000A5FCF">
      <w:pPr>
        <w:pStyle w:val="BodyText3"/>
      </w:pPr>
      <w:r w:rsidRPr="00C26201">
        <w:t>Where a credit note has been issued in accordance with any provision of this contract, the party in receipt of the credit note shall be entitled to apply the amount specified in it against any amount payable by it under this contract or any future invoice or statement of amounts payable it may receive under this contract</w:t>
      </w:r>
      <w:r w:rsidR="00A460F6">
        <w:t>.</w:t>
      </w:r>
    </w:p>
    <w:p w14:paraId="38543EF7" w14:textId="77777777" w:rsidR="00C26201" w:rsidRPr="000A5FCF" w:rsidRDefault="00C26201" w:rsidP="003303C1">
      <w:pPr>
        <w:pStyle w:val="Heading3"/>
        <w:rPr>
          <w:b/>
          <w:i/>
        </w:rPr>
      </w:pPr>
      <w:bookmarkStart w:id="336" w:name="_Ref510085599"/>
      <w:r w:rsidRPr="000A5FCF">
        <w:rPr>
          <w:b/>
          <w:i/>
        </w:rPr>
        <w:t>Disputed amounts</w:t>
      </w:r>
      <w:bookmarkEnd w:id="336"/>
    </w:p>
    <w:p w14:paraId="130059E8" w14:textId="77777777" w:rsidR="00C26201" w:rsidRPr="000A5FCF" w:rsidRDefault="00C26201" w:rsidP="000A5FCF">
      <w:pPr>
        <w:pStyle w:val="Heading4"/>
        <w:rPr>
          <w:i/>
        </w:rPr>
      </w:pPr>
      <w:bookmarkStart w:id="337" w:name="_Ref510085600"/>
      <w:r w:rsidRPr="000A5FCF">
        <w:rPr>
          <w:i/>
        </w:rPr>
        <w:t>Notification of a dispute</w:t>
      </w:r>
      <w:bookmarkEnd w:id="337"/>
    </w:p>
    <w:p w14:paraId="0F85DA66" w14:textId="77777777" w:rsidR="00C26201" w:rsidRPr="00C26201" w:rsidRDefault="00C26201" w:rsidP="000A5FCF">
      <w:pPr>
        <w:pStyle w:val="BodyText3"/>
      </w:pPr>
      <w:r w:rsidRPr="00C26201">
        <w:t>Except as otherwise provided in this contract, within 14 days of receipt of an invoice or statement of amounts payable issued under any provision of this contract, the recipient shall notify the issuer of any aspects of the invoice or statement which it disputes, giving reasons for any dispute</w:t>
      </w:r>
      <w:r w:rsidR="00A460F6">
        <w:t>.</w:t>
      </w:r>
      <w:r w:rsidR="00F14D69">
        <w:t xml:space="preserve">  </w:t>
      </w:r>
      <w:r w:rsidRPr="00C26201">
        <w:t>Except to the extent that disputes are so notified, the recipient shall be deemed to have agreed the contents of the invoice or statement</w:t>
      </w:r>
      <w:r w:rsidR="00A460F6">
        <w:t>.</w:t>
      </w:r>
    </w:p>
    <w:p w14:paraId="1D18289D" w14:textId="77777777" w:rsidR="00C26201" w:rsidRPr="000A5FCF" w:rsidRDefault="00C26201" w:rsidP="000A5FCF">
      <w:pPr>
        <w:pStyle w:val="Heading4"/>
        <w:rPr>
          <w:i/>
        </w:rPr>
      </w:pPr>
      <w:bookmarkStart w:id="338" w:name="_Ref510085601"/>
      <w:r w:rsidRPr="000A5FCF">
        <w:rPr>
          <w:i/>
        </w:rPr>
        <w:t>Payment in full</w:t>
      </w:r>
      <w:bookmarkEnd w:id="338"/>
    </w:p>
    <w:p w14:paraId="42DAD34C" w14:textId="71455FE7" w:rsidR="00C26201" w:rsidRPr="00C26201" w:rsidRDefault="00C26201" w:rsidP="000A5FCF">
      <w:pPr>
        <w:pStyle w:val="BodyText3"/>
      </w:pPr>
      <w:r w:rsidRPr="00C26201">
        <w:t xml:space="preserve">Subject to Clause </w:t>
      </w:r>
      <w:r w:rsidR="000D07EC">
        <w:t>16.2.3</w:t>
      </w:r>
      <w:r w:rsidRPr="00C26201">
        <w:t xml:space="preserve"> and except as otherwise provided in this contract, where any amount contained in an invoice in accordance with </w:t>
      </w:r>
      <w:r w:rsidR="00F357E6">
        <w:fldChar w:fldCharType="begin"/>
      </w:r>
      <w:r w:rsidR="00F357E6">
        <w:instrText xml:space="preserve"> REF _Ref510086734 \h </w:instrText>
      </w:r>
      <w:r w:rsidR="00F357E6">
        <w:fldChar w:fldCharType="separate"/>
      </w:r>
      <w:r w:rsidR="00F357E6">
        <w:t>Schedule 7</w:t>
      </w:r>
      <w:r w:rsidR="00F357E6">
        <w:fldChar w:fldCharType="end"/>
      </w:r>
      <w:r w:rsidRPr="00C26201">
        <w:t xml:space="preserve"> is in dispute under Clause </w:t>
      </w:r>
      <w:r w:rsidR="000D07EC">
        <w:t>16.2.1</w:t>
      </w:r>
      <w:r w:rsidRPr="00C26201">
        <w:t>:</w:t>
      </w:r>
    </w:p>
    <w:p w14:paraId="5FE8D04B" w14:textId="77777777" w:rsidR="00C26201" w:rsidRPr="00C26201" w:rsidRDefault="00C26201" w:rsidP="000A5FCF">
      <w:pPr>
        <w:pStyle w:val="Heading5"/>
      </w:pPr>
      <w:bookmarkStart w:id="339" w:name="_Ref510085602"/>
      <w:r w:rsidRPr="00C26201">
        <w:t>the Freight Customer shall pay or procure payment (as applicable) of the full amount of the invoice, including the disputed amount, in accordance with the terms of the invoice;</w:t>
      </w:r>
      <w:bookmarkEnd w:id="339"/>
    </w:p>
    <w:p w14:paraId="018BA43E" w14:textId="77777777" w:rsidR="00C26201" w:rsidRPr="00C26201" w:rsidRDefault="00C26201" w:rsidP="000A5FCF">
      <w:pPr>
        <w:pStyle w:val="Heading5"/>
      </w:pPr>
      <w:bookmarkStart w:id="340" w:name="_Ref510085603"/>
      <w:r w:rsidRPr="00C26201">
        <w:t>payment of the disputed amount shall be without prejudice to the determination of whether such amount is properly due or not, and</w:t>
      </w:r>
      <w:bookmarkEnd w:id="340"/>
    </w:p>
    <w:p w14:paraId="65288D94" w14:textId="5F9D6852" w:rsidR="00C26201" w:rsidRPr="00C26201" w:rsidRDefault="00C26201" w:rsidP="000A5FCF">
      <w:pPr>
        <w:pStyle w:val="Heading5"/>
      </w:pPr>
      <w:bookmarkStart w:id="341" w:name="_Ref510085604"/>
      <w:r w:rsidRPr="00C26201">
        <w:t xml:space="preserve">Clause </w:t>
      </w:r>
      <w:r w:rsidR="000D07EC">
        <w:t>16.3.2</w:t>
      </w:r>
      <w:r w:rsidRPr="00C26201">
        <w:t xml:space="preserve"> shall apply</w:t>
      </w:r>
      <w:r w:rsidR="00A460F6">
        <w:t>.</w:t>
      </w:r>
      <w:bookmarkEnd w:id="341"/>
    </w:p>
    <w:p w14:paraId="5FCC434D" w14:textId="77777777" w:rsidR="00C26201" w:rsidRPr="008929EF" w:rsidRDefault="00C26201" w:rsidP="008929EF">
      <w:pPr>
        <w:pStyle w:val="Heading4"/>
        <w:rPr>
          <w:i/>
        </w:rPr>
      </w:pPr>
      <w:bookmarkStart w:id="342" w:name="_Ref510085605"/>
      <w:r w:rsidRPr="008929EF">
        <w:rPr>
          <w:i/>
        </w:rPr>
        <w:t>Right to withhold payment of disputed amount</w:t>
      </w:r>
      <w:bookmarkEnd w:id="342"/>
    </w:p>
    <w:p w14:paraId="3A3ED2CA" w14:textId="77777777" w:rsidR="00C26201" w:rsidRPr="00C26201" w:rsidRDefault="00C26201" w:rsidP="008929EF">
      <w:pPr>
        <w:pStyle w:val="BodyText3"/>
      </w:pPr>
      <w:r w:rsidRPr="00C26201">
        <w:t>If:</w:t>
      </w:r>
    </w:p>
    <w:p w14:paraId="172965DA" w14:textId="1388D71B" w:rsidR="00C26201" w:rsidRPr="00C26201" w:rsidRDefault="00C26201" w:rsidP="008929EF">
      <w:pPr>
        <w:pStyle w:val="Heading5"/>
      </w:pPr>
      <w:bookmarkStart w:id="343" w:name="_Ref510085606"/>
      <w:r w:rsidRPr="00C26201">
        <w:t xml:space="preserve">any amount which is payable under any provision of this contract other than </w:t>
      </w:r>
      <w:r w:rsidR="00746E0C">
        <w:t>Schedule </w:t>
      </w:r>
      <w:r w:rsidR="000D07EC">
        <w:t>7</w:t>
      </w:r>
      <w:r w:rsidRPr="00C26201">
        <w:t xml:space="preserve"> is in dispute under Clause </w:t>
      </w:r>
      <w:r w:rsidR="000D07EC">
        <w:t>16.2.1</w:t>
      </w:r>
      <w:r w:rsidRPr="00C26201">
        <w:t>; or</w:t>
      </w:r>
      <w:bookmarkEnd w:id="343"/>
    </w:p>
    <w:p w14:paraId="2A352733" w14:textId="49C22EB7" w:rsidR="00C26201" w:rsidRPr="00C26201" w:rsidRDefault="00C26201" w:rsidP="008929EF">
      <w:pPr>
        <w:pStyle w:val="Heading5"/>
      </w:pPr>
      <w:bookmarkStart w:id="344" w:name="_Ref510085607"/>
      <w:r w:rsidRPr="00C26201">
        <w:t>an invoice or statement of amounts payable under any provision of this contract contains an</w:t>
      </w:r>
      <w:r w:rsidR="00F470B8">
        <w:t xml:space="preserve"> </w:t>
      </w:r>
      <w:r w:rsidRPr="00C26201">
        <w:t xml:space="preserve">error and the recipient of such invoice or statement has notified the issuer of any aspects of the invoice or statement which contain an error and which it disputes under Clause </w:t>
      </w:r>
      <w:r w:rsidR="000D07EC">
        <w:t>16.2.1</w:t>
      </w:r>
      <w:r w:rsidRPr="00C26201">
        <w:t>,</w:t>
      </w:r>
      <w:bookmarkEnd w:id="344"/>
    </w:p>
    <w:p w14:paraId="542DA28C" w14:textId="77777777" w:rsidR="00C26201" w:rsidRPr="00C26201" w:rsidRDefault="00C26201" w:rsidP="008929EF">
      <w:pPr>
        <w:pStyle w:val="BodyText3"/>
      </w:pPr>
      <w:r w:rsidRPr="00C26201">
        <w:t>then:</w:t>
      </w:r>
    </w:p>
    <w:p w14:paraId="75C1B896" w14:textId="2AE73A9F" w:rsidR="00C26201" w:rsidRPr="00C26201" w:rsidRDefault="00C26201" w:rsidP="008929EF">
      <w:pPr>
        <w:pStyle w:val="Heading6"/>
      </w:pPr>
      <w:bookmarkStart w:id="345" w:name="_Ref510085608"/>
      <w:r w:rsidRPr="00C26201">
        <w:t xml:space="preserve">the undisputed amount shall be paid in accordance with Clause </w:t>
      </w:r>
      <w:r w:rsidR="000D07EC">
        <w:t>16.1.3</w:t>
      </w:r>
      <w:r w:rsidRPr="00C26201">
        <w:t>, or as otherwise provided for in this contract;</w:t>
      </w:r>
      <w:bookmarkEnd w:id="345"/>
    </w:p>
    <w:p w14:paraId="23D349A1" w14:textId="77777777" w:rsidR="00C26201" w:rsidRPr="00C26201" w:rsidRDefault="00C26201" w:rsidP="008929EF">
      <w:pPr>
        <w:pStyle w:val="Heading6"/>
      </w:pPr>
      <w:bookmarkStart w:id="346" w:name="_Ref510085609"/>
      <w:r w:rsidRPr="00C26201">
        <w:t>the disputed balance, or such part of it as has been agreed or determined to be payable, shall be paid or set off, as the case may be, within 35 days after the end of the Charging Period in which the dispute is resolved or determined; and</w:t>
      </w:r>
      <w:bookmarkEnd w:id="346"/>
    </w:p>
    <w:p w14:paraId="7BBC7822" w14:textId="4BB251EA" w:rsidR="00C26201" w:rsidRPr="00C26201" w:rsidRDefault="00C26201" w:rsidP="008929EF">
      <w:pPr>
        <w:pStyle w:val="Heading6"/>
      </w:pPr>
      <w:bookmarkStart w:id="347" w:name="_Ref510085610"/>
      <w:r w:rsidRPr="00C26201">
        <w:t xml:space="preserve">Clause </w:t>
      </w:r>
      <w:r w:rsidR="000D07EC">
        <w:t>16.3.1</w:t>
      </w:r>
      <w:r w:rsidRPr="00C26201">
        <w:t xml:space="preserve"> shall apply also in respect of the disputed balance, or such part of it as has been agreed or determined to be payable</w:t>
      </w:r>
      <w:r w:rsidR="00A460F6">
        <w:t>.</w:t>
      </w:r>
      <w:bookmarkEnd w:id="347"/>
    </w:p>
    <w:p w14:paraId="0859979B" w14:textId="77777777" w:rsidR="00C26201" w:rsidRPr="008929EF" w:rsidRDefault="00C26201" w:rsidP="003303C1">
      <w:pPr>
        <w:pStyle w:val="Heading3"/>
        <w:rPr>
          <w:b/>
          <w:i/>
        </w:rPr>
      </w:pPr>
      <w:bookmarkStart w:id="348" w:name="_Ref510085611"/>
      <w:r w:rsidRPr="008929EF">
        <w:rPr>
          <w:b/>
          <w:i/>
        </w:rPr>
        <w:t>Interest</w:t>
      </w:r>
      <w:bookmarkEnd w:id="348"/>
    </w:p>
    <w:p w14:paraId="7019D478" w14:textId="77777777" w:rsidR="00C26201" w:rsidRPr="008929EF" w:rsidRDefault="00C26201" w:rsidP="008929EF">
      <w:pPr>
        <w:pStyle w:val="Heading4"/>
        <w:rPr>
          <w:i/>
        </w:rPr>
      </w:pPr>
      <w:bookmarkStart w:id="349" w:name="_Ref510085612"/>
      <w:r w:rsidRPr="008929EF">
        <w:rPr>
          <w:i/>
        </w:rPr>
        <w:t>Amounts not paid by due date</w:t>
      </w:r>
      <w:bookmarkEnd w:id="349"/>
    </w:p>
    <w:p w14:paraId="29F90485" w14:textId="4CAA5194" w:rsidR="00C26201" w:rsidRPr="00C26201" w:rsidRDefault="00C26201" w:rsidP="008929EF">
      <w:pPr>
        <w:pStyle w:val="BodyText3"/>
      </w:pPr>
      <w:r w:rsidRPr="00C26201">
        <w:t xml:space="preserve">Without prejudice to any other rights or remedies which one party may have in respect of the failure of the other party to pay any amount on the due date, amounts payable under this </w:t>
      </w:r>
      <w:r w:rsidRPr="00C26201">
        <w:lastRenderedPageBreak/>
        <w:t xml:space="preserve">contract and not paid by the due date shall carry interest (to accrue daily and to be compounded monthly) at the Default Interest Rate from the due date until the date of actual payment (as well after judgment as before), except to the extent that late payment arises from any failure by the invoicing party to comply with Clause </w:t>
      </w:r>
      <w:r w:rsidR="000D07EC">
        <w:t>16.1.2</w:t>
      </w:r>
      <w:r w:rsidRPr="00C26201">
        <w:t xml:space="preserve"> or Clause </w:t>
      </w:r>
      <w:r w:rsidR="000D07EC">
        <w:t>16.1.3(b)</w:t>
      </w:r>
      <w:r w:rsidR="00A460F6">
        <w:t>.</w:t>
      </w:r>
    </w:p>
    <w:p w14:paraId="512F1EC8" w14:textId="77777777" w:rsidR="00C26201" w:rsidRPr="008929EF" w:rsidRDefault="00C26201" w:rsidP="008929EF">
      <w:pPr>
        <w:pStyle w:val="Heading4"/>
        <w:rPr>
          <w:i/>
        </w:rPr>
      </w:pPr>
      <w:bookmarkStart w:id="350" w:name="_Ref510085613"/>
      <w:r w:rsidRPr="008929EF">
        <w:rPr>
          <w:i/>
        </w:rPr>
        <w:t>Amounts paid which were not properly due</w:t>
      </w:r>
      <w:bookmarkEnd w:id="350"/>
    </w:p>
    <w:p w14:paraId="17BCCEE7" w14:textId="19E6F8EC" w:rsidR="00C26201" w:rsidRPr="00C26201" w:rsidRDefault="00C26201" w:rsidP="008929EF">
      <w:pPr>
        <w:pStyle w:val="BodyText3"/>
      </w:pPr>
      <w:r w:rsidRPr="00C26201">
        <w:t xml:space="preserve">Where a disputed amount is paid under Clause </w:t>
      </w:r>
      <w:r w:rsidR="000D07EC">
        <w:t>16.2.2</w:t>
      </w:r>
      <w:r w:rsidRPr="00C26201">
        <w:t xml:space="preserve"> and it is subsequently determined that such amount, or part of it, was not properly due, the payee shall repay the disputed amount, or relevant part, to the payer together with interest (to accrue daily and to be compounded monthly) at the Default Interest Rate from the date of actual payment until the date of actual repayment (as well after judgment as before)</w:t>
      </w:r>
      <w:r w:rsidR="00A460F6">
        <w:t>.</w:t>
      </w:r>
    </w:p>
    <w:p w14:paraId="415A2B24" w14:textId="77777777" w:rsidR="00C26201" w:rsidRPr="008929EF" w:rsidRDefault="00C26201" w:rsidP="003303C1">
      <w:pPr>
        <w:pStyle w:val="Heading3"/>
        <w:rPr>
          <w:b/>
          <w:i/>
        </w:rPr>
      </w:pPr>
      <w:bookmarkStart w:id="351" w:name="_Ref510085614"/>
      <w:r w:rsidRPr="008929EF">
        <w:rPr>
          <w:b/>
          <w:i/>
        </w:rPr>
        <w:t>VAT</w:t>
      </w:r>
      <w:bookmarkEnd w:id="351"/>
    </w:p>
    <w:p w14:paraId="3B35D8E6" w14:textId="77777777" w:rsidR="00C26201" w:rsidRPr="008929EF" w:rsidRDefault="00C26201" w:rsidP="008929EF">
      <w:pPr>
        <w:pStyle w:val="Heading4"/>
        <w:rPr>
          <w:i/>
        </w:rPr>
      </w:pPr>
      <w:bookmarkStart w:id="352" w:name="_Ref510085615"/>
      <w:r w:rsidRPr="008929EF">
        <w:rPr>
          <w:i/>
        </w:rPr>
        <w:t>Payment of VAT</w:t>
      </w:r>
      <w:bookmarkEnd w:id="352"/>
    </w:p>
    <w:p w14:paraId="1BCEBAB6" w14:textId="77777777" w:rsidR="00C26201" w:rsidRPr="00C26201" w:rsidRDefault="00C26201" w:rsidP="008929EF">
      <w:pPr>
        <w:pStyle w:val="BodyText3"/>
      </w:pPr>
      <w:r w:rsidRPr="00C26201">
        <w:t>Where any taxable supply for VAT purposes is made under or in connection with this contract by one party to the other the payer shall, in addition to any payment required for that supply, pay such VAT as is chargeable in respect of it</w:t>
      </w:r>
      <w:r w:rsidR="00A460F6">
        <w:t>.</w:t>
      </w:r>
    </w:p>
    <w:p w14:paraId="64DD92B6" w14:textId="77777777" w:rsidR="00C26201" w:rsidRPr="008929EF" w:rsidRDefault="00C26201" w:rsidP="008929EF">
      <w:pPr>
        <w:pStyle w:val="Heading4"/>
        <w:rPr>
          <w:i/>
        </w:rPr>
      </w:pPr>
      <w:bookmarkStart w:id="353" w:name="_Ref510085616"/>
      <w:r w:rsidRPr="008929EF">
        <w:rPr>
          <w:i/>
        </w:rPr>
        <w:t>Reimbursement of VAT</w:t>
      </w:r>
      <w:bookmarkEnd w:id="353"/>
    </w:p>
    <w:p w14:paraId="23522B9B" w14:textId="77777777" w:rsidR="00C26201" w:rsidRPr="00C26201" w:rsidRDefault="00C26201" w:rsidP="008929EF">
      <w:pPr>
        <w:pStyle w:val="BodyText3"/>
      </w:pPr>
      <w:r w:rsidRPr="00C26201">
        <w:t xml:space="preserve">Where under this contract one party is to reimburse or indemnify the other in respect of any payment made or cost incurred by the other, the first party shall also reimburse any VAT paid by the other which forms part of its payment made or cost incurred to the extent such VAT is not available for credit for the other party (or for any person with whom the indemnified party is treated as a member of a group for VAT purposes) under </w:t>
      </w:r>
      <w:bookmarkStart w:id="354" w:name="DocXTextRef168"/>
      <w:r w:rsidRPr="00C26201">
        <w:t>sections 25</w:t>
      </w:r>
      <w:bookmarkEnd w:id="354"/>
      <w:r w:rsidRPr="00C26201">
        <w:t xml:space="preserve"> and </w:t>
      </w:r>
      <w:bookmarkStart w:id="355" w:name="DocXTextRef169"/>
      <w:r w:rsidRPr="00C26201">
        <w:t>26</w:t>
      </w:r>
      <w:bookmarkEnd w:id="355"/>
      <w:r w:rsidRPr="00C26201">
        <w:t xml:space="preserve"> of the Value Added Tax Act 1994</w:t>
      </w:r>
      <w:r w:rsidR="00A460F6">
        <w:t>.</w:t>
      </w:r>
    </w:p>
    <w:p w14:paraId="225FAAD5" w14:textId="77777777" w:rsidR="00C26201" w:rsidRPr="008929EF" w:rsidRDefault="00C26201" w:rsidP="008929EF">
      <w:pPr>
        <w:pStyle w:val="Heading4"/>
        <w:rPr>
          <w:i/>
        </w:rPr>
      </w:pPr>
      <w:bookmarkStart w:id="356" w:name="_Ref510085617"/>
      <w:r w:rsidRPr="008929EF">
        <w:rPr>
          <w:i/>
        </w:rPr>
        <w:t>VAT credit note to be issued on repayment</w:t>
      </w:r>
      <w:bookmarkEnd w:id="356"/>
    </w:p>
    <w:p w14:paraId="4B2978D5" w14:textId="77777777" w:rsidR="00C26201" w:rsidRPr="00C26201" w:rsidRDefault="00C26201" w:rsidP="008929EF">
      <w:pPr>
        <w:pStyle w:val="BodyText3"/>
      </w:pPr>
      <w:r w:rsidRPr="00C26201">
        <w:t>Where under this contract any rebate or repayment of any amount is payable by one party to the other, and the first party is entitled as a matter of law or of HM Revenue and Customs practice to issue a valid VAT credit note, such rebate or repayment shall be paid together with an amount representing the VAT paid on that part of the consideration in respect of which the rebate or repayment is made, and the first party shall issue an appropriate VAT credit note to the other party</w:t>
      </w:r>
      <w:r w:rsidR="00A460F6">
        <w:t>.</w:t>
      </w:r>
    </w:p>
    <w:p w14:paraId="110D59D9" w14:textId="77777777" w:rsidR="00C26201" w:rsidRPr="00C26201" w:rsidRDefault="008929EF" w:rsidP="00E363A4">
      <w:pPr>
        <w:pStyle w:val="Heading2"/>
      </w:pPr>
      <w:bookmarkStart w:id="357" w:name="_Ref510085618"/>
      <w:bookmarkStart w:id="358" w:name="_Ref510101021"/>
      <w:bookmarkStart w:id="359" w:name="_Ref510101038"/>
      <w:bookmarkStart w:id="360" w:name="_Toc161322523"/>
      <w:r w:rsidRPr="00C26201">
        <w:t>Force Majeure Events</w:t>
      </w:r>
      <w:bookmarkEnd w:id="357"/>
      <w:bookmarkEnd w:id="358"/>
      <w:bookmarkEnd w:id="359"/>
      <w:bookmarkEnd w:id="360"/>
    </w:p>
    <w:p w14:paraId="483CA4D6" w14:textId="77777777" w:rsidR="00C26201" w:rsidRPr="008929EF" w:rsidRDefault="00C26201" w:rsidP="003303C1">
      <w:pPr>
        <w:pStyle w:val="Heading3"/>
        <w:rPr>
          <w:b/>
          <w:i/>
        </w:rPr>
      </w:pPr>
      <w:bookmarkStart w:id="361" w:name="_Ref510085619"/>
      <w:r w:rsidRPr="008929EF">
        <w:rPr>
          <w:b/>
          <w:i/>
        </w:rPr>
        <w:t>Meaning of Force Majeure Event</w:t>
      </w:r>
      <w:bookmarkEnd w:id="361"/>
    </w:p>
    <w:p w14:paraId="598C78C3" w14:textId="41DDA074" w:rsidR="00C26201" w:rsidRPr="00C26201" w:rsidRDefault="00C26201" w:rsidP="008929EF">
      <w:pPr>
        <w:pStyle w:val="BodyText3"/>
      </w:pPr>
      <w:r w:rsidRPr="00C26201">
        <w:t xml:space="preserve">In this Clause </w:t>
      </w:r>
      <w:r w:rsidR="000D07EC">
        <w:t>17</w:t>
      </w:r>
      <w:r w:rsidRPr="00C26201">
        <w:t>:</w:t>
      </w:r>
    </w:p>
    <w:p w14:paraId="7D01B491" w14:textId="5F29ED7B" w:rsidR="00C26201" w:rsidRPr="00C26201" w:rsidRDefault="00C26201" w:rsidP="008929EF">
      <w:pPr>
        <w:pStyle w:val="BodyText3"/>
      </w:pPr>
      <w:r w:rsidRPr="008929EF">
        <w:rPr>
          <w:b/>
        </w:rPr>
        <w:t>"Affected Party"</w:t>
      </w:r>
      <w:r w:rsidRPr="00C26201">
        <w:t xml:space="preserve"> means, in relation to a Force Majeure Event, the party claiming relief under this Clause </w:t>
      </w:r>
      <w:r w:rsidR="000D07EC">
        <w:t>17</w:t>
      </w:r>
      <w:r w:rsidRPr="00C26201">
        <w:t xml:space="preserve"> by virtue of that Force Majeure Event, and </w:t>
      </w:r>
      <w:r w:rsidRPr="008929EF">
        <w:rPr>
          <w:b/>
        </w:rPr>
        <w:t>"Non-affected Party"</w:t>
      </w:r>
      <w:r w:rsidRPr="00C26201">
        <w:t xml:space="preserve"> shall be construed accordingly</w:t>
      </w:r>
      <w:r w:rsidR="00C63DD5">
        <w:t>.</w:t>
      </w:r>
    </w:p>
    <w:p w14:paraId="457915D0" w14:textId="68BBEA80" w:rsidR="00C26201" w:rsidRPr="00C26201" w:rsidRDefault="00C26201" w:rsidP="008929EF">
      <w:pPr>
        <w:pStyle w:val="BodyText3"/>
      </w:pPr>
      <w:r w:rsidRPr="008929EF">
        <w:rPr>
          <w:b/>
        </w:rPr>
        <w:t>"Force Majeure Event"</w:t>
      </w:r>
      <w:r w:rsidRPr="00C26201">
        <w:t xml:space="preserve"> means, subject to Clause </w:t>
      </w:r>
      <w:r w:rsidR="000D07EC">
        <w:t>17.9</w:t>
      </w:r>
      <w:r w:rsidRPr="00C26201">
        <w:t>, any of the following events (and any circumstance arising as a direct consequence of any of the following events):</w:t>
      </w:r>
    </w:p>
    <w:p w14:paraId="51469F35" w14:textId="77777777" w:rsidR="00C26201" w:rsidRPr="00C26201" w:rsidRDefault="00C26201" w:rsidP="008929EF">
      <w:pPr>
        <w:pStyle w:val="Heading5"/>
      </w:pPr>
      <w:bookmarkStart w:id="362" w:name="_Ref510085620"/>
      <w:r w:rsidRPr="00C26201">
        <w:t>an act of the public enemy or terrorists or war (declared or undeclared), threat of war, revolution, riot, insurrection, civil commotion, demonstration or sabotage;</w:t>
      </w:r>
      <w:bookmarkEnd w:id="362"/>
    </w:p>
    <w:p w14:paraId="1D569B82" w14:textId="77777777" w:rsidR="00C26201" w:rsidRPr="00C26201" w:rsidRDefault="00C26201" w:rsidP="008929EF">
      <w:pPr>
        <w:pStyle w:val="Heading5"/>
      </w:pPr>
      <w:bookmarkStart w:id="363" w:name="_Ref510085621"/>
      <w:r w:rsidRPr="00C26201">
        <w:t>acts of vandalism or accidental damage or destruction of machinery, equipment, track or other infrastructure;</w:t>
      </w:r>
      <w:bookmarkEnd w:id="363"/>
    </w:p>
    <w:p w14:paraId="1E98893E" w14:textId="77777777" w:rsidR="00C26201" w:rsidRPr="00C26201" w:rsidRDefault="00C26201" w:rsidP="008929EF">
      <w:pPr>
        <w:pStyle w:val="Heading5"/>
      </w:pPr>
      <w:bookmarkStart w:id="364" w:name="_Ref510085622"/>
      <w:r w:rsidRPr="00C26201">
        <w:lastRenderedPageBreak/>
        <w:t>natural disasters or phenomena, including extreme weather or environmental</w:t>
      </w:r>
      <w:r w:rsidR="00F470B8">
        <w:t xml:space="preserve"> </w:t>
      </w:r>
      <w:r w:rsidRPr="00C26201">
        <w:t>conditions</w:t>
      </w:r>
      <w:r w:rsidR="00F470B8">
        <w:t xml:space="preserve"> </w:t>
      </w:r>
      <w:r w:rsidRPr="00C26201">
        <w:t>(such</w:t>
      </w:r>
      <w:r w:rsidR="00F470B8">
        <w:t xml:space="preserve"> </w:t>
      </w:r>
      <w:r w:rsidRPr="00C26201">
        <w:t>as</w:t>
      </w:r>
      <w:r w:rsidR="00F470B8">
        <w:t xml:space="preserve"> </w:t>
      </w:r>
      <w:r w:rsidRPr="00C26201">
        <w:t>lightning,</w:t>
      </w:r>
      <w:r w:rsidR="00F470B8">
        <w:t xml:space="preserve"> </w:t>
      </w:r>
      <w:r w:rsidRPr="00C26201">
        <w:t>earthquake,</w:t>
      </w:r>
      <w:r w:rsidR="00F470B8">
        <w:t xml:space="preserve"> </w:t>
      </w:r>
      <w:r w:rsidRPr="00C26201">
        <w:t>hurricane, storm, fire, flood, drought or accumulation of snow or ice);</w:t>
      </w:r>
      <w:bookmarkEnd w:id="364"/>
    </w:p>
    <w:p w14:paraId="5CD5E025" w14:textId="77777777" w:rsidR="00C26201" w:rsidRPr="00C26201" w:rsidRDefault="00C26201" w:rsidP="008929EF">
      <w:pPr>
        <w:pStyle w:val="Heading5"/>
      </w:pPr>
      <w:bookmarkStart w:id="365" w:name="_Ref510085623"/>
      <w:r w:rsidRPr="00C26201">
        <w:t>nuclear, chemical or biological contamination;</w:t>
      </w:r>
      <w:bookmarkEnd w:id="365"/>
    </w:p>
    <w:p w14:paraId="1404D65E" w14:textId="77777777" w:rsidR="00C26201" w:rsidRPr="00C26201" w:rsidRDefault="00C26201" w:rsidP="008929EF">
      <w:pPr>
        <w:pStyle w:val="Heading5"/>
      </w:pPr>
      <w:bookmarkStart w:id="366" w:name="_Ref510085624"/>
      <w:r w:rsidRPr="00C26201">
        <w:t>pressure waves caused by devices travelling at supersonic speeds;</w:t>
      </w:r>
      <w:bookmarkEnd w:id="366"/>
    </w:p>
    <w:p w14:paraId="18A08F58" w14:textId="77777777" w:rsidR="00C26201" w:rsidRPr="00C26201" w:rsidRDefault="00C26201" w:rsidP="008929EF">
      <w:pPr>
        <w:pStyle w:val="Heading5"/>
      </w:pPr>
      <w:bookmarkStart w:id="367" w:name="_Ref510085625"/>
      <w:r w:rsidRPr="00C26201">
        <w:t>discovery of fossils, antiquities or unexploded bombs; and</w:t>
      </w:r>
      <w:bookmarkEnd w:id="367"/>
    </w:p>
    <w:p w14:paraId="62A7E979" w14:textId="77777777" w:rsidR="00C26201" w:rsidRPr="00C26201" w:rsidRDefault="00C26201" w:rsidP="008929EF">
      <w:pPr>
        <w:pStyle w:val="Heading5"/>
      </w:pPr>
      <w:bookmarkStart w:id="368" w:name="_Ref510085626"/>
      <w:r w:rsidRPr="00C26201">
        <w:t>strike or other industrial action which is a single circumstance and which also is a strike or industrial action in sectors of the economy other than the railway industry</w:t>
      </w:r>
      <w:r w:rsidR="00C63DD5">
        <w:t>.</w:t>
      </w:r>
      <w:bookmarkEnd w:id="368"/>
    </w:p>
    <w:p w14:paraId="5EB4C43C" w14:textId="77777777" w:rsidR="00C26201" w:rsidRPr="00C26201" w:rsidRDefault="00C26201" w:rsidP="008929EF">
      <w:pPr>
        <w:pStyle w:val="BodyText3"/>
      </w:pPr>
      <w:r w:rsidRPr="008929EF">
        <w:rPr>
          <w:b/>
        </w:rPr>
        <w:t>"Force Majeure Notice"</w:t>
      </w:r>
      <w:r w:rsidRPr="00C26201">
        <w:t xml:space="preserve"> means a notice to be given by the Affected Party to the other party stating that a Force Majeure Event has occurred</w:t>
      </w:r>
      <w:r w:rsidR="00C63DD5">
        <w:t>.</w:t>
      </w:r>
    </w:p>
    <w:p w14:paraId="57D9269C" w14:textId="77777777" w:rsidR="00C26201" w:rsidRPr="00C26201" w:rsidRDefault="00C26201" w:rsidP="008929EF">
      <w:pPr>
        <w:pStyle w:val="BodyText3"/>
      </w:pPr>
      <w:r w:rsidRPr="00C42FAE">
        <w:rPr>
          <w:b/>
        </w:rPr>
        <w:t>"Force Majeure Report"</w:t>
      </w:r>
      <w:r w:rsidRPr="00C26201">
        <w:t xml:space="preserve"> means a report to be given by the Affected Party to the other party following the giving of a Force Majeure Notice</w:t>
      </w:r>
      <w:r w:rsidR="00C63DD5">
        <w:t>.</w:t>
      </w:r>
    </w:p>
    <w:p w14:paraId="40AB0F54" w14:textId="347DE8F0" w:rsidR="00C26201" w:rsidRPr="00C26201" w:rsidRDefault="00C26201" w:rsidP="008929EF">
      <w:pPr>
        <w:pStyle w:val="BodyText3"/>
      </w:pPr>
      <w:r w:rsidRPr="00C42FAE">
        <w:rPr>
          <w:b/>
        </w:rPr>
        <w:t>"Relevant Force Majeure Event"</w:t>
      </w:r>
      <w:r w:rsidRPr="00C26201">
        <w:t xml:space="preserve"> means a Force Majeure Event in relation to which an Affected Party is claiming relief under this Clause </w:t>
      </w:r>
      <w:r w:rsidR="000D07EC">
        <w:t>17</w:t>
      </w:r>
      <w:r w:rsidRPr="00C26201">
        <w:t>; and</w:t>
      </w:r>
    </w:p>
    <w:p w14:paraId="7D77EF7D" w14:textId="5989C584" w:rsidR="00C26201" w:rsidRPr="00C26201" w:rsidRDefault="00C26201" w:rsidP="008929EF">
      <w:pPr>
        <w:pStyle w:val="BodyText3"/>
      </w:pPr>
      <w:r w:rsidRPr="00C42FAE">
        <w:rPr>
          <w:b/>
        </w:rPr>
        <w:t>"Relevant Obligation"</w:t>
      </w:r>
      <w:r w:rsidRPr="00C26201">
        <w:t xml:space="preserve"> means an obligation under this contract in respect of which a Force Majeure Event has occurred and the Affected Party has claimed relief under this Clause </w:t>
      </w:r>
      <w:r w:rsidR="000D07EC">
        <w:t>17</w:t>
      </w:r>
      <w:r w:rsidR="00A460F6">
        <w:t>.</w:t>
      </w:r>
    </w:p>
    <w:p w14:paraId="7D2B96C7" w14:textId="77777777" w:rsidR="00C26201" w:rsidRPr="00C42FAE" w:rsidRDefault="00C26201" w:rsidP="003303C1">
      <w:pPr>
        <w:pStyle w:val="Heading3"/>
        <w:rPr>
          <w:b/>
          <w:i/>
        </w:rPr>
      </w:pPr>
      <w:bookmarkStart w:id="369" w:name="_Ref510085627"/>
      <w:r w:rsidRPr="00C42FAE">
        <w:rPr>
          <w:b/>
          <w:i/>
        </w:rPr>
        <w:t>Nature and extent of relief for force majeure</w:t>
      </w:r>
      <w:bookmarkEnd w:id="369"/>
    </w:p>
    <w:p w14:paraId="0C44409D" w14:textId="0928B523" w:rsidR="00C26201" w:rsidRPr="00C26201" w:rsidRDefault="00C26201" w:rsidP="00C42FAE">
      <w:pPr>
        <w:pStyle w:val="BodyText3"/>
      </w:pPr>
      <w:r w:rsidRPr="00C26201">
        <w:t xml:space="preserve">Force majeure relief under this Clause </w:t>
      </w:r>
      <w:r w:rsidR="000D07EC">
        <w:t>17</w:t>
      </w:r>
      <w:r w:rsidRPr="00C26201">
        <w:t>:</w:t>
      </w:r>
    </w:p>
    <w:p w14:paraId="316F854D" w14:textId="535F5A99" w:rsidR="00C26201" w:rsidRPr="00C26201" w:rsidRDefault="00C26201" w:rsidP="00C42FAE">
      <w:pPr>
        <w:pStyle w:val="Heading5"/>
      </w:pPr>
      <w:bookmarkStart w:id="370" w:name="_Ref510085628"/>
      <w:r w:rsidRPr="00C26201">
        <w:t xml:space="preserve">extinguishes the obligation of the Affected Party to indemnify the other party under Clause </w:t>
      </w:r>
      <w:r w:rsidR="000D07EC">
        <w:t>8.2</w:t>
      </w:r>
      <w:r w:rsidRPr="00C26201">
        <w:t xml:space="preserve"> in respect of Relevant Losses sustained as a result of the failure of the Affected Party to perform a Relevant Obligation; but</w:t>
      </w:r>
      <w:bookmarkEnd w:id="370"/>
    </w:p>
    <w:p w14:paraId="1E59B2A4" w14:textId="77777777" w:rsidR="00C26201" w:rsidRPr="00C26201" w:rsidRDefault="00C26201" w:rsidP="00C42FAE">
      <w:pPr>
        <w:pStyle w:val="Heading5"/>
      </w:pPr>
      <w:bookmarkStart w:id="371" w:name="_Ref510085629"/>
      <w:r w:rsidRPr="00C26201">
        <w:t>is not available in respect of:</w:t>
      </w:r>
      <w:bookmarkEnd w:id="371"/>
    </w:p>
    <w:p w14:paraId="722704FB" w14:textId="573AC3E3" w:rsidR="00C26201" w:rsidRPr="00C26201" w:rsidRDefault="00C26201" w:rsidP="00C42FAE">
      <w:pPr>
        <w:pStyle w:val="Heading6"/>
      </w:pPr>
      <w:bookmarkStart w:id="372" w:name="_Ref510085630"/>
      <w:r w:rsidRPr="00C26201">
        <w:t xml:space="preserve">any obligation to pay (or procure the payment of) money under </w:t>
      </w:r>
      <w:r w:rsidR="000D07EC">
        <w:t>Schedule 7</w:t>
      </w:r>
      <w:r w:rsidRPr="00C26201">
        <w:t>; or</w:t>
      </w:r>
      <w:bookmarkEnd w:id="372"/>
    </w:p>
    <w:p w14:paraId="5DF7155B" w14:textId="77777777" w:rsidR="00C26201" w:rsidRPr="00C26201" w:rsidRDefault="00C26201" w:rsidP="00C42FAE">
      <w:pPr>
        <w:pStyle w:val="Heading6"/>
      </w:pPr>
      <w:bookmarkStart w:id="373" w:name="_Ref510085631"/>
      <w:r w:rsidRPr="00C26201">
        <w:t>any other obligation to do or refrain from doing any other thing provided for in this contract; and</w:t>
      </w:r>
      <w:bookmarkEnd w:id="373"/>
    </w:p>
    <w:p w14:paraId="6AFB2DC8" w14:textId="77777777" w:rsidR="00C26201" w:rsidRPr="00C26201" w:rsidRDefault="00C26201" w:rsidP="00C42FAE">
      <w:pPr>
        <w:pStyle w:val="Heading5"/>
      </w:pPr>
      <w:bookmarkStart w:id="374" w:name="_Ref510085632"/>
      <w:r w:rsidRPr="00C26201">
        <w:t>is only available in relation to a failure to perform an obligation under the Network Code to the extent (including as to time and conditions) that the Network Code so provides</w:t>
      </w:r>
      <w:r w:rsidR="00A460F6">
        <w:t>.</w:t>
      </w:r>
      <w:bookmarkEnd w:id="374"/>
    </w:p>
    <w:p w14:paraId="411836CF" w14:textId="77777777" w:rsidR="00C26201" w:rsidRPr="00C42FAE" w:rsidRDefault="00C26201" w:rsidP="003303C1">
      <w:pPr>
        <w:pStyle w:val="Heading3"/>
        <w:rPr>
          <w:b/>
          <w:i/>
        </w:rPr>
      </w:pPr>
      <w:bookmarkStart w:id="375" w:name="_Ref510085633"/>
      <w:r w:rsidRPr="00C42FAE">
        <w:rPr>
          <w:b/>
          <w:i/>
        </w:rPr>
        <w:t>Entitlement to force majeure relief</w:t>
      </w:r>
      <w:bookmarkEnd w:id="375"/>
    </w:p>
    <w:p w14:paraId="58FB856E" w14:textId="77777777" w:rsidR="00C26201" w:rsidRPr="00C26201" w:rsidRDefault="00C26201" w:rsidP="00C42FAE">
      <w:pPr>
        <w:pStyle w:val="BodyText3"/>
      </w:pPr>
      <w:r w:rsidRPr="00C26201">
        <w:t>An Affected Party is entitled to force majeure relief if and to the extent that:</w:t>
      </w:r>
    </w:p>
    <w:p w14:paraId="443AABD2" w14:textId="77777777" w:rsidR="00C26201" w:rsidRPr="00C26201" w:rsidRDefault="00C26201" w:rsidP="00C42FAE">
      <w:pPr>
        <w:pStyle w:val="Heading5"/>
      </w:pPr>
      <w:bookmarkStart w:id="376" w:name="_Ref510085634"/>
      <w:r w:rsidRPr="00C26201">
        <w:t>performance of the Relevant Obligation has been prevented or materially impeded by reason of a Force Majeure Event;</w:t>
      </w:r>
      <w:bookmarkEnd w:id="376"/>
    </w:p>
    <w:p w14:paraId="19DE6F7B" w14:textId="77777777" w:rsidR="00C26201" w:rsidRPr="00C26201" w:rsidRDefault="00C26201" w:rsidP="00C42FAE">
      <w:pPr>
        <w:pStyle w:val="Heading5"/>
      </w:pPr>
      <w:bookmarkStart w:id="377" w:name="_Ref510085635"/>
      <w:r w:rsidRPr="00C26201">
        <w:t>it has taken all reasonable steps, taking account of all relevant circumstances (including as to whether the event in question could reasonably have been anticipated):</w:t>
      </w:r>
      <w:bookmarkEnd w:id="377"/>
    </w:p>
    <w:p w14:paraId="05679382" w14:textId="77777777" w:rsidR="00C26201" w:rsidRPr="00C26201" w:rsidRDefault="00C26201" w:rsidP="00C42FAE">
      <w:pPr>
        <w:pStyle w:val="Heading6"/>
      </w:pPr>
      <w:bookmarkStart w:id="378" w:name="_Ref510085636"/>
      <w:r w:rsidRPr="00C26201">
        <w:t>to avoid the occurrence of the Force Majeure Event; and</w:t>
      </w:r>
      <w:bookmarkEnd w:id="378"/>
    </w:p>
    <w:p w14:paraId="7192A330" w14:textId="77777777" w:rsidR="00C26201" w:rsidRPr="00C26201" w:rsidRDefault="00C26201" w:rsidP="00C42FAE">
      <w:pPr>
        <w:pStyle w:val="Heading6"/>
      </w:pPr>
      <w:bookmarkStart w:id="379" w:name="_Ref510085637"/>
      <w:r w:rsidRPr="00C26201">
        <w:t>to minimise, and where practicable avoid, the effects of the Force Majeure Event on its ability to perform the Relevant Obligation; and</w:t>
      </w:r>
      <w:bookmarkEnd w:id="379"/>
    </w:p>
    <w:p w14:paraId="218B54C9" w14:textId="5F549EA6" w:rsidR="00C26201" w:rsidRPr="00C26201" w:rsidRDefault="00C26201" w:rsidP="00C42FAE">
      <w:pPr>
        <w:pStyle w:val="Heading5"/>
      </w:pPr>
      <w:bookmarkStart w:id="380" w:name="_Ref510085638"/>
      <w:r w:rsidRPr="00C26201">
        <w:lastRenderedPageBreak/>
        <w:t>except in the case of</w:t>
      </w:r>
      <w:r w:rsidR="00F470B8">
        <w:t xml:space="preserve"> </w:t>
      </w:r>
      <w:r w:rsidRPr="00C26201">
        <w:t xml:space="preserve">Clause </w:t>
      </w:r>
      <w:r w:rsidR="000D07EC">
        <w:t>17.1(f)</w:t>
      </w:r>
      <w:r w:rsidRPr="00C26201">
        <w:t>, none of</w:t>
      </w:r>
      <w:r w:rsidR="00F470B8">
        <w:t xml:space="preserve"> </w:t>
      </w:r>
      <w:r w:rsidRPr="00C26201">
        <w:t>the Affected Party,</w:t>
      </w:r>
      <w:r w:rsidR="00F470B8">
        <w:t xml:space="preserve"> </w:t>
      </w:r>
      <w:r w:rsidRPr="00C26201">
        <w:t>its officers, employees or agents caused the Force Majeure Event</w:t>
      </w:r>
      <w:r w:rsidR="00A460F6">
        <w:t>.</w:t>
      </w:r>
      <w:bookmarkEnd w:id="380"/>
    </w:p>
    <w:p w14:paraId="79406FAB" w14:textId="77777777" w:rsidR="00C26201" w:rsidRPr="00C42FAE" w:rsidRDefault="00C26201" w:rsidP="003303C1">
      <w:pPr>
        <w:pStyle w:val="Heading3"/>
        <w:rPr>
          <w:b/>
          <w:i/>
        </w:rPr>
      </w:pPr>
      <w:bookmarkStart w:id="381" w:name="_Ref510085639"/>
      <w:r w:rsidRPr="00C42FAE">
        <w:rPr>
          <w:b/>
          <w:i/>
        </w:rPr>
        <w:t>Procedure for claiming relief</w:t>
      </w:r>
      <w:bookmarkEnd w:id="381"/>
    </w:p>
    <w:p w14:paraId="3808EC5B" w14:textId="7B389E74" w:rsidR="00C26201" w:rsidRPr="00C26201" w:rsidRDefault="00C26201" w:rsidP="00C42FAE">
      <w:pPr>
        <w:pStyle w:val="BodyText3"/>
      </w:pPr>
      <w:r w:rsidRPr="00C26201">
        <w:t xml:space="preserve">Without prejudice to Clause </w:t>
      </w:r>
      <w:r w:rsidR="000D07EC">
        <w:t>17.3</w:t>
      </w:r>
      <w:r w:rsidRPr="00C26201">
        <w:t xml:space="preserve">, an Affected Party is only entitled to claim force majeure relief under this Clause </w:t>
      </w:r>
      <w:r w:rsidR="000D07EC">
        <w:t>17</w:t>
      </w:r>
      <w:r w:rsidRPr="00C26201">
        <w:t xml:space="preserve"> if it complies with the obligations to give Force Majeure Notices, Force Majeure Reports and provide other information under Clause </w:t>
      </w:r>
      <w:r w:rsidR="000D07EC">
        <w:t>17.5</w:t>
      </w:r>
      <w:r w:rsidRPr="00C26201">
        <w:t xml:space="preserve"> and to perform its obligations under Clause </w:t>
      </w:r>
      <w:bookmarkStart w:id="382" w:name="DocXTextRef180"/>
      <w:r w:rsidR="000D07EC">
        <w:t>17.6</w:t>
      </w:r>
      <w:r w:rsidR="00A460F6">
        <w:t>.</w:t>
      </w:r>
      <w:bookmarkEnd w:id="382"/>
    </w:p>
    <w:p w14:paraId="49603500" w14:textId="77777777" w:rsidR="00C26201" w:rsidRPr="00C42FAE" w:rsidRDefault="00C26201" w:rsidP="003303C1">
      <w:pPr>
        <w:pStyle w:val="Heading3"/>
        <w:rPr>
          <w:b/>
          <w:i/>
        </w:rPr>
      </w:pPr>
      <w:bookmarkStart w:id="383" w:name="_Ref510085640"/>
      <w:r w:rsidRPr="00C42FAE">
        <w:rPr>
          <w:b/>
          <w:i/>
        </w:rPr>
        <w:t>Force Majeure Notices and Reports</w:t>
      </w:r>
      <w:bookmarkEnd w:id="383"/>
    </w:p>
    <w:p w14:paraId="0ADE27F4" w14:textId="77777777" w:rsidR="00C26201" w:rsidRPr="0006212A" w:rsidRDefault="00C26201" w:rsidP="0006212A">
      <w:pPr>
        <w:pStyle w:val="Heading4"/>
        <w:rPr>
          <w:i/>
        </w:rPr>
      </w:pPr>
      <w:bookmarkStart w:id="384" w:name="_Ref510085641"/>
      <w:r w:rsidRPr="0006212A">
        <w:rPr>
          <w:i/>
        </w:rPr>
        <w:t>Force Majeure Notice</w:t>
      </w:r>
      <w:bookmarkEnd w:id="384"/>
    </w:p>
    <w:p w14:paraId="07AF8526" w14:textId="77777777" w:rsidR="00C26201" w:rsidRPr="00C26201" w:rsidRDefault="00C26201" w:rsidP="0006212A">
      <w:pPr>
        <w:pStyle w:val="BodyText3"/>
      </w:pPr>
      <w:r w:rsidRPr="00C26201">
        <w:t>In relation to any Relevant Force Majeure Event:</w:t>
      </w:r>
    </w:p>
    <w:p w14:paraId="7393BD8C" w14:textId="4EB0BFF8" w:rsidR="00C26201" w:rsidRPr="00C26201" w:rsidRDefault="00C26201" w:rsidP="0006212A">
      <w:pPr>
        <w:pStyle w:val="Heading5"/>
      </w:pPr>
      <w:bookmarkStart w:id="385" w:name="_Ref510085642"/>
      <w:r w:rsidRPr="00C26201">
        <w:t>as</w:t>
      </w:r>
      <w:r w:rsidR="00F470B8">
        <w:t xml:space="preserve"> </w:t>
      </w:r>
      <w:r w:rsidRPr="00C26201">
        <w:t>soon</w:t>
      </w:r>
      <w:r w:rsidR="00F470B8">
        <w:t xml:space="preserve"> </w:t>
      </w:r>
      <w:r w:rsidRPr="00C26201">
        <w:t>as</w:t>
      </w:r>
      <w:r w:rsidR="00F470B8">
        <w:t xml:space="preserve"> </w:t>
      </w:r>
      <w:r w:rsidRPr="00C26201">
        <w:t>reasonably</w:t>
      </w:r>
      <w:r w:rsidR="00F470B8">
        <w:t xml:space="preserve"> </w:t>
      </w:r>
      <w:r w:rsidRPr="00C26201">
        <w:t>practicable</w:t>
      </w:r>
      <w:r w:rsidR="00F470B8">
        <w:t xml:space="preserve"> </w:t>
      </w:r>
      <w:r w:rsidRPr="00C26201">
        <w:t>after</w:t>
      </w:r>
      <w:r w:rsidR="00F470B8">
        <w:t xml:space="preserve"> </w:t>
      </w:r>
      <w:r w:rsidRPr="00C26201">
        <w:t>the Affected</w:t>
      </w:r>
      <w:r w:rsidR="00F470B8">
        <w:t xml:space="preserve"> </w:t>
      </w:r>
      <w:r w:rsidRPr="00C26201">
        <w:t>Party</w:t>
      </w:r>
      <w:r w:rsidR="00F470B8">
        <w:t xml:space="preserve"> </w:t>
      </w:r>
      <w:r w:rsidRPr="00C26201">
        <w:t xml:space="preserve">becomes aware, or ought reasonably to have become aware, that such Force Majeure Event qualifies for relief under this Clause </w:t>
      </w:r>
      <w:r w:rsidR="000D07EC">
        <w:t>17</w:t>
      </w:r>
      <w:r w:rsidRPr="00C26201">
        <w:t xml:space="preserve"> (and, in any event, within 72 hours of becoming aware of such circumstances), the Affected Party shall give a Force Majeure Notice; and</w:t>
      </w:r>
      <w:bookmarkEnd w:id="385"/>
    </w:p>
    <w:p w14:paraId="05DB8D4A" w14:textId="77777777" w:rsidR="00C26201" w:rsidRPr="00C26201" w:rsidRDefault="00C26201" w:rsidP="0006212A">
      <w:pPr>
        <w:pStyle w:val="Heading5"/>
      </w:pPr>
      <w:bookmarkStart w:id="386" w:name="_Ref510085643"/>
      <w:r w:rsidRPr="00C26201">
        <w:t>the Force Majeure Notice shall include detailed particulars (to the extent available) of the Relevant Force Majeure Event and its consequences, its effects on the Affected Party, the Relevant Obligations, the likely duration of such consequences and effects and the remedial measures proposed by the Affected Party to avoid or remove the Relevant Force Majeure Event or to mitigate its consequences and effects</w:t>
      </w:r>
      <w:r w:rsidR="00A460F6">
        <w:t>.</w:t>
      </w:r>
      <w:bookmarkEnd w:id="386"/>
    </w:p>
    <w:p w14:paraId="52C7F2E0" w14:textId="77777777" w:rsidR="00C26201" w:rsidRPr="0006212A" w:rsidRDefault="00C26201" w:rsidP="0006212A">
      <w:pPr>
        <w:pStyle w:val="Heading4"/>
        <w:rPr>
          <w:i/>
        </w:rPr>
      </w:pPr>
      <w:bookmarkStart w:id="387" w:name="_Ref510085644"/>
      <w:r w:rsidRPr="0006212A">
        <w:rPr>
          <w:i/>
        </w:rPr>
        <w:t>Force Majeure Report</w:t>
      </w:r>
      <w:bookmarkEnd w:id="387"/>
    </w:p>
    <w:p w14:paraId="5BBD4E8B" w14:textId="77777777" w:rsidR="00C26201" w:rsidRPr="00C26201" w:rsidRDefault="00C26201" w:rsidP="0006212A">
      <w:pPr>
        <w:pStyle w:val="BodyText3"/>
      </w:pPr>
      <w:r w:rsidRPr="00C26201">
        <w:t>Following the giving of a Force Majeure Notice:</w:t>
      </w:r>
    </w:p>
    <w:p w14:paraId="087B1C2B" w14:textId="77777777" w:rsidR="00C26201" w:rsidRPr="00C26201" w:rsidRDefault="00C26201" w:rsidP="0006212A">
      <w:pPr>
        <w:pStyle w:val="Heading5"/>
      </w:pPr>
      <w:bookmarkStart w:id="388" w:name="_Ref510085645"/>
      <w:r w:rsidRPr="00C26201">
        <w:t>the Affected Party shall give a Force Majeure Report as soon as practicable,</w:t>
      </w:r>
      <w:r w:rsidR="00F470B8">
        <w:t xml:space="preserve"> </w:t>
      </w:r>
      <w:r w:rsidRPr="00C26201">
        <w:t>and</w:t>
      </w:r>
      <w:r w:rsidR="00F470B8">
        <w:t xml:space="preserve"> </w:t>
      </w:r>
      <w:r w:rsidRPr="00C26201">
        <w:t>in</w:t>
      </w:r>
      <w:r w:rsidR="00F470B8">
        <w:t xml:space="preserve"> </w:t>
      </w:r>
      <w:r w:rsidRPr="00C26201">
        <w:t>any</w:t>
      </w:r>
      <w:r w:rsidR="00F470B8">
        <w:t xml:space="preserve"> </w:t>
      </w:r>
      <w:r w:rsidRPr="00C26201">
        <w:t>event</w:t>
      </w:r>
      <w:r w:rsidR="00F470B8">
        <w:t xml:space="preserve"> </w:t>
      </w:r>
      <w:r w:rsidRPr="00C26201">
        <w:t>within</w:t>
      </w:r>
      <w:r w:rsidR="00F470B8">
        <w:t xml:space="preserve"> </w:t>
      </w:r>
      <w:r w:rsidRPr="00C26201">
        <w:t>7</w:t>
      </w:r>
      <w:r w:rsidR="00F470B8">
        <w:t xml:space="preserve"> </w:t>
      </w:r>
      <w:r w:rsidRPr="00C26201">
        <w:t>days</w:t>
      </w:r>
      <w:r w:rsidR="00F470B8">
        <w:t xml:space="preserve"> </w:t>
      </w:r>
      <w:r w:rsidRPr="00C26201">
        <w:t>of</w:t>
      </w:r>
      <w:r w:rsidR="00F470B8">
        <w:t xml:space="preserve"> </w:t>
      </w:r>
      <w:r w:rsidRPr="00C26201">
        <w:t>service</w:t>
      </w:r>
      <w:r w:rsidR="00F470B8">
        <w:t xml:space="preserve"> </w:t>
      </w:r>
      <w:r w:rsidRPr="00C26201">
        <w:t>of</w:t>
      </w:r>
      <w:r w:rsidR="00F470B8">
        <w:t xml:space="preserve"> </w:t>
      </w:r>
      <w:r w:rsidRPr="00C26201">
        <w:t>the</w:t>
      </w:r>
      <w:r w:rsidR="00F470B8">
        <w:t xml:space="preserve"> </w:t>
      </w:r>
      <w:r w:rsidRPr="00C26201">
        <w:t>Force Majeure Notice; and</w:t>
      </w:r>
      <w:bookmarkEnd w:id="388"/>
    </w:p>
    <w:p w14:paraId="75F43FC9" w14:textId="77777777" w:rsidR="00C26201" w:rsidRPr="00C26201" w:rsidRDefault="00C26201" w:rsidP="0006212A">
      <w:pPr>
        <w:pStyle w:val="Heading5"/>
      </w:pPr>
      <w:bookmarkStart w:id="389" w:name="_Ref510085646"/>
      <w:r w:rsidRPr="00C26201">
        <w:t>the Force Majeure Report shall constitute a full report on the Relevant Force Majeure Event, amplifying the information provided in the Force Majeure Notice and containing such information as may reasonably be required</w:t>
      </w:r>
      <w:r w:rsidR="00F470B8">
        <w:t xml:space="preserve"> </w:t>
      </w:r>
      <w:r w:rsidRPr="00C26201">
        <w:t>by</w:t>
      </w:r>
      <w:r w:rsidR="00F470B8">
        <w:t xml:space="preserve"> </w:t>
      </w:r>
      <w:r w:rsidRPr="00C26201">
        <w:t>the</w:t>
      </w:r>
      <w:r w:rsidR="00F470B8">
        <w:t xml:space="preserve"> </w:t>
      </w:r>
      <w:r w:rsidRPr="00C26201">
        <w:t>Non-affected</w:t>
      </w:r>
      <w:r w:rsidR="00F470B8">
        <w:t xml:space="preserve"> </w:t>
      </w:r>
      <w:r w:rsidRPr="00C26201">
        <w:t>Party,</w:t>
      </w:r>
      <w:r w:rsidR="00F470B8">
        <w:t xml:space="preserve"> </w:t>
      </w:r>
      <w:r w:rsidRPr="00C26201">
        <w:t>including</w:t>
      </w:r>
      <w:r w:rsidR="00F470B8">
        <w:t xml:space="preserve"> </w:t>
      </w:r>
      <w:r w:rsidRPr="00C26201">
        <w:t>the</w:t>
      </w:r>
      <w:r w:rsidR="00F470B8">
        <w:t xml:space="preserve"> </w:t>
      </w:r>
      <w:r w:rsidRPr="00C26201">
        <w:t>effect</w:t>
      </w:r>
      <w:r w:rsidR="00F470B8">
        <w:t xml:space="preserve"> </w:t>
      </w:r>
      <w:r w:rsidRPr="00C26201">
        <w:t>which</w:t>
      </w:r>
      <w:r w:rsidR="00F470B8">
        <w:t xml:space="preserve"> </w:t>
      </w:r>
      <w:r w:rsidRPr="00C26201">
        <w:t>the Relevant Force Majeure Event is estimated to have on the Affected Party's performance of the Relevant Obligations</w:t>
      </w:r>
      <w:r w:rsidR="00A460F6">
        <w:t>.</w:t>
      </w:r>
      <w:bookmarkEnd w:id="389"/>
    </w:p>
    <w:p w14:paraId="363FFBA1" w14:textId="77777777" w:rsidR="00C26201" w:rsidRPr="0006212A" w:rsidRDefault="00C26201" w:rsidP="00746E0C">
      <w:pPr>
        <w:pStyle w:val="Heading4"/>
        <w:keepNext/>
        <w:rPr>
          <w:i/>
        </w:rPr>
      </w:pPr>
      <w:bookmarkStart w:id="390" w:name="_Ref510085647"/>
      <w:r w:rsidRPr="0006212A">
        <w:rPr>
          <w:i/>
        </w:rPr>
        <w:t>Other information</w:t>
      </w:r>
      <w:bookmarkEnd w:id="390"/>
    </w:p>
    <w:p w14:paraId="4FA521D5" w14:textId="77777777" w:rsidR="00C26201" w:rsidRPr="00C26201" w:rsidRDefault="00C26201" w:rsidP="0006212A">
      <w:pPr>
        <w:pStyle w:val="BodyText3"/>
      </w:pPr>
      <w:r w:rsidRPr="00C26201">
        <w:t>The Affected Party shall promptly give the Non-affected Party all other information concerning the Relevant Force Majeure Event and the steps which could reasonably be taken, and which the Affected Party proposes to take, to avoid or remove the Relevant Force Majeure Event or to mitigate its consequences and effects as may reasonably be requested by the Non- affected Party from time to time</w:t>
      </w:r>
      <w:r w:rsidR="00A460F6">
        <w:t>.</w:t>
      </w:r>
    </w:p>
    <w:p w14:paraId="0D0FDA20" w14:textId="77777777" w:rsidR="00C26201" w:rsidRPr="00236301" w:rsidRDefault="00C26201" w:rsidP="003303C1">
      <w:pPr>
        <w:pStyle w:val="Heading3"/>
        <w:rPr>
          <w:b/>
          <w:i/>
        </w:rPr>
      </w:pPr>
      <w:bookmarkStart w:id="391" w:name="_Ref510085648"/>
      <w:r w:rsidRPr="00236301">
        <w:rPr>
          <w:b/>
          <w:i/>
        </w:rPr>
        <w:t>Mitigation</w:t>
      </w:r>
      <w:bookmarkEnd w:id="391"/>
    </w:p>
    <w:p w14:paraId="342FA6C3" w14:textId="77777777" w:rsidR="00C26201" w:rsidRPr="00C26201" w:rsidRDefault="00C26201" w:rsidP="00236301">
      <w:pPr>
        <w:pStyle w:val="BodyText3"/>
      </w:pPr>
      <w:r w:rsidRPr="00C26201">
        <w:t>The Affected Party shall, promptly upon becoming aware of the occurrence of a Force Majeure Event in respect of which it intends to claim relief, use all reasonable endeavours to:</w:t>
      </w:r>
    </w:p>
    <w:p w14:paraId="231D55F7" w14:textId="77777777" w:rsidR="00C26201" w:rsidRPr="00C26201" w:rsidRDefault="00C26201" w:rsidP="00236301">
      <w:pPr>
        <w:pStyle w:val="Heading5"/>
      </w:pPr>
      <w:bookmarkStart w:id="392" w:name="_Ref510085649"/>
      <w:r w:rsidRPr="00C26201">
        <w:t>minimise the effects of such Force Majeure Event on the performance of the Relevant Obligations; and</w:t>
      </w:r>
      <w:bookmarkEnd w:id="392"/>
    </w:p>
    <w:p w14:paraId="3777B761" w14:textId="77777777" w:rsidR="00C26201" w:rsidRPr="00C26201" w:rsidRDefault="00C26201" w:rsidP="00236301">
      <w:pPr>
        <w:pStyle w:val="Heading5"/>
      </w:pPr>
      <w:bookmarkStart w:id="393" w:name="_Ref510085650"/>
      <w:r w:rsidRPr="00C26201">
        <w:t>minimise the duration of such Force Majeure Event,</w:t>
      </w:r>
      <w:bookmarkEnd w:id="393"/>
    </w:p>
    <w:p w14:paraId="06C2C521" w14:textId="521CBA78" w:rsidR="00C26201" w:rsidRPr="00C26201" w:rsidRDefault="00C26201" w:rsidP="007B4E96">
      <w:pPr>
        <w:pStyle w:val="BodyText3"/>
      </w:pPr>
      <w:r w:rsidRPr="00C26201">
        <w:t xml:space="preserve">and shall keep the Non-affected Party fully informed of the actions which it has taken or proposes to take under this Clause </w:t>
      </w:r>
      <w:bookmarkStart w:id="394" w:name="DocXTextRef182"/>
      <w:r w:rsidR="000D07EC">
        <w:t>17.6</w:t>
      </w:r>
      <w:r w:rsidR="00A460F6">
        <w:t>.</w:t>
      </w:r>
      <w:bookmarkEnd w:id="394"/>
    </w:p>
    <w:p w14:paraId="79114200" w14:textId="77777777" w:rsidR="00C26201" w:rsidRPr="007B4E96" w:rsidRDefault="00C26201" w:rsidP="003303C1">
      <w:pPr>
        <w:pStyle w:val="Heading3"/>
        <w:rPr>
          <w:b/>
          <w:i/>
        </w:rPr>
      </w:pPr>
      <w:bookmarkStart w:id="395" w:name="_Ref510085651"/>
      <w:r w:rsidRPr="007B4E96">
        <w:rPr>
          <w:b/>
          <w:i/>
        </w:rPr>
        <w:lastRenderedPageBreak/>
        <w:t>Duration of relief for force majeure</w:t>
      </w:r>
      <w:bookmarkEnd w:id="395"/>
    </w:p>
    <w:p w14:paraId="261DF0FD" w14:textId="0A1DBEA7" w:rsidR="00C26201" w:rsidRPr="00C26201" w:rsidRDefault="00C26201" w:rsidP="007B4E96">
      <w:pPr>
        <w:pStyle w:val="BodyText3"/>
      </w:pPr>
      <w:r w:rsidRPr="00C26201">
        <w:t xml:space="preserve">The right of an Affected Party to relief under Clause </w:t>
      </w:r>
      <w:r w:rsidR="000D07EC">
        <w:t>17.2</w:t>
      </w:r>
      <w:r w:rsidRPr="00C26201">
        <w:t xml:space="preserve"> shall cease on the earlier of:</w:t>
      </w:r>
    </w:p>
    <w:p w14:paraId="65B2DE78" w14:textId="77777777" w:rsidR="00C26201" w:rsidRPr="00C26201" w:rsidRDefault="00C26201" w:rsidP="007B4E96">
      <w:pPr>
        <w:pStyle w:val="Heading5"/>
      </w:pPr>
      <w:bookmarkStart w:id="396" w:name="_Ref510085652"/>
      <w:r w:rsidRPr="00C26201">
        <w:t>the date on which its performance of the Relevant Obligations is no longer prevented or materially impeded by the Relevant Force Majeure Event; and</w:t>
      </w:r>
      <w:bookmarkEnd w:id="396"/>
    </w:p>
    <w:p w14:paraId="1A0D8327" w14:textId="0CA0DA84" w:rsidR="00C26201" w:rsidRPr="00C26201" w:rsidRDefault="00C26201" w:rsidP="007B4E96">
      <w:pPr>
        <w:pStyle w:val="Heading5"/>
      </w:pPr>
      <w:bookmarkStart w:id="397" w:name="_Ref510085653"/>
      <w:r w:rsidRPr="00C26201">
        <w:t>the</w:t>
      </w:r>
      <w:r w:rsidR="00F470B8">
        <w:t xml:space="preserve"> </w:t>
      </w:r>
      <w:r w:rsidRPr="00C26201">
        <w:t>date</w:t>
      </w:r>
      <w:r w:rsidR="00F470B8">
        <w:t xml:space="preserve"> </w:t>
      </w:r>
      <w:r w:rsidRPr="00C26201">
        <w:t>on</w:t>
      </w:r>
      <w:r w:rsidR="00F470B8">
        <w:t xml:space="preserve"> </w:t>
      </w:r>
      <w:r w:rsidRPr="00C26201">
        <w:t>which</w:t>
      </w:r>
      <w:r w:rsidR="00F470B8">
        <w:t xml:space="preserve"> </w:t>
      </w:r>
      <w:r w:rsidRPr="00C26201">
        <w:t>such</w:t>
      </w:r>
      <w:r w:rsidR="00F470B8">
        <w:t xml:space="preserve"> </w:t>
      </w:r>
      <w:r w:rsidRPr="00C26201">
        <w:t>performance</w:t>
      </w:r>
      <w:r w:rsidR="00F470B8">
        <w:t xml:space="preserve"> </w:t>
      </w:r>
      <w:r w:rsidRPr="00C26201">
        <w:t>would</w:t>
      </w:r>
      <w:r w:rsidR="00F470B8">
        <w:t xml:space="preserve"> </w:t>
      </w:r>
      <w:r w:rsidRPr="00C26201">
        <w:t>no</w:t>
      </w:r>
      <w:r w:rsidR="00F470B8">
        <w:t xml:space="preserve"> </w:t>
      </w:r>
      <w:r w:rsidRPr="00C26201">
        <w:t>longer</w:t>
      </w:r>
      <w:r w:rsidR="00F470B8">
        <w:t xml:space="preserve"> </w:t>
      </w:r>
      <w:r w:rsidRPr="00C26201">
        <w:t>have</w:t>
      </w:r>
      <w:r w:rsidR="00F470B8">
        <w:t xml:space="preserve"> </w:t>
      </w:r>
      <w:r w:rsidRPr="00C26201">
        <w:t xml:space="preserve">been prevented or materially impeded if the Affected Party had complied with its obligations under Clause </w:t>
      </w:r>
      <w:bookmarkStart w:id="398" w:name="DocXTextRef184"/>
      <w:r w:rsidR="000D07EC">
        <w:t>17.6</w:t>
      </w:r>
      <w:r w:rsidR="00A460F6">
        <w:t>.</w:t>
      </w:r>
      <w:bookmarkEnd w:id="397"/>
      <w:bookmarkEnd w:id="398"/>
    </w:p>
    <w:p w14:paraId="136D35AE" w14:textId="77777777" w:rsidR="00C26201" w:rsidRPr="007B4E96" w:rsidRDefault="00C26201" w:rsidP="003303C1">
      <w:pPr>
        <w:pStyle w:val="Heading3"/>
        <w:rPr>
          <w:b/>
          <w:i/>
        </w:rPr>
      </w:pPr>
      <w:bookmarkStart w:id="399" w:name="_Ref510085654"/>
      <w:r w:rsidRPr="007B4E96">
        <w:rPr>
          <w:b/>
          <w:i/>
        </w:rPr>
        <w:t>Availability of Performance Order</w:t>
      </w:r>
      <w:bookmarkEnd w:id="399"/>
    </w:p>
    <w:p w14:paraId="5FB104C3" w14:textId="214C8932" w:rsidR="00C26201" w:rsidRPr="00C26201" w:rsidRDefault="00C26201" w:rsidP="007B4E96">
      <w:pPr>
        <w:pStyle w:val="BodyText3"/>
      </w:pPr>
      <w:r w:rsidRPr="00C26201">
        <w:t xml:space="preserve">If, and to the extent that, a breach of this contract has been caused by a Relevant Force Majeure Event, the Non-affected Party shall not be entitled to a Performance Order except to secure performance by the Affected Party of its obligations under this Clause </w:t>
      </w:r>
      <w:r w:rsidR="000D07EC">
        <w:t>17</w:t>
      </w:r>
      <w:r w:rsidR="00A460F6">
        <w:t>.</w:t>
      </w:r>
    </w:p>
    <w:p w14:paraId="2510A1A8" w14:textId="77777777" w:rsidR="00C26201" w:rsidRPr="007B4E96" w:rsidRDefault="00C26201" w:rsidP="003303C1">
      <w:pPr>
        <w:pStyle w:val="Heading3"/>
        <w:rPr>
          <w:b/>
          <w:i/>
        </w:rPr>
      </w:pPr>
      <w:bookmarkStart w:id="400" w:name="_Ref510085655"/>
      <w:r w:rsidRPr="007B4E96">
        <w:rPr>
          <w:b/>
          <w:i/>
        </w:rPr>
        <w:t>[Not used]</w:t>
      </w:r>
      <w:bookmarkEnd w:id="400"/>
    </w:p>
    <w:p w14:paraId="0A166454" w14:textId="77777777" w:rsidR="00C26201" w:rsidRPr="00C26201" w:rsidRDefault="007B4E96" w:rsidP="00E363A4">
      <w:pPr>
        <w:pStyle w:val="Heading2"/>
      </w:pPr>
      <w:bookmarkStart w:id="401" w:name="_Ref510085656"/>
      <w:bookmarkStart w:id="402" w:name="_Toc161322524"/>
      <w:r w:rsidRPr="00C26201">
        <w:t>Miscellaneous</w:t>
      </w:r>
      <w:bookmarkEnd w:id="401"/>
      <w:bookmarkEnd w:id="402"/>
    </w:p>
    <w:p w14:paraId="1813AA22" w14:textId="77777777" w:rsidR="00C26201" w:rsidRPr="007B4E96" w:rsidRDefault="00C26201" w:rsidP="003303C1">
      <w:pPr>
        <w:pStyle w:val="Heading3"/>
        <w:rPr>
          <w:b/>
          <w:i/>
        </w:rPr>
      </w:pPr>
      <w:bookmarkStart w:id="403" w:name="_Ref510085657"/>
      <w:r w:rsidRPr="007B4E96">
        <w:rPr>
          <w:b/>
          <w:i/>
        </w:rPr>
        <w:t>Non waiver</w:t>
      </w:r>
      <w:bookmarkEnd w:id="403"/>
    </w:p>
    <w:p w14:paraId="457295FF" w14:textId="77777777" w:rsidR="00C26201" w:rsidRPr="007B4E96" w:rsidRDefault="00C26201" w:rsidP="007B4E96">
      <w:pPr>
        <w:pStyle w:val="Heading4"/>
        <w:rPr>
          <w:i/>
        </w:rPr>
      </w:pPr>
      <w:bookmarkStart w:id="404" w:name="_Ref510085658"/>
      <w:r w:rsidRPr="007B4E96">
        <w:rPr>
          <w:i/>
        </w:rPr>
        <w:t>No waiver</w:t>
      </w:r>
      <w:bookmarkEnd w:id="404"/>
    </w:p>
    <w:p w14:paraId="57F12197" w14:textId="77777777" w:rsidR="00C26201" w:rsidRPr="00C26201" w:rsidRDefault="00C26201" w:rsidP="007B4E96">
      <w:pPr>
        <w:pStyle w:val="BodyText3"/>
      </w:pPr>
      <w:r w:rsidRPr="00C26201">
        <w:t>No waiver by either party of any failure by the other to perform any obligation under this contract shall operate or be construed as a waiver of any other or further default, whether of a like or different character</w:t>
      </w:r>
      <w:r w:rsidR="00A460F6">
        <w:t>.</w:t>
      </w:r>
    </w:p>
    <w:p w14:paraId="58A28268" w14:textId="77777777" w:rsidR="00C26201" w:rsidRPr="007B4E96" w:rsidRDefault="00C26201" w:rsidP="007B4E96">
      <w:pPr>
        <w:pStyle w:val="Heading4"/>
        <w:rPr>
          <w:i/>
        </w:rPr>
      </w:pPr>
      <w:bookmarkStart w:id="405" w:name="_Ref510085659"/>
      <w:r w:rsidRPr="007B4E96">
        <w:rPr>
          <w:i/>
        </w:rPr>
        <w:t>Failure or delay in exercising a right or remedy</w:t>
      </w:r>
      <w:bookmarkEnd w:id="405"/>
    </w:p>
    <w:p w14:paraId="6D71C6D7" w14:textId="77777777" w:rsidR="00C26201" w:rsidRPr="00C26201" w:rsidRDefault="00C26201" w:rsidP="007B4E96">
      <w:pPr>
        <w:pStyle w:val="BodyText3"/>
      </w:pPr>
      <w:r w:rsidRPr="00C26201">
        <w:t>The failure to exercise or delay in exercising a right or remedy under this contract shall not constitute a waiver of the right or remedy or a waiver of any other rights or remedies, and no single or partial exercise of any right or remedy under this contract shall prevent any further exercise of the right or remedy or the exercise of any other right or remedy</w:t>
      </w:r>
      <w:r w:rsidR="00A460F6">
        <w:t>.</w:t>
      </w:r>
    </w:p>
    <w:p w14:paraId="40E617FF" w14:textId="77777777" w:rsidR="00C26201" w:rsidRPr="007B4E96" w:rsidRDefault="00C26201" w:rsidP="00746E0C">
      <w:pPr>
        <w:pStyle w:val="Heading3"/>
        <w:keepNext/>
        <w:rPr>
          <w:b/>
          <w:i/>
        </w:rPr>
      </w:pPr>
      <w:bookmarkStart w:id="406" w:name="_Ref510085660"/>
      <w:r w:rsidRPr="007B4E96">
        <w:rPr>
          <w:b/>
          <w:i/>
        </w:rPr>
        <w:t>Variations</w:t>
      </w:r>
      <w:bookmarkEnd w:id="406"/>
    </w:p>
    <w:p w14:paraId="56336F12" w14:textId="77777777" w:rsidR="00C26201" w:rsidRPr="007B4E96" w:rsidRDefault="00C26201" w:rsidP="00746E0C">
      <w:pPr>
        <w:pStyle w:val="Heading4"/>
        <w:keepNext/>
        <w:rPr>
          <w:i/>
        </w:rPr>
      </w:pPr>
      <w:bookmarkStart w:id="407" w:name="_Ref510085661"/>
      <w:r w:rsidRPr="007B4E96">
        <w:rPr>
          <w:i/>
        </w:rPr>
        <w:t>Amendments to be in writing and to be approved</w:t>
      </w:r>
      <w:bookmarkEnd w:id="407"/>
    </w:p>
    <w:p w14:paraId="0E38F2CA" w14:textId="77777777" w:rsidR="00C26201" w:rsidRPr="00C26201" w:rsidRDefault="00C26201" w:rsidP="007B4E96">
      <w:pPr>
        <w:pStyle w:val="BodyText3"/>
      </w:pPr>
      <w:r w:rsidRPr="00C26201">
        <w:t>No amendment of any provision of this contract shall be effective unless:</w:t>
      </w:r>
    </w:p>
    <w:p w14:paraId="39C6DC6A" w14:textId="77777777" w:rsidR="00C26201" w:rsidRPr="00C26201" w:rsidRDefault="00C26201" w:rsidP="007B4E96">
      <w:pPr>
        <w:pStyle w:val="Heading5"/>
      </w:pPr>
      <w:bookmarkStart w:id="408" w:name="_Ref510085662"/>
      <w:r w:rsidRPr="00C26201">
        <w:t>such amendment is in writing and signed by, or on behalf of, the parties; and</w:t>
      </w:r>
      <w:bookmarkEnd w:id="408"/>
    </w:p>
    <w:p w14:paraId="1D02AEB8" w14:textId="77777777" w:rsidR="00C26201" w:rsidRPr="00C26201" w:rsidRDefault="00C26201" w:rsidP="007B4E96">
      <w:pPr>
        <w:pStyle w:val="Heading5"/>
      </w:pPr>
      <w:bookmarkStart w:id="409" w:name="_Ref510085663"/>
      <w:r w:rsidRPr="00C26201">
        <w:t>if it is an amendment which:</w:t>
      </w:r>
      <w:bookmarkEnd w:id="409"/>
    </w:p>
    <w:p w14:paraId="0AF58504" w14:textId="77777777" w:rsidR="00C26201" w:rsidRPr="00C26201" w:rsidRDefault="00C26201" w:rsidP="007B4E96">
      <w:pPr>
        <w:pStyle w:val="Heading6"/>
      </w:pPr>
      <w:bookmarkStart w:id="410" w:name="_Ref510085664"/>
      <w:r w:rsidRPr="00C26201">
        <w:t xml:space="preserve">requires ORR's approval under </w:t>
      </w:r>
      <w:bookmarkStart w:id="411" w:name="DocXTextRef186"/>
      <w:r w:rsidRPr="00C26201">
        <w:t>section 22</w:t>
      </w:r>
      <w:bookmarkEnd w:id="411"/>
      <w:r w:rsidRPr="00C26201">
        <w:t xml:space="preserve"> of the Act; or</w:t>
      </w:r>
      <w:bookmarkEnd w:id="410"/>
    </w:p>
    <w:p w14:paraId="07FC9876" w14:textId="77777777" w:rsidR="00C26201" w:rsidRPr="00C26201" w:rsidRDefault="00C26201" w:rsidP="007B4E96">
      <w:pPr>
        <w:pStyle w:val="Heading6"/>
      </w:pPr>
      <w:bookmarkStart w:id="412" w:name="_Ref510085665"/>
      <w:r w:rsidRPr="00C26201">
        <w:t xml:space="preserve">is made under </w:t>
      </w:r>
      <w:bookmarkStart w:id="413" w:name="DocXTextRef187"/>
      <w:r w:rsidRPr="00C26201">
        <w:t>section 22A</w:t>
      </w:r>
      <w:bookmarkEnd w:id="413"/>
      <w:r w:rsidRPr="00C26201">
        <w:t xml:space="preserve"> or 22C of the Act or Schedule 4A to the Act</w:t>
      </w:r>
      <w:bookmarkEnd w:id="412"/>
    </w:p>
    <w:p w14:paraId="0071AE94" w14:textId="77777777" w:rsidR="00C26201" w:rsidRPr="00C26201" w:rsidRDefault="00C26201" w:rsidP="007B4E96">
      <w:pPr>
        <w:pStyle w:val="BodyText3"/>
      </w:pPr>
      <w:r w:rsidRPr="00C26201">
        <w:t>the</w:t>
      </w:r>
      <w:r w:rsidR="00F470B8">
        <w:t xml:space="preserve"> </w:t>
      </w:r>
      <w:r w:rsidRPr="00C26201">
        <w:t>amendment</w:t>
      </w:r>
      <w:r w:rsidR="00F470B8">
        <w:t xml:space="preserve"> </w:t>
      </w:r>
      <w:r w:rsidRPr="00C26201">
        <w:t>has</w:t>
      </w:r>
      <w:r w:rsidR="00F470B8">
        <w:t xml:space="preserve"> </w:t>
      </w:r>
      <w:r w:rsidRPr="00C26201">
        <w:t>been</w:t>
      </w:r>
      <w:r w:rsidR="00F470B8">
        <w:t xml:space="preserve"> </w:t>
      </w:r>
      <w:r w:rsidRPr="00C26201">
        <w:t>so</w:t>
      </w:r>
      <w:r w:rsidR="00F470B8">
        <w:t xml:space="preserve"> </w:t>
      </w:r>
      <w:r w:rsidRPr="00C26201">
        <w:t>approved</w:t>
      </w:r>
      <w:r w:rsidR="00F470B8">
        <w:t xml:space="preserve"> </w:t>
      </w:r>
      <w:r w:rsidRPr="00C26201">
        <w:t>or</w:t>
      </w:r>
      <w:r w:rsidR="00F470B8">
        <w:t xml:space="preserve"> </w:t>
      </w:r>
      <w:r w:rsidRPr="00C26201">
        <w:t>directed</w:t>
      </w:r>
      <w:r w:rsidR="00F470B8">
        <w:t xml:space="preserve"> </w:t>
      </w:r>
      <w:r w:rsidRPr="00C26201">
        <w:t>by</w:t>
      </w:r>
      <w:r w:rsidR="00F470B8">
        <w:t xml:space="preserve"> </w:t>
      </w:r>
      <w:r w:rsidRPr="00C26201">
        <w:t>ORR,</w:t>
      </w:r>
      <w:r w:rsidR="00F470B8">
        <w:t xml:space="preserve"> </w:t>
      </w:r>
      <w:r w:rsidRPr="00C26201">
        <w:t>as applicable</w:t>
      </w:r>
      <w:r w:rsidR="00A460F6">
        <w:t>.</w:t>
      </w:r>
    </w:p>
    <w:p w14:paraId="244310BA" w14:textId="77777777" w:rsidR="00C26201" w:rsidRPr="007B4E96" w:rsidRDefault="00C26201" w:rsidP="007B4E96">
      <w:pPr>
        <w:pStyle w:val="Heading4"/>
        <w:rPr>
          <w:i/>
        </w:rPr>
      </w:pPr>
      <w:bookmarkStart w:id="414" w:name="_Ref510085666"/>
      <w:r w:rsidRPr="007B4E96">
        <w:rPr>
          <w:i/>
        </w:rPr>
        <w:t>Exceptions</w:t>
      </w:r>
      <w:bookmarkEnd w:id="414"/>
    </w:p>
    <w:p w14:paraId="3BE56273" w14:textId="43794314" w:rsidR="00C26201" w:rsidRPr="00C26201" w:rsidRDefault="00C26201" w:rsidP="007B4E96">
      <w:pPr>
        <w:pStyle w:val="BodyText3"/>
      </w:pPr>
      <w:r w:rsidRPr="00C26201">
        <w:t xml:space="preserve">Clause </w:t>
      </w:r>
      <w:r w:rsidR="00924609">
        <w:t>18.2.1(b)</w:t>
      </w:r>
      <w:r w:rsidRPr="00C26201">
        <w:t xml:space="preserve"> does not apply to amendments of the following kinds:</w:t>
      </w:r>
    </w:p>
    <w:p w14:paraId="69FEA191" w14:textId="77777777" w:rsidR="00C26201" w:rsidRPr="00C26201" w:rsidRDefault="00C26201" w:rsidP="007B4E96">
      <w:pPr>
        <w:pStyle w:val="Heading5"/>
      </w:pPr>
      <w:bookmarkStart w:id="415" w:name="_Ref510085667"/>
      <w:r w:rsidRPr="00C26201">
        <w:t xml:space="preserve">an amendment made by virtue of a general approval issued by ORR under </w:t>
      </w:r>
      <w:bookmarkStart w:id="416" w:name="DocXTextRef189"/>
      <w:r w:rsidRPr="00C26201">
        <w:t>section 22</w:t>
      </w:r>
      <w:bookmarkEnd w:id="416"/>
      <w:r w:rsidRPr="00C26201">
        <w:t xml:space="preserve"> of the Act; and</w:t>
      </w:r>
      <w:bookmarkEnd w:id="415"/>
    </w:p>
    <w:p w14:paraId="68891A47" w14:textId="0BE6FE93" w:rsidR="00C26201" w:rsidRPr="00C26201" w:rsidRDefault="00C26201" w:rsidP="007B4E96">
      <w:pPr>
        <w:pStyle w:val="Heading5"/>
      </w:pPr>
      <w:bookmarkStart w:id="417" w:name="_Ref510085668"/>
      <w:r w:rsidRPr="00C26201">
        <w:t xml:space="preserve">a modification made by virtue of Clause </w:t>
      </w:r>
      <w:r w:rsidR="00924609">
        <w:t>18.4.2</w:t>
      </w:r>
      <w:r w:rsidR="00A460F6">
        <w:t>.</w:t>
      </w:r>
      <w:bookmarkEnd w:id="417"/>
    </w:p>
    <w:p w14:paraId="6EC2177E" w14:textId="77777777" w:rsidR="00C26201" w:rsidRPr="00856AC8" w:rsidRDefault="00C26201" w:rsidP="00856AC8">
      <w:pPr>
        <w:pStyle w:val="Heading4"/>
        <w:rPr>
          <w:i/>
        </w:rPr>
      </w:pPr>
      <w:bookmarkStart w:id="418" w:name="_Ref510085669"/>
      <w:r w:rsidRPr="00856AC8">
        <w:rPr>
          <w:i/>
        </w:rPr>
        <w:lastRenderedPageBreak/>
        <w:t>No Office of Rail and Road approval needed</w:t>
      </w:r>
      <w:bookmarkEnd w:id="418"/>
    </w:p>
    <w:p w14:paraId="270C26B9" w14:textId="318EDF6C" w:rsidR="00C26201" w:rsidRPr="00C26201" w:rsidRDefault="00C26201" w:rsidP="00856AC8">
      <w:pPr>
        <w:pStyle w:val="BodyText3"/>
      </w:pPr>
      <w:r w:rsidRPr="00C26201">
        <w:t xml:space="preserve">Modifications of the following kinds do not require ORR's approval under </w:t>
      </w:r>
      <w:bookmarkStart w:id="419" w:name="DocXTextRef192"/>
      <w:r w:rsidRPr="00C26201">
        <w:t>section 22</w:t>
      </w:r>
      <w:bookmarkEnd w:id="419"/>
      <w:r w:rsidRPr="00C26201">
        <w:t xml:space="preserve"> of the Act and so are not subject to Clause </w:t>
      </w:r>
      <w:r w:rsidR="00924609">
        <w:t>18.2.1(b)</w:t>
      </w:r>
      <w:r w:rsidRPr="00C26201">
        <w:t>:</w:t>
      </w:r>
    </w:p>
    <w:p w14:paraId="18365B0E" w14:textId="77777777" w:rsidR="00C26201" w:rsidRPr="00C26201" w:rsidRDefault="00C26201" w:rsidP="00856AC8">
      <w:pPr>
        <w:pStyle w:val="Heading5"/>
      </w:pPr>
      <w:bookmarkStart w:id="420" w:name="_Ref510085670"/>
      <w:r w:rsidRPr="00C26201">
        <w:t xml:space="preserve">modifications effected by virtue of any of the </w:t>
      </w:r>
      <w:bookmarkStart w:id="421" w:name="DocXTextRef193"/>
      <w:r w:rsidRPr="00C26201">
        <w:t>Schedules</w:t>
      </w:r>
      <w:bookmarkEnd w:id="421"/>
      <w:r w:rsidRPr="00C26201">
        <w:t xml:space="preserve"> to this contract; and</w:t>
      </w:r>
      <w:bookmarkEnd w:id="420"/>
    </w:p>
    <w:p w14:paraId="784FE560" w14:textId="77777777" w:rsidR="00C26201" w:rsidRPr="00C26201" w:rsidRDefault="00C26201" w:rsidP="00856AC8">
      <w:pPr>
        <w:pStyle w:val="Heading5"/>
      </w:pPr>
      <w:bookmarkStart w:id="422" w:name="_Ref510085671"/>
      <w:r w:rsidRPr="00C26201">
        <w:t>modifications effected by virtue of the Network Code,</w:t>
      </w:r>
      <w:bookmarkEnd w:id="422"/>
    </w:p>
    <w:p w14:paraId="2C1F840B" w14:textId="77777777" w:rsidR="00C26201" w:rsidRPr="00C26201" w:rsidRDefault="00C26201" w:rsidP="00856AC8">
      <w:pPr>
        <w:pStyle w:val="BodyText3"/>
      </w:pPr>
      <w:r w:rsidRPr="00C26201">
        <w:t>unless the relevant provision expressly states that it requires the approval of ORR</w:t>
      </w:r>
      <w:r w:rsidR="00A460F6">
        <w:t>.</w:t>
      </w:r>
    </w:p>
    <w:p w14:paraId="501970B0" w14:textId="77777777" w:rsidR="00C26201" w:rsidRPr="00856AC8" w:rsidRDefault="00C26201" w:rsidP="00856AC8">
      <w:pPr>
        <w:pStyle w:val="Heading4"/>
        <w:rPr>
          <w:i/>
        </w:rPr>
      </w:pPr>
      <w:bookmarkStart w:id="423" w:name="_Ref510085672"/>
      <w:r w:rsidRPr="00856AC8">
        <w:rPr>
          <w:i/>
        </w:rPr>
        <w:t>Conformed copy of contract</w:t>
      </w:r>
      <w:bookmarkEnd w:id="423"/>
    </w:p>
    <w:p w14:paraId="7B04EFD8" w14:textId="5CBB1126" w:rsidR="00C26201" w:rsidRPr="00C26201" w:rsidRDefault="00C26201" w:rsidP="00856AC8">
      <w:pPr>
        <w:pStyle w:val="BodyText3"/>
      </w:pPr>
      <w:r w:rsidRPr="00C26201">
        <w:t xml:space="preserve">Network Rail shall produce and send to the Freight Customer and to ORR a conformed copy of this contract within 28 days of the making of any amendment or modification to it (including any modification made by virtue of </w:t>
      </w:r>
      <w:r w:rsidR="00C363BE">
        <w:t>Schedule 10</w:t>
      </w:r>
      <w:r w:rsidRPr="00C26201">
        <w:t>)</w:t>
      </w:r>
      <w:r w:rsidR="00A460F6">
        <w:t>.</w:t>
      </w:r>
    </w:p>
    <w:p w14:paraId="07721E7E" w14:textId="77777777" w:rsidR="00C26201" w:rsidRPr="00856AC8" w:rsidRDefault="00C26201" w:rsidP="003303C1">
      <w:pPr>
        <w:pStyle w:val="Heading3"/>
        <w:rPr>
          <w:b/>
          <w:i/>
        </w:rPr>
      </w:pPr>
      <w:bookmarkStart w:id="424" w:name="_Ref510085673"/>
      <w:r w:rsidRPr="00856AC8">
        <w:rPr>
          <w:b/>
          <w:i/>
        </w:rPr>
        <w:t>Entire contract and exclusive remedies</w:t>
      </w:r>
      <w:bookmarkEnd w:id="424"/>
    </w:p>
    <w:p w14:paraId="40088657" w14:textId="77777777" w:rsidR="00C26201" w:rsidRPr="00856AC8" w:rsidRDefault="00C26201" w:rsidP="00856AC8">
      <w:pPr>
        <w:pStyle w:val="Heading4"/>
        <w:rPr>
          <w:i/>
        </w:rPr>
      </w:pPr>
      <w:bookmarkStart w:id="425" w:name="_Ref510085674"/>
      <w:r w:rsidRPr="00856AC8">
        <w:rPr>
          <w:i/>
        </w:rPr>
        <w:t>Entire contract</w:t>
      </w:r>
      <w:bookmarkEnd w:id="425"/>
    </w:p>
    <w:p w14:paraId="221684C9" w14:textId="6ADB0D22" w:rsidR="00C26201" w:rsidRPr="00C26201" w:rsidRDefault="00C26201" w:rsidP="00856AC8">
      <w:pPr>
        <w:pStyle w:val="BodyText3"/>
      </w:pPr>
      <w:r w:rsidRPr="00C26201">
        <w:t xml:space="preserve">Subject to Clause </w:t>
      </w:r>
      <w:r w:rsidR="00C363BE">
        <w:t>18.3.3</w:t>
      </w:r>
      <w:r w:rsidRPr="00C26201">
        <w:t>:</w:t>
      </w:r>
    </w:p>
    <w:p w14:paraId="54F0C9F1" w14:textId="77777777" w:rsidR="00C26201" w:rsidRPr="00C26201" w:rsidRDefault="00C26201" w:rsidP="00856AC8">
      <w:pPr>
        <w:pStyle w:val="Heading5"/>
      </w:pPr>
      <w:bookmarkStart w:id="426" w:name="_Ref510085675"/>
      <w:r w:rsidRPr="00C26201">
        <w:t>this contract contains the entire agreement between the parties in relation to the subject matter of this contract;</w:t>
      </w:r>
      <w:bookmarkEnd w:id="426"/>
    </w:p>
    <w:p w14:paraId="348001DC" w14:textId="77777777" w:rsidR="00C26201" w:rsidRPr="00C26201" w:rsidRDefault="00C26201" w:rsidP="00856AC8">
      <w:pPr>
        <w:pStyle w:val="Heading5"/>
      </w:pPr>
      <w:bookmarkStart w:id="427" w:name="_Ref510085676"/>
      <w:r w:rsidRPr="00C26201">
        <w:t>each party acknowledges that it has not been induced to enter into this contract in reliance upon, nor has it been given, any warranty, representation, statement, agreement or undertaking of any nature whatsoever other than as expressly set out in this contract and, to the extent that this is not the case, the relevant party unconditionally and irrevocably</w:t>
      </w:r>
      <w:r w:rsidR="00F470B8">
        <w:t xml:space="preserve"> </w:t>
      </w:r>
      <w:r w:rsidRPr="00C26201">
        <w:t>waives</w:t>
      </w:r>
      <w:r w:rsidR="00F470B8">
        <w:t xml:space="preserve"> </w:t>
      </w:r>
      <w:r w:rsidRPr="00C26201">
        <w:t>any</w:t>
      </w:r>
      <w:r w:rsidR="00F470B8">
        <w:t xml:space="preserve"> </w:t>
      </w:r>
      <w:r w:rsidRPr="00C26201">
        <w:t>claims,</w:t>
      </w:r>
      <w:r w:rsidR="00F470B8">
        <w:t xml:space="preserve"> </w:t>
      </w:r>
      <w:r w:rsidRPr="00C26201">
        <w:t>rights</w:t>
      </w:r>
      <w:r w:rsidR="00F470B8">
        <w:t xml:space="preserve"> </w:t>
      </w:r>
      <w:r w:rsidRPr="00C26201">
        <w:t>or</w:t>
      </w:r>
      <w:r w:rsidR="00F470B8">
        <w:t xml:space="preserve"> </w:t>
      </w:r>
      <w:r w:rsidRPr="00C26201">
        <w:t>remedies</w:t>
      </w:r>
      <w:r w:rsidR="00F470B8">
        <w:t xml:space="preserve"> </w:t>
      </w:r>
      <w:r w:rsidRPr="00C26201">
        <w:t>which</w:t>
      </w:r>
      <w:r w:rsidR="00F470B8">
        <w:t xml:space="preserve"> </w:t>
      </w:r>
      <w:r w:rsidRPr="00C26201">
        <w:t>it</w:t>
      </w:r>
      <w:r w:rsidR="00F470B8">
        <w:t xml:space="preserve"> </w:t>
      </w:r>
      <w:r w:rsidRPr="00C26201">
        <w:t>might otherwise have had in relation to any such matter; and</w:t>
      </w:r>
      <w:bookmarkEnd w:id="427"/>
    </w:p>
    <w:p w14:paraId="2DD43090" w14:textId="77777777" w:rsidR="00C26201" w:rsidRPr="00C26201" w:rsidRDefault="00C26201" w:rsidP="00856AC8">
      <w:pPr>
        <w:pStyle w:val="Heading5"/>
      </w:pPr>
      <w:bookmarkStart w:id="428" w:name="_Ref510085677"/>
      <w:r w:rsidRPr="00C26201">
        <w:t>neither party shall have any right to rescind or terminate this contract either for breach of contract or for misrepresentation or otherwise, except as expressly provided for in this contract</w:t>
      </w:r>
      <w:r w:rsidR="00A460F6">
        <w:t>.</w:t>
      </w:r>
      <w:bookmarkEnd w:id="428"/>
    </w:p>
    <w:p w14:paraId="4057BD68" w14:textId="77777777" w:rsidR="00C26201" w:rsidRPr="00856AC8" w:rsidRDefault="00C26201" w:rsidP="00856AC8">
      <w:pPr>
        <w:pStyle w:val="Heading4"/>
        <w:rPr>
          <w:i/>
        </w:rPr>
      </w:pPr>
      <w:bookmarkStart w:id="429" w:name="_Ref510085678"/>
      <w:r w:rsidRPr="00856AC8">
        <w:rPr>
          <w:i/>
        </w:rPr>
        <w:t>Exclusive remedies</w:t>
      </w:r>
      <w:bookmarkEnd w:id="429"/>
    </w:p>
    <w:p w14:paraId="010A285C" w14:textId="57D3016E" w:rsidR="00C26201" w:rsidRPr="00C26201" w:rsidRDefault="00C26201" w:rsidP="00856AC8">
      <w:pPr>
        <w:pStyle w:val="BodyText3"/>
      </w:pPr>
      <w:r w:rsidRPr="00C26201">
        <w:t xml:space="preserve">Subject to Clause </w:t>
      </w:r>
      <w:r w:rsidR="00C363BE">
        <w:t>18.3.3</w:t>
      </w:r>
      <w:r w:rsidRPr="00C26201">
        <w:t xml:space="preserve"> and except as expressly provided in this contract:</w:t>
      </w:r>
    </w:p>
    <w:p w14:paraId="7DBB0246" w14:textId="77777777" w:rsidR="00C26201" w:rsidRPr="00C26201" w:rsidRDefault="00C26201" w:rsidP="00856AC8">
      <w:pPr>
        <w:pStyle w:val="Heading5"/>
      </w:pPr>
      <w:bookmarkStart w:id="430" w:name="_Ref510085679"/>
      <w:r w:rsidRPr="00C26201">
        <w:t>neither party shall have any liability (including liability arising as a result of any negligence, breach of contract or breach of statutory obligation) to the other in connection with the subject matter of this contract; and</w:t>
      </w:r>
      <w:bookmarkEnd w:id="430"/>
    </w:p>
    <w:p w14:paraId="0A5321C2" w14:textId="77777777" w:rsidR="00C26201" w:rsidRPr="00C26201" w:rsidRDefault="00C26201" w:rsidP="00856AC8">
      <w:pPr>
        <w:pStyle w:val="Heading5"/>
      </w:pPr>
      <w:bookmarkStart w:id="431" w:name="_Ref510085680"/>
      <w:r w:rsidRPr="00C26201">
        <w:t>the remedies provided for in this contract shall be the sole remedies available to the parties in respect of any matters for which such remedies are available</w:t>
      </w:r>
      <w:r w:rsidR="00A460F6">
        <w:t>.</w:t>
      </w:r>
      <w:bookmarkEnd w:id="431"/>
    </w:p>
    <w:p w14:paraId="3242C4E7" w14:textId="77777777" w:rsidR="00C26201" w:rsidRPr="00856AC8" w:rsidRDefault="00C26201" w:rsidP="00856AC8">
      <w:pPr>
        <w:pStyle w:val="Heading4"/>
        <w:rPr>
          <w:i/>
        </w:rPr>
      </w:pPr>
      <w:bookmarkStart w:id="432" w:name="_Ref510085681"/>
      <w:r w:rsidRPr="00856AC8">
        <w:rPr>
          <w:i/>
        </w:rPr>
        <w:t>Fraud, death and personal injury</w:t>
      </w:r>
      <w:bookmarkEnd w:id="432"/>
    </w:p>
    <w:p w14:paraId="468898F3" w14:textId="2CE685EB" w:rsidR="00C26201" w:rsidRPr="00C26201" w:rsidRDefault="00C26201" w:rsidP="00856AC8">
      <w:pPr>
        <w:pStyle w:val="BodyText3"/>
      </w:pPr>
      <w:r w:rsidRPr="00C26201">
        <w:t xml:space="preserve">Without prejudice to the generality of this Clause </w:t>
      </w:r>
      <w:r w:rsidR="00C363BE">
        <w:t>18.3</w:t>
      </w:r>
      <w:r w:rsidRPr="00C26201">
        <w:t>, nothing in this contract shall exclude, restrict or limit, or purport to exclude, restrict or limit:</w:t>
      </w:r>
    </w:p>
    <w:p w14:paraId="0160839D" w14:textId="77777777" w:rsidR="00C26201" w:rsidRPr="00C26201" w:rsidRDefault="00C26201" w:rsidP="00856AC8">
      <w:pPr>
        <w:pStyle w:val="Heading5"/>
      </w:pPr>
      <w:bookmarkStart w:id="433" w:name="_Ref510085682"/>
      <w:r w:rsidRPr="00C26201">
        <w:t>any liability which either party would otherwise have to the other party, or any right which either party may have to rescind this contract, in respect of any statement made fraudulently by the other party before the execution of this contract;</w:t>
      </w:r>
      <w:bookmarkEnd w:id="433"/>
    </w:p>
    <w:p w14:paraId="6EA5CFA3" w14:textId="77777777" w:rsidR="00C26201" w:rsidRPr="00C26201" w:rsidRDefault="00C26201" w:rsidP="00856AC8">
      <w:pPr>
        <w:pStyle w:val="Heading5"/>
      </w:pPr>
      <w:bookmarkStart w:id="434" w:name="_Ref510085683"/>
      <w:r w:rsidRPr="00C26201">
        <w:t>any</w:t>
      </w:r>
      <w:r w:rsidR="00F470B8">
        <w:t xml:space="preserve"> </w:t>
      </w:r>
      <w:r w:rsidRPr="00C26201">
        <w:t>right</w:t>
      </w:r>
      <w:r w:rsidR="000D2E78">
        <w:t xml:space="preserve"> </w:t>
      </w:r>
      <w:r w:rsidRPr="00C26201">
        <w:t>which</w:t>
      </w:r>
      <w:r w:rsidR="00F470B8">
        <w:t xml:space="preserve"> </w:t>
      </w:r>
      <w:r w:rsidRPr="00C26201">
        <w:t>either</w:t>
      </w:r>
      <w:r w:rsidR="000D2E78">
        <w:t xml:space="preserve"> </w:t>
      </w:r>
      <w:r w:rsidRPr="00C26201">
        <w:t>party</w:t>
      </w:r>
      <w:r w:rsidR="00F470B8">
        <w:t xml:space="preserve"> </w:t>
      </w:r>
      <w:r w:rsidRPr="00C26201">
        <w:t>may</w:t>
      </w:r>
      <w:r w:rsidR="00F470B8">
        <w:t xml:space="preserve"> </w:t>
      </w:r>
      <w:r w:rsidRPr="00C26201">
        <w:t>have</w:t>
      </w:r>
      <w:r w:rsidR="000D2E78">
        <w:t xml:space="preserve"> </w:t>
      </w:r>
      <w:r w:rsidRPr="00C26201">
        <w:t>in</w:t>
      </w:r>
      <w:r w:rsidR="00F470B8">
        <w:t xml:space="preserve"> </w:t>
      </w:r>
      <w:r w:rsidRPr="00C26201">
        <w:t>respect</w:t>
      </w:r>
      <w:r w:rsidR="00F470B8">
        <w:t xml:space="preserve"> </w:t>
      </w:r>
      <w:r w:rsidRPr="00C26201">
        <w:t>of</w:t>
      </w:r>
      <w:r w:rsidR="00F470B8">
        <w:t xml:space="preserve"> </w:t>
      </w:r>
      <w:r w:rsidRPr="00C26201">
        <w:t>fraudulent concealment by the other party;</w:t>
      </w:r>
      <w:bookmarkEnd w:id="434"/>
    </w:p>
    <w:p w14:paraId="6A1B837E" w14:textId="77777777" w:rsidR="00C26201" w:rsidRPr="00C26201" w:rsidRDefault="00C26201" w:rsidP="00856AC8">
      <w:pPr>
        <w:pStyle w:val="Heading5"/>
      </w:pPr>
      <w:bookmarkStart w:id="435" w:name="_Ref510085684"/>
      <w:r w:rsidRPr="00C26201">
        <w:lastRenderedPageBreak/>
        <w:t xml:space="preserve">any right which either party may have in respect of a statement of the kind referred to in </w:t>
      </w:r>
      <w:bookmarkStart w:id="436" w:name="DocXTextRef198"/>
      <w:r w:rsidRPr="00C26201">
        <w:t>section 146</w:t>
      </w:r>
      <w:bookmarkEnd w:id="436"/>
      <w:r w:rsidRPr="00C26201">
        <w:t xml:space="preserve"> of the Act, whether or not proceedings have been instituted in that respect; or</w:t>
      </w:r>
      <w:bookmarkEnd w:id="435"/>
    </w:p>
    <w:p w14:paraId="3C907814" w14:textId="77777777" w:rsidR="00C26201" w:rsidRPr="00C26201" w:rsidRDefault="00C26201" w:rsidP="00856AC8">
      <w:pPr>
        <w:pStyle w:val="Heading5"/>
      </w:pPr>
      <w:bookmarkStart w:id="437" w:name="_Ref510085685"/>
      <w:r w:rsidRPr="00C26201">
        <w:t>any liability which either party may have towards the other party for death or personal injury resulting from its negligence or the negligence of any of its officers, employees or agents</w:t>
      </w:r>
      <w:r w:rsidR="00A460F6">
        <w:t>.</w:t>
      </w:r>
      <w:bookmarkEnd w:id="437"/>
    </w:p>
    <w:p w14:paraId="0D5B620C" w14:textId="77777777" w:rsidR="00C26201" w:rsidRPr="00856AC8" w:rsidRDefault="00C26201" w:rsidP="003303C1">
      <w:pPr>
        <w:pStyle w:val="Heading3"/>
        <w:rPr>
          <w:b/>
          <w:i/>
        </w:rPr>
      </w:pPr>
      <w:bookmarkStart w:id="438" w:name="_Ref510085686"/>
      <w:r w:rsidRPr="00856AC8">
        <w:rPr>
          <w:b/>
          <w:i/>
        </w:rPr>
        <w:t>Notices</w:t>
      </w:r>
      <w:bookmarkEnd w:id="438"/>
    </w:p>
    <w:p w14:paraId="05CD247B" w14:textId="77777777" w:rsidR="00C26201" w:rsidRPr="0083652F" w:rsidRDefault="00C26201" w:rsidP="0083652F">
      <w:pPr>
        <w:pStyle w:val="Heading4"/>
        <w:rPr>
          <w:i/>
        </w:rPr>
      </w:pPr>
      <w:bookmarkStart w:id="439" w:name="_Ref510085687"/>
      <w:r w:rsidRPr="0083652F">
        <w:rPr>
          <w:i/>
        </w:rPr>
        <w:t>Giving of notices</w:t>
      </w:r>
      <w:bookmarkEnd w:id="439"/>
    </w:p>
    <w:p w14:paraId="29FD260D" w14:textId="77777777" w:rsidR="00C26201" w:rsidRPr="00C26201" w:rsidRDefault="00C26201" w:rsidP="0083652F">
      <w:pPr>
        <w:pStyle w:val="BodyText3"/>
      </w:pPr>
      <w:r w:rsidRPr="00C26201">
        <w:t>Any notice to be given under this contract:</w:t>
      </w:r>
    </w:p>
    <w:p w14:paraId="6FA9905E" w14:textId="77777777" w:rsidR="00C26201" w:rsidRPr="00C26201" w:rsidRDefault="00C26201" w:rsidP="0083652F">
      <w:pPr>
        <w:pStyle w:val="Heading5"/>
      </w:pPr>
      <w:bookmarkStart w:id="440" w:name="_Ref510085688"/>
      <w:r w:rsidRPr="00C26201">
        <w:t>shall be in writing; and</w:t>
      </w:r>
      <w:bookmarkEnd w:id="440"/>
    </w:p>
    <w:p w14:paraId="4522F6F5" w14:textId="00C148C9" w:rsidR="00C26201" w:rsidRPr="00C26201" w:rsidRDefault="00C26201" w:rsidP="002D7A3B">
      <w:pPr>
        <w:pStyle w:val="Heading5"/>
      </w:pPr>
      <w:bookmarkStart w:id="441" w:name="_Ref510085689"/>
      <w:r>
        <w:t>shall be duly given if signed by or on behalf of a person duly authorised to do so by the party giving the notice and delivered by hand at, or by sending it by prepaid first class post, recorded delivery</w:t>
      </w:r>
      <w:r w:rsidR="002D7A3B">
        <w:t>,</w:t>
      </w:r>
      <w:r>
        <w:t xml:space="preserve"> or by email</w:t>
      </w:r>
      <w:r w:rsidR="002D7A3B">
        <w:t>, to the relevant address or email address</w:t>
      </w:r>
      <w:bookmarkStart w:id="442" w:name="_Ref510085690"/>
      <w:bookmarkEnd w:id="441"/>
      <w:r w:rsidR="002D7A3B">
        <w:t xml:space="preserve"> as </w:t>
      </w:r>
      <w:r>
        <w:t xml:space="preserve">set out in </w:t>
      </w:r>
      <w:r w:rsidR="00C363BE">
        <w:t>Schedule 1</w:t>
      </w:r>
      <w:bookmarkEnd w:id="442"/>
      <w:r w:rsidR="002D7A3B">
        <w:t>.</w:t>
      </w:r>
    </w:p>
    <w:p w14:paraId="7815D7DB" w14:textId="14530DE7" w:rsidR="00C26201" w:rsidRPr="00C26201" w:rsidRDefault="00C26201" w:rsidP="0083652F">
      <w:pPr>
        <w:pStyle w:val="BodyText3"/>
      </w:pPr>
      <w:r w:rsidRPr="00C26201">
        <w:t xml:space="preserve">For the purposes of this Clause </w:t>
      </w:r>
      <w:r w:rsidR="00C363BE">
        <w:t>18.4</w:t>
      </w:r>
      <w:r w:rsidRPr="00C26201">
        <w:t xml:space="preserve"> and Clause </w:t>
      </w:r>
      <w:r w:rsidR="00C363BE">
        <w:t>16.1.2</w:t>
      </w:r>
      <w:r w:rsidRPr="00C26201">
        <w:t>, delivery by hand shall include delivery by a reputable firm of couriers</w:t>
      </w:r>
      <w:r w:rsidR="00A460F6">
        <w:t>.</w:t>
      </w:r>
    </w:p>
    <w:p w14:paraId="7906E172" w14:textId="78BE6581" w:rsidR="00C26201" w:rsidRPr="0083652F" w:rsidRDefault="00C26201" w:rsidP="0083652F">
      <w:pPr>
        <w:pStyle w:val="Heading4"/>
        <w:rPr>
          <w:i/>
        </w:rPr>
      </w:pPr>
      <w:bookmarkStart w:id="443" w:name="_Ref510085692"/>
      <w:r w:rsidRPr="0083652F">
        <w:rPr>
          <w:i/>
        </w:rPr>
        <w:t xml:space="preserve">Right to modify </w:t>
      </w:r>
      <w:r w:rsidR="00032920">
        <w:rPr>
          <w:i/>
        </w:rPr>
        <w:t xml:space="preserve">registered company and </w:t>
      </w:r>
      <w:r w:rsidRPr="0083652F">
        <w:rPr>
          <w:i/>
        </w:rPr>
        <w:t>communication details</w:t>
      </w:r>
      <w:bookmarkEnd w:id="443"/>
    </w:p>
    <w:p w14:paraId="1803BA0B" w14:textId="12D76076" w:rsidR="00C26201" w:rsidRPr="00C26201" w:rsidRDefault="00C26201" w:rsidP="0083652F">
      <w:pPr>
        <w:pStyle w:val="BodyText3"/>
      </w:pPr>
      <w:r w:rsidRPr="00C26201">
        <w:t>A party shall be entitled to modify in any respect:</w:t>
      </w:r>
    </w:p>
    <w:p w14:paraId="79765380" w14:textId="0912B49E" w:rsidR="00032920" w:rsidRDefault="00032920" w:rsidP="0083652F">
      <w:pPr>
        <w:pStyle w:val="Heading5"/>
      </w:pPr>
      <w:bookmarkStart w:id="444" w:name="_Ref510085693"/>
      <w:r>
        <w:t>the registered name and address details which relate to it and are set out on page one of this contract (provided that this modification shall not amount to or purport to be an assignment, transfer or novation of this contract); and</w:t>
      </w:r>
    </w:p>
    <w:p w14:paraId="396FBE1B" w14:textId="53070230" w:rsidR="00032920" w:rsidRDefault="00032920" w:rsidP="0083652F">
      <w:pPr>
        <w:pStyle w:val="Heading5"/>
      </w:pPr>
      <w:r>
        <w:t>the communication particulars which relate to it and which are set out in Schedule 1,</w:t>
      </w:r>
    </w:p>
    <w:p w14:paraId="77358C00" w14:textId="261E975E" w:rsidR="00032920" w:rsidRPr="00032920" w:rsidRDefault="00032920" w:rsidP="00032920">
      <w:pPr>
        <w:pStyle w:val="BodyText5"/>
        <w:ind w:left="720"/>
      </w:pPr>
      <w:r>
        <w:t>by giving notice of such modification:</w:t>
      </w:r>
    </w:p>
    <w:p w14:paraId="6204F390" w14:textId="2C1EECD0" w:rsidR="00C26201" w:rsidRPr="00C26201" w:rsidRDefault="00C26201" w:rsidP="00032920">
      <w:pPr>
        <w:pStyle w:val="Heading6"/>
      </w:pPr>
      <w:r w:rsidRPr="00C26201">
        <w:t>to the other party and each Appointed Operator as soon as reasonably practicable; and</w:t>
      </w:r>
      <w:bookmarkEnd w:id="444"/>
    </w:p>
    <w:p w14:paraId="7300C4A9" w14:textId="77777777" w:rsidR="00C26201" w:rsidRPr="00C26201" w:rsidRDefault="00C26201" w:rsidP="00032920">
      <w:pPr>
        <w:pStyle w:val="Heading6"/>
      </w:pPr>
      <w:bookmarkStart w:id="445" w:name="_Ref510085694"/>
      <w:r w:rsidRPr="00C26201">
        <w:t>to ORR within 14 days of such modification</w:t>
      </w:r>
      <w:r w:rsidR="00A460F6">
        <w:t>.</w:t>
      </w:r>
      <w:bookmarkEnd w:id="445"/>
    </w:p>
    <w:p w14:paraId="7F857011" w14:textId="77777777" w:rsidR="00C26201" w:rsidRPr="0083652F" w:rsidRDefault="00C26201" w:rsidP="0083652F">
      <w:pPr>
        <w:pStyle w:val="Heading4"/>
        <w:rPr>
          <w:i/>
        </w:rPr>
      </w:pPr>
      <w:bookmarkStart w:id="446" w:name="_Ref510085695"/>
      <w:r w:rsidRPr="0083652F">
        <w:rPr>
          <w:i/>
        </w:rPr>
        <w:t>Deemed receipt</w:t>
      </w:r>
      <w:bookmarkEnd w:id="446"/>
    </w:p>
    <w:p w14:paraId="3D2932F0" w14:textId="77777777" w:rsidR="00C26201" w:rsidRPr="00C26201" w:rsidRDefault="00C26201" w:rsidP="0083652F">
      <w:pPr>
        <w:pStyle w:val="BodyText3"/>
      </w:pPr>
      <w:r w:rsidRPr="00C26201">
        <w:t>A notice shall be deemed to have been given and received:</w:t>
      </w:r>
    </w:p>
    <w:p w14:paraId="7093F747" w14:textId="77777777" w:rsidR="00C26201" w:rsidRPr="00C26201" w:rsidRDefault="00C26201" w:rsidP="0083652F">
      <w:pPr>
        <w:pStyle w:val="Heading5"/>
      </w:pPr>
      <w:bookmarkStart w:id="447" w:name="_Ref510085696"/>
      <w:r w:rsidRPr="00C26201">
        <w:t>if sent by hand or recorded delivery, at the time of delivery;</w:t>
      </w:r>
      <w:bookmarkEnd w:id="447"/>
    </w:p>
    <w:p w14:paraId="778253AE" w14:textId="5EE955E8" w:rsidR="00C26201" w:rsidRPr="00C26201" w:rsidRDefault="00C26201" w:rsidP="0083652F">
      <w:pPr>
        <w:pStyle w:val="Heading5"/>
      </w:pPr>
      <w:bookmarkStart w:id="448" w:name="_Ref510085697"/>
      <w:r>
        <w:t xml:space="preserve">if sent by prepaid first class post from and to any place within the United Kingdom, </w:t>
      </w:r>
      <w:bookmarkStart w:id="449" w:name="DocXTextRef203"/>
      <w:r w:rsidR="006E1A53">
        <w:t>3</w:t>
      </w:r>
      <w:bookmarkEnd w:id="449"/>
      <w:r w:rsidR="006E1A53">
        <w:t xml:space="preserve"> </w:t>
      </w:r>
      <w:r>
        <w:t xml:space="preserve">Working Days after posting unless otherwise proven; </w:t>
      </w:r>
      <w:bookmarkEnd w:id="448"/>
    </w:p>
    <w:p w14:paraId="5DD121D6" w14:textId="5D7CBA63" w:rsidR="00C26201" w:rsidRDefault="004421DE" w:rsidP="0083652F">
      <w:pPr>
        <w:pStyle w:val="Heading5"/>
      </w:pPr>
      <w:r>
        <w:t>not used</w:t>
      </w:r>
      <w:r w:rsidR="44D1BF1E">
        <w:t>; and</w:t>
      </w:r>
    </w:p>
    <w:p w14:paraId="3C42B05B" w14:textId="0D885302" w:rsidR="00EB3736" w:rsidRPr="00EB3736" w:rsidRDefault="00EB3736" w:rsidP="00EB3736">
      <w:pPr>
        <w:pStyle w:val="Heading5"/>
      </w:pPr>
      <w:r>
        <w:t>if sent by email (subject to confirmation of receipt of delivery) before 17:00 hours on a Working Day, on the day of transmission and, in any other case, at 09:00 hours on the next Working Day.</w:t>
      </w:r>
    </w:p>
    <w:p w14:paraId="3B0BF0AD" w14:textId="77777777" w:rsidR="00C26201" w:rsidRPr="0083652F" w:rsidRDefault="00C26201" w:rsidP="0083652F">
      <w:pPr>
        <w:pStyle w:val="Heading4"/>
        <w:rPr>
          <w:i/>
        </w:rPr>
      </w:pPr>
      <w:bookmarkStart w:id="450" w:name="_Ref510085699"/>
      <w:proofErr w:type="spellStart"/>
      <w:r w:rsidRPr="0083652F">
        <w:rPr>
          <w:i/>
        </w:rPr>
        <w:t>Copyees</w:t>
      </w:r>
      <w:bookmarkEnd w:id="450"/>
      <w:proofErr w:type="spellEnd"/>
    </w:p>
    <w:p w14:paraId="541CDFD5" w14:textId="3ED4554F" w:rsidR="00C26201" w:rsidRPr="00C26201" w:rsidRDefault="00C363BE" w:rsidP="0083652F">
      <w:pPr>
        <w:pStyle w:val="BodyText3"/>
      </w:pPr>
      <w:r>
        <w:t>If Schedule 1</w:t>
      </w:r>
      <w:r w:rsidR="00C26201" w:rsidRPr="00C26201">
        <w:t xml:space="preserve"> specifies any person to whom copies of notices shall also be sent:</w:t>
      </w:r>
    </w:p>
    <w:p w14:paraId="72C3D70D" w14:textId="71C783F3" w:rsidR="00C26201" w:rsidRPr="00C26201" w:rsidRDefault="00C26201" w:rsidP="0083652F">
      <w:pPr>
        <w:pStyle w:val="Heading5"/>
      </w:pPr>
      <w:bookmarkStart w:id="451" w:name="_Ref510085700"/>
      <w:r w:rsidRPr="00C26201">
        <w:lastRenderedPageBreak/>
        <w:t xml:space="preserve">the party giving a notice in the manner required by this Clause </w:t>
      </w:r>
      <w:r w:rsidR="00C363BE">
        <w:t>18.4</w:t>
      </w:r>
      <w:r w:rsidRPr="00C26201">
        <w:t xml:space="preserve"> shall send a copy of the notice to such person at the address for sending copies as specified in </w:t>
      </w:r>
      <w:r w:rsidR="00EB3736">
        <w:t>Schedule </w:t>
      </w:r>
      <w:r w:rsidR="00C363BE">
        <w:t>1</w:t>
      </w:r>
      <w:r w:rsidRPr="00C26201">
        <w:t xml:space="preserve">, or to such other person or address as may, from time to time, have been notified by the party to be notified to the notifying party under this Clause </w:t>
      </w:r>
      <w:r w:rsidR="00C363BE">
        <w:t>18.4</w:t>
      </w:r>
      <w:r w:rsidRPr="00C26201">
        <w:t>; and</w:t>
      </w:r>
      <w:bookmarkEnd w:id="451"/>
    </w:p>
    <w:p w14:paraId="5E1E0468" w14:textId="77777777" w:rsidR="00C26201" w:rsidRPr="00C26201" w:rsidRDefault="00C26201" w:rsidP="0083652F">
      <w:pPr>
        <w:pStyle w:val="Heading5"/>
      </w:pPr>
      <w:bookmarkStart w:id="452" w:name="_Ref510085701"/>
      <w:r w:rsidRPr="00C26201">
        <w:t>such copy notice shall be sent immediately after the original notice</w:t>
      </w:r>
      <w:r w:rsidR="00A460F6">
        <w:t>.</w:t>
      </w:r>
      <w:bookmarkEnd w:id="452"/>
    </w:p>
    <w:p w14:paraId="409BFF32" w14:textId="66230912" w:rsidR="00C26201" w:rsidRPr="00C26201" w:rsidRDefault="00C26201" w:rsidP="0083652F">
      <w:pPr>
        <w:pStyle w:val="BodyText3"/>
      </w:pPr>
      <w:r w:rsidRPr="00C26201">
        <w:t>provided that non-receipt of a copy notice by the person to whom a copy is required</w:t>
      </w:r>
      <w:r w:rsidR="00F470B8">
        <w:t xml:space="preserve"> </w:t>
      </w:r>
      <w:r w:rsidRPr="00C26201">
        <w:t>to</w:t>
      </w:r>
      <w:r w:rsidR="00F470B8">
        <w:t xml:space="preserve"> </w:t>
      </w:r>
      <w:r w:rsidRPr="00C26201">
        <w:t>be</w:t>
      </w:r>
      <w:r w:rsidR="00F470B8">
        <w:t xml:space="preserve"> </w:t>
      </w:r>
      <w:r w:rsidRPr="00C26201">
        <w:t>sent</w:t>
      </w:r>
      <w:r w:rsidR="00F470B8">
        <w:t xml:space="preserve"> </w:t>
      </w:r>
      <w:r w:rsidRPr="00C26201">
        <w:t>shall</w:t>
      </w:r>
      <w:r w:rsidR="00F470B8">
        <w:t xml:space="preserve"> </w:t>
      </w:r>
      <w:r w:rsidRPr="00C26201">
        <w:t>not</w:t>
      </w:r>
      <w:r w:rsidR="00F470B8">
        <w:t xml:space="preserve"> </w:t>
      </w:r>
      <w:r w:rsidRPr="00C26201">
        <w:t>affect</w:t>
      </w:r>
      <w:r w:rsidR="00F470B8">
        <w:t xml:space="preserve"> </w:t>
      </w:r>
      <w:r w:rsidRPr="00C26201">
        <w:t>the</w:t>
      </w:r>
      <w:r w:rsidR="00F470B8">
        <w:t xml:space="preserve"> </w:t>
      </w:r>
      <w:r w:rsidRPr="00C26201">
        <w:t>validity of</w:t>
      </w:r>
      <w:r w:rsidR="00F470B8">
        <w:t xml:space="preserve"> </w:t>
      </w:r>
      <w:r w:rsidRPr="00C26201">
        <w:t>an</w:t>
      </w:r>
      <w:r w:rsidR="00F470B8">
        <w:t xml:space="preserve"> </w:t>
      </w:r>
      <w:r w:rsidRPr="00C26201">
        <w:t>original</w:t>
      </w:r>
      <w:r w:rsidR="00F470B8">
        <w:t xml:space="preserve"> </w:t>
      </w:r>
      <w:r w:rsidRPr="00C26201">
        <w:t>notice</w:t>
      </w:r>
      <w:r w:rsidR="00F470B8">
        <w:t xml:space="preserve"> </w:t>
      </w:r>
      <w:r w:rsidRPr="00C26201">
        <w:t xml:space="preserve">duly received in accordance with this Clause </w:t>
      </w:r>
      <w:r w:rsidR="00C363BE">
        <w:t>18</w:t>
      </w:r>
      <w:r w:rsidR="00A460F6">
        <w:t>.</w:t>
      </w:r>
    </w:p>
    <w:p w14:paraId="3B99ECD8" w14:textId="77777777" w:rsidR="00C26201" w:rsidRPr="0083652F" w:rsidRDefault="00C26201" w:rsidP="0083652F">
      <w:pPr>
        <w:pStyle w:val="Heading4"/>
        <w:rPr>
          <w:i/>
        </w:rPr>
      </w:pPr>
      <w:bookmarkStart w:id="453" w:name="_Ref510085702"/>
      <w:r w:rsidRPr="0083652F">
        <w:rPr>
          <w:i/>
        </w:rPr>
        <w:t>Notification of communication details to Appointed Operators</w:t>
      </w:r>
      <w:bookmarkEnd w:id="453"/>
    </w:p>
    <w:p w14:paraId="1B1FDF7B" w14:textId="48A0EAA0" w:rsidR="00C26201" w:rsidRPr="00C26201" w:rsidRDefault="00C26201" w:rsidP="0083652F">
      <w:pPr>
        <w:pStyle w:val="BodyText3"/>
      </w:pPr>
      <w:r w:rsidRPr="00C26201">
        <w:t xml:space="preserve">At the same time as serving a Drawdown Notice on an Appointed Operator, the Freight Customer shall notify that Appointed Operator of the Freight Customer's communication particulars as set out in </w:t>
      </w:r>
      <w:r w:rsidR="00C363BE">
        <w:t>Schedule 1</w:t>
      </w:r>
      <w:r w:rsidRPr="00C26201">
        <w:t xml:space="preserve"> (as the same may have been amended in accordance with Clause </w:t>
      </w:r>
      <w:r w:rsidR="00C363BE">
        <w:t>18.4.2</w:t>
      </w:r>
      <w:r w:rsidRPr="00C26201">
        <w:t>)</w:t>
      </w:r>
      <w:r w:rsidR="00A460F6">
        <w:t>.</w:t>
      </w:r>
    </w:p>
    <w:p w14:paraId="30CD3053" w14:textId="77777777" w:rsidR="00C26201" w:rsidRPr="0083652F" w:rsidRDefault="00C26201" w:rsidP="003303C1">
      <w:pPr>
        <w:pStyle w:val="Heading3"/>
        <w:rPr>
          <w:b/>
          <w:i/>
        </w:rPr>
      </w:pPr>
      <w:bookmarkStart w:id="454" w:name="_Ref510085703"/>
      <w:r w:rsidRPr="0083652F">
        <w:rPr>
          <w:b/>
          <w:i/>
        </w:rPr>
        <w:t>Counterparts</w:t>
      </w:r>
      <w:bookmarkEnd w:id="454"/>
    </w:p>
    <w:p w14:paraId="4AC3B44C" w14:textId="77777777" w:rsidR="00C26201" w:rsidRPr="00C26201" w:rsidRDefault="00C26201" w:rsidP="0083652F">
      <w:pPr>
        <w:pStyle w:val="BodyText3"/>
      </w:pPr>
      <w:r w:rsidRPr="00C26201">
        <w:t>This contract may be executed in two counterparts which, taken together, shall constitute one and the same document</w:t>
      </w:r>
      <w:r w:rsidR="00A460F6">
        <w:t>.</w:t>
      </w:r>
      <w:r w:rsidR="00E01700">
        <w:t xml:space="preserve">  </w:t>
      </w:r>
      <w:r w:rsidRPr="00C26201">
        <w:t>Either party may enter into this contract by signing either of such counterparts</w:t>
      </w:r>
      <w:r w:rsidR="00A460F6">
        <w:t>.</w:t>
      </w:r>
    </w:p>
    <w:p w14:paraId="50E8A0C6" w14:textId="77777777" w:rsidR="00C26201" w:rsidRPr="0083652F" w:rsidRDefault="00C26201" w:rsidP="003303C1">
      <w:pPr>
        <w:pStyle w:val="Heading3"/>
        <w:rPr>
          <w:b/>
          <w:i/>
        </w:rPr>
      </w:pPr>
      <w:bookmarkStart w:id="455" w:name="_Ref510085704"/>
      <w:r w:rsidRPr="0083652F">
        <w:rPr>
          <w:b/>
          <w:i/>
        </w:rPr>
        <w:t>Survival</w:t>
      </w:r>
      <w:bookmarkEnd w:id="455"/>
    </w:p>
    <w:p w14:paraId="076CAB9E" w14:textId="386C2A4E" w:rsidR="00C26201" w:rsidRPr="00C26201" w:rsidRDefault="00C26201" w:rsidP="0083652F">
      <w:pPr>
        <w:pStyle w:val="BodyText3"/>
      </w:pPr>
      <w:r w:rsidRPr="00C26201">
        <w:t>Those provisions of this contract which by their nature or implication are required</w:t>
      </w:r>
      <w:r w:rsidR="00F470B8">
        <w:t xml:space="preserve"> </w:t>
      </w:r>
      <w:r w:rsidRPr="00C26201">
        <w:t>to</w:t>
      </w:r>
      <w:r w:rsidR="00F470B8">
        <w:t xml:space="preserve"> </w:t>
      </w:r>
      <w:r w:rsidRPr="00C26201">
        <w:t>survive</w:t>
      </w:r>
      <w:r w:rsidR="00F470B8">
        <w:t xml:space="preserve"> </w:t>
      </w:r>
      <w:r w:rsidRPr="00C26201">
        <w:t>expiry</w:t>
      </w:r>
      <w:r w:rsidR="00F470B8">
        <w:t xml:space="preserve"> </w:t>
      </w:r>
      <w:r w:rsidRPr="00C26201">
        <w:t>or</w:t>
      </w:r>
      <w:r w:rsidR="00F470B8">
        <w:t xml:space="preserve"> </w:t>
      </w:r>
      <w:r w:rsidRPr="00C26201">
        <w:t>termination</w:t>
      </w:r>
      <w:r w:rsidR="00F470B8">
        <w:t xml:space="preserve"> </w:t>
      </w:r>
      <w:r w:rsidRPr="00C26201">
        <w:t>of</w:t>
      </w:r>
      <w:r w:rsidR="00F470B8">
        <w:t xml:space="preserve"> </w:t>
      </w:r>
      <w:r w:rsidRPr="00C26201">
        <w:t>this</w:t>
      </w:r>
      <w:r w:rsidR="00F470B8">
        <w:t xml:space="preserve"> </w:t>
      </w:r>
      <w:r w:rsidRPr="00C26201">
        <w:t>contract</w:t>
      </w:r>
      <w:r w:rsidR="00F470B8">
        <w:t xml:space="preserve"> </w:t>
      </w:r>
      <w:r w:rsidRPr="00C26201">
        <w:t>(including</w:t>
      </w:r>
      <w:r w:rsidR="00F470B8">
        <w:t xml:space="preserve"> </w:t>
      </w:r>
      <w:r w:rsidRPr="00C26201">
        <w:t>the provisions</w:t>
      </w:r>
      <w:r w:rsidR="00F470B8">
        <w:t xml:space="preserve"> </w:t>
      </w:r>
      <w:r w:rsidRPr="00C26201">
        <w:t>of</w:t>
      </w:r>
      <w:r w:rsidR="00F470B8">
        <w:t xml:space="preserve"> </w:t>
      </w:r>
      <w:r w:rsidRPr="00C26201">
        <w:t>Clauses</w:t>
      </w:r>
      <w:r w:rsidR="00F470B8">
        <w:t xml:space="preserve"> </w:t>
      </w:r>
      <w:r w:rsidR="00C363BE">
        <w:t>8</w:t>
      </w:r>
      <w:r w:rsidR="00F470B8">
        <w:t xml:space="preserve"> </w:t>
      </w:r>
      <w:r w:rsidRPr="00C26201">
        <w:t>(Liability),</w:t>
      </w:r>
      <w:r w:rsidR="00F470B8">
        <w:t xml:space="preserve"> </w:t>
      </w:r>
      <w:r w:rsidR="00C363BE">
        <w:t>9</w:t>
      </w:r>
      <w:r w:rsidR="00F470B8">
        <w:t xml:space="preserve"> </w:t>
      </w:r>
      <w:r w:rsidRPr="00C26201">
        <w:t>([Not</w:t>
      </w:r>
      <w:r w:rsidR="00F470B8">
        <w:t xml:space="preserve"> </w:t>
      </w:r>
      <w:r w:rsidRPr="00C26201">
        <w:t>used]),</w:t>
      </w:r>
      <w:r w:rsidR="00F470B8">
        <w:t xml:space="preserve"> </w:t>
      </w:r>
      <w:r w:rsidR="00C363BE">
        <w:t>10</w:t>
      </w:r>
      <w:r w:rsidR="00F470B8">
        <w:t xml:space="preserve"> </w:t>
      </w:r>
      <w:r w:rsidRPr="00C26201">
        <w:t>([Not</w:t>
      </w:r>
      <w:r w:rsidR="00F470B8">
        <w:t xml:space="preserve"> </w:t>
      </w:r>
      <w:r w:rsidRPr="00C26201">
        <w:t>used]),</w:t>
      </w:r>
      <w:r w:rsidR="00F470B8">
        <w:t xml:space="preserve"> </w:t>
      </w:r>
      <w:r w:rsidR="00C363BE">
        <w:t>11</w:t>
      </w:r>
      <w:r w:rsidR="00DD7622">
        <w:t xml:space="preserve"> </w:t>
      </w:r>
      <w:r w:rsidRPr="00C26201">
        <w:t xml:space="preserve">(Restrictions on Claims), </w:t>
      </w:r>
      <w:r w:rsidR="00C363BE">
        <w:t>12</w:t>
      </w:r>
      <w:r w:rsidRPr="00C26201">
        <w:t xml:space="preserve"> (Governing Law), </w:t>
      </w:r>
      <w:r w:rsidR="00C363BE">
        <w:t>13.2</w:t>
      </w:r>
      <w:r w:rsidRPr="00C26201">
        <w:t xml:space="preserve"> (Unpaid Sums), </w:t>
      </w:r>
      <w:r w:rsidR="00C363BE">
        <w:t>14</w:t>
      </w:r>
      <w:r w:rsidRPr="00C26201">
        <w:t xml:space="preserve"> (Confidentiality), </w:t>
      </w:r>
      <w:r w:rsidR="00C363BE">
        <w:t>16</w:t>
      </w:r>
      <w:r w:rsidRPr="00C26201">
        <w:t xml:space="preserve"> (Payments, Interest and VAT), </w:t>
      </w:r>
      <w:r w:rsidR="00C363BE">
        <w:t>17</w:t>
      </w:r>
      <w:r w:rsidRPr="00C26201">
        <w:t xml:space="preserve"> (Force Majeure Events), paragraph </w:t>
      </w:r>
      <w:r w:rsidR="00C363BE">
        <w:t>4</w:t>
      </w:r>
      <w:r w:rsidRPr="00C26201">
        <w:t xml:space="preserve"> of </w:t>
      </w:r>
      <w:r w:rsidR="00C363BE">
        <w:t>Schedule 6</w:t>
      </w:r>
      <w:r w:rsidRPr="00C26201">
        <w:t xml:space="preserve"> (Consequence of Termination) and </w:t>
      </w:r>
      <w:r w:rsidR="00C363BE">
        <w:t>Schedule 9</w:t>
      </w:r>
      <w:r w:rsidRPr="00C26201">
        <w:t xml:space="preserve"> (Limitation on liability)), shall so survive and continue in full force and effect, together with any other provisions of this contract necessary to give effect to such provisions</w:t>
      </w:r>
      <w:r w:rsidR="00A460F6">
        <w:t>.</w:t>
      </w:r>
    </w:p>
    <w:p w14:paraId="6F007E26" w14:textId="77777777" w:rsidR="00C26201" w:rsidRPr="002E38CE" w:rsidRDefault="00C26201" w:rsidP="00EB3736">
      <w:pPr>
        <w:pStyle w:val="Heading3"/>
        <w:keepNext/>
        <w:rPr>
          <w:b/>
          <w:i/>
        </w:rPr>
      </w:pPr>
      <w:bookmarkStart w:id="456" w:name="_Ref510085705"/>
      <w:r w:rsidRPr="002E38CE">
        <w:rPr>
          <w:b/>
          <w:i/>
        </w:rPr>
        <w:t>Contracts (Rights of Third Parties) Act 1999</w:t>
      </w:r>
      <w:bookmarkEnd w:id="456"/>
    </w:p>
    <w:p w14:paraId="00F46907" w14:textId="77777777" w:rsidR="00C26201" w:rsidRPr="002E38CE" w:rsidRDefault="00C26201" w:rsidP="00EB3736">
      <w:pPr>
        <w:pStyle w:val="Heading4"/>
        <w:keepNext/>
        <w:rPr>
          <w:i/>
        </w:rPr>
      </w:pPr>
      <w:bookmarkStart w:id="457" w:name="_Ref510085706"/>
      <w:r w:rsidRPr="002E38CE">
        <w:rPr>
          <w:i/>
        </w:rPr>
        <w:t>Application to third parties</w:t>
      </w:r>
      <w:bookmarkEnd w:id="457"/>
    </w:p>
    <w:p w14:paraId="3B6DD057" w14:textId="472840EB" w:rsidR="00C26201" w:rsidRPr="00C26201" w:rsidRDefault="00C26201" w:rsidP="002E38CE">
      <w:pPr>
        <w:pStyle w:val="BodyText3"/>
      </w:pPr>
      <w:r w:rsidRPr="00C26201">
        <w:t xml:space="preserve">Save as provided in this Clause </w:t>
      </w:r>
      <w:r w:rsidR="00C363BE">
        <w:t>18.7</w:t>
      </w:r>
      <w:r w:rsidRPr="00C26201">
        <w:t xml:space="preserve"> or as expressly provided elsewhere in this contract, no person who is not a party to this contract shall have any right under the Contracts (Rights of Third Parties) Act 1999 to enforce any term of this contract</w:t>
      </w:r>
    </w:p>
    <w:p w14:paraId="7EDE662E" w14:textId="77777777" w:rsidR="00C26201" w:rsidRPr="002E38CE" w:rsidRDefault="00C26201" w:rsidP="002E38CE">
      <w:pPr>
        <w:pStyle w:val="Heading4"/>
        <w:rPr>
          <w:i/>
        </w:rPr>
      </w:pPr>
      <w:bookmarkStart w:id="458" w:name="_Ref510085707"/>
      <w:r w:rsidRPr="002E38CE">
        <w:rPr>
          <w:i/>
        </w:rPr>
        <w:t>Application to the Office of Rail and Road</w:t>
      </w:r>
      <w:bookmarkEnd w:id="458"/>
    </w:p>
    <w:p w14:paraId="3502F071" w14:textId="77777777" w:rsidR="00C26201" w:rsidRPr="00C26201" w:rsidRDefault="00C26201" w:rsidP="002E38CE">
      <w:pPr>
        <w:pStyle w:val="BodyText3"/>
      </w:pPr>
      <w:r w:rsidRPr="00C26201">
        <w:t>ORR shall have the right under the Contracts (Rights of Third Parties) Act 1999 to enforce directly such rights as have been granted to it under this contract</w:t>
      </w:r>
      <w:r w:rsidR="00A460F6">
        <w:t>.</w:t>
      </w:r>
    </w:p>
    <w:p w14:paraId="4CCEF119" w14:textId="77777777" w:rsidR="00C26201" w:rsidRPr="002E38CE" w:rsidRDefault="00C26201" w:rsidP="002E38CE">
      <w:pPr>
        <w:pStyle w:val="Heading4"/>
        <w:rPr>
          <w:i/>
        </w:rPr>
      </w:pPr>
      <w:bookmarkStart w:id="459" w:name="_Ref510085708"/>
      <w:r w:rsidRPr="002E38CE">
        <w:rPr>
          <w:i/>
        </w:rPr>
        <w:t>Contract amendments</w:t>
      </w:r>
      <w:bookmarkEnd w:id="459"/>
    </w:p>
    <w:p w14:paraId="3A0421F3" w14:textId="5FF1CB14" w:rsidR="00C26201" w:rsidRPr="00C26201" w:rsidRDefault="00C26201" w:rsidP="002E38CE">
      <w:pPr>
        <w:pStyle w:val="BodyText3"/>
      </w:pPr>
      <w:r w:rsidRPr="00C26201">
        <w:t xml:space="preserve">Subject to Clause </w:t>
      </w:r>
      <w:r w:rsidR="00C363BE">
        <w:t>18.2</w:t>
      </w:r>
      <w:r w:rsidRPr="00C26201">
        <w:t>, Network Rail and the Freight Customer shall not, after the Drawdown Commencement Date, enter into any agreement with a third party that</w:t>
      </w:r>
      <w:r w:rsidR="00F470B8">
        <w:t xml:space="preserve"> </w:t>
      </w:r>
      <w:r w:rsidRPr="00C26201">
        <w:t>requires</w:t>
      </w:r>
      <w:r w:rsidR="00F470B8">
        <w:t xml:space="preserve"> </w:t>
      </w:r>
      <w:r w:rsidRPr="00C26201">
        <w:t>the</w:t>
      </w:r>
      <w:r w:rsidR="00F470B8">
        <w:t xml:space="preserve"> </w:t>
      </w:r>
      <w:r w:rsidRPr="00C26201">
        <w:t>consent</w:t>
      </w:r>
      <w:r w:rsidR="00F470B8">
        <w:t xml:space="preserve"> </w:t>
      </w:r>
      <w:r w:rsidRPr="00C26201">
        <w:t>of</w:t>
      </w:r>
      <w:r w:rsidR="00F470B8">
        <w:t xml:space="preserve"> </w:t>
      </w:r>
      <w:r w:rsidRPr="00C26201">
        <w:t>any third</w:t>
      </w:r>
      <w:r w:rsidR="00F470B8">
        <w:t xml:space="preserve"> </w:t>
      </w:r>
      <w:r w:rsidRPr="00C26201">
        <w:t>party in</w:t>
      </w:r>
      <w:r w:rsidR="00F470B8">
        <w:t xml:space="preserve"> </w:t>
      </w:r>
      <w:r w:rsidRPr="00C26201">
        <w:t>order</w:t>
      </w:r>
      <w:r w:rsidR="00F470B8">
        <w:t xml:space="preserve"> </w:t>
      </w:r>
      <w:r w:rsidRPr="00C26201">
        <w:t>to</w:t>
      </w:r>
      <w:r w:rsidR="00F470B8">
        <w:t xml:space="preserve"> </w:t>
      </w:r>
      <w:r w:rsidRPr="00C26201">
        <w:t>amend</w:t>
      </w:r>
      <w:r w:rsidR="00F470B8">
        <w:t xml:space="preserve"> </w:t>
      </w:r>
      <w:r w:rsidRPr="00C26201">
        <w:t>this contract</w:t>
      </w:r>
      <w:r w:rsidR="00A460F6">
        <w:t>.</w:t>
      </w:r>
    </w:p>
    <w:p w14:paraId="4B974743" w14:textId="77777777" w:rsidR="00C26201" w:rsidRPr="002E38CE" w:rsidRDefault="00C26201" w:rsidP="002E38CE">
      <w:pPr>
        <w:pStyle w:val="Heading4"/>
        <w:rPr>
          <w:i/>
        </w:rPr>
      </w:pPr>
      <w:bookmarkStart w:id="460" w:name="_Ref510085709"/>
      <w:r w:rsidRPr="002E38CE">
        <w:rPr>
          <w:i/>
        </w:rPr>
        <w:t>Application to Appointed Operators</w:t>
      </w:r>
      <w:bookmarkEnd w:id="460"/>
    </w:p>
    <w:p w14:paraId="0595A2F8" w14:textId="4994B206" w:rsidR="00C26201" w:rsidRPr="00C26201" w:rsidRDefault="00C26201" w:rsidP="002E38CE">
      <w:pPr>
        <w:pStyle w:val="BodyText3"/>
      </w:pPr>
      <w:r w:rsidRPr="00C26201">
        <w:t xml:space="preserve">Each Appointed Operator shall have the right under the Contracts (Rights of Third Parties) Act 1999 to enforce Clause </w:t>
      </w:r>
      <w:r w:rsidR="00C363BE">
        <w:t>18.4</w:t>
      </w:r>
      <w:r w:rsidRPr="00C26201">
        <w:t xml:space="preserve"> (Notices) in respect of any notices to be served on it under this contract</w:t>
      </w:r>
      <w:r w:rsidR="00A460F6">
        <w:t>.</w:t>
      </w:r>
    </w:p>
    <w:p w14:paraId="5899BE76" w14:textId="77777777" w:rsidR="00B217FB" w:rsidRDefault="00C26201" w:rsidP="00E95013">
      <w:pPr>
        <w:pStyle w:val="Heading3"/>
        <w:overflowPunct/>
        <w:autoSpaceDE/>
        <w:autoSpaceDN/>
        <w:adjustRightInd/>
        <w:spacing w:before="0" w:after="0"/>
        <w:jc w:val="left"/>
        <w:textAlignment w:val="auto"/>
      </w:pPr>
      <w:bookmarkStart w:id="461" w:name="_Ref510085710"/>
      <w:r w:rsidRPr="00C63DD5">
        <w:rPr>
          <w:b/>
          <w:i/>
        </w:rPr>
        <w:t>[Not used]</w:t>
      </w:r>
      <w:bookmarkEnd w:id="461"/>
      <w:r w:rsidR="00B217FB">
        <w:br w:type="page"/>
      </w:r>
    </w:p>
    <w:p w14:paraId="1D2CA1D1" w14:textId="77777777" w:rsidR="00707014" w:rsidRDefault="00B217FB" w:rsidP="00B217FB">
      <w:pPr>
        <w:pStyle w:val="Schedule"/>
      </w:pPr>
      <w:bookmarkStart w:id="462" w:name="_Ref510085711"/>
      <w:bookmarkStart w:id="463" w:name="_Ref510086162"/>
      <w:bookmarkStart w:id="464" w:name="_Ref510086163"/>
      <w:bookmarkStart w:id="465" w:name="_Ref510086164"/>
      <w:bookmarkStart w:id="466" w:name="_Ref510086165"/>
      <w:bookmarkStart w:id="467" w:name="_Ref510086166"/>
      <w:bookmarkStart w:id="468" w:name="_Toc161322525"/>
      <w:r>
        <w:lastRenderedPageBreak/>
        <w:t>Schedule 1</w:t>
      </w:r>
      <w:bookmarkEnd w:id="462"/>
      <w:bookmarkEnd w:id="463"/>
      <w:bookmarkEnd w:id="464"/>
      <w:bookmarkEnd w:id="465"/>
      <w:bookmarkEnd w:id="466"/>
      <w:bookmarkEnd w:id="467"/>
      <w:bookmarkEnd w:id="468"/>
    </w:p>
    <w:p w14:paraId="54488672" w14:textId="77777777" w:rsidR="00707014" w:rsidRPr="00B217FB" w:rsidRDefault="00B217FB" w:rsidP="0022681E">
      <w:pPr>
        <w:jc w:val="center"/>
        <w:rPr>
          <w:b/>
          <w:lang w:val="en-US"/>
        </w:rPr>
      </w:pPr>
      <w:bookmarkStart w:id="469" w:name="_Toc509928159"/>
      <w:bookmarkStart w:id="470" w:name="_Ref510085712"/>
      <w:r w:rsidRPr="00B217FB">
        <w:t>(Contact particulars</w:t>
      </w:r>
      <w:bookmarkEnd w:id="469"/>
      <w:r w:rsidRPr="00B217FB">
        <w:t>)</w:t>
      </w:r>
      <w:bookmarkEnd w:id="470"/>
    </w:p>
    <w:p w14:paraId="7D5AB41A" w14:textId="77777777" w:rsidR="00707014" w:rsidRPr="003D08DD" w:rsidRDefault="00707014" w:rsidP="00707014">
      <w:pPr>
        <w:pStyle w:val="ScheduleText"/>
      </w:pPr>
      <w:bookmarkStart w:id="471" w:name="_Ref510085713"/>
      <w:r w:rsidRPr="003D08DD">
        <w:t>Network Rail's address for service of notices is:</w:t>
      </w:r>
      <w:bookmarkEnd w:id="471"/>
    </w:p>
    <w:p w14:paraId="1BBC50D8" w14:textId="3239A0B6" w:rsidR="00707014" w:rsidRPr="003D08DD" w:rsidRDefault="00707014" w:rsidP="009362CF">
      <w:pPr>
        <w:pStyle w:val="BodyText2"/>
        <w:jc w:val="left"/>
      </w:pPr>
      <w:r>
        <w:t>Network Rail Infrastructure Limited</w:t>
      </w:r>
      <w:r>
        <w:br/>
      </w:r>
      <w:r w:rsidR="2F547238">
        <w:t>Waterloo General Office</w:t>
      </w:r>
      <w:r>
        <w:br/>
        <w:t>London</w:t>
      </w:r>
      <w:r>
        <w:br/>
      </w:r>
      <w:r w:rsidR="2008FC39">
        <w:t>SE1 8SW</w:t>
      </w:r>
    </w:p>
    <w:p w14:paraId="22762AA3" w14:textId="77777777" w:rsidR="00707014" w:rsidRPr="004421DE" w:rsidRDefault="00707014" w:rsidP="009362CF">
      <w:pPr>
        <w:pStyle w:val="BodyText2"/>
        <w:jc w:val="left"/>
      </w:pPr>
      <w:r w:rsidRPr="004421DE">
        <w:t>Tel:</w:t>
      </w:r>
      <w:r w:rsidRPr="004421DE">
        <w:tab/>
        <w:t>020 7904 4001</w:t>
      </w:r>
    </w:p>
    <w:p w14:paraId="2A4E8396" w14:textId="77777777" w:rsidR="00707014" w:rsidRPr="004421DE" w:rsidRDefault="00707014" w:rsidP="009362CF">
      <w:pPr>
        <w:pStyle w:val="BodyText2"/>
        <w:jc w:val="left"/>
      </w:pPr>
      <w:r w:rsidRPr="004421DE">
        <w:t>Email:</w:t>
      </w:r>
      <w:r w:rsidR="009362CF" w:rsidRPr="004421DE">
        <w:t xml:space="preserve">  </w:t>
      </w:r>
      <w:hyperlink r:id="rId15" w:history="1">
        <w:r w:rsidR="004C7348" w:rsidRPr="004421DE">
          <w:rPr>
            <w:rStyle w:val="Hyperlink"/>
            <w:szCs w:val="24"/>
          </w:rPr>
          <w:t>notices@networkrail.co.uk</w:t>
        </w:r>
      </w:hyperlink>
    </w:p>
    <w:p w14:paraId="211AD933" w14:textId="77777777" w:rsidR="00707014" w:rsidRPr="003D08DD" w:rsidRDefault="00707014" w:rsidP="009362CF">
      <w:pPr>
        <w:pStyle w:val="BodyText2"/>
        <w:jc w:val="left"/>
      </w:pPr>
      <w:r w:rsidRPr="003D08DD">
        <w:t>All written notices to be marked:</w:t>
      </w:r>
    </w:p>
    <w:p w14:paraId="1E0B4CDA" w14:textId="77777777" w:rsidR="00707014" w:rsidRPr="003D08DD" w:rsidRDefault="00707014" w:rsidP="009362CF">
      <w:pPr>
        <w:pStyle w:val="BodyText2"/>
        <w:jc w:val="left"/>
      </w:pPr>
      <w:r w:rsidRPr="003D08DD">
        <w:t>"URGENT: ATTENTION THE COMPANY SECRETARY AND SOLICITOR"</w:t>
      </w:r>
    </w:p>
    <w:p w14:paraId="328FFA13" w14:textId="77777777" w:rsidR="00707014" w:rsidRPr="003D08DD" w:rsidRDefault="00707014" w:rsidP="009362CF">
      <w:pPr>
        <w:pStyle w:val="BodyText2"/>
        <w:jc w:val="left"/>
      </w:pPr>
      <w:r w:rsidRPr="003D08DD">
        <w:t xml:space="preserve">and copied to:  </w:t>
      </w:r>
      <w:r w:rsidR="009362CF" w:rsidRPr="00F302B2">
        <w:t>[</w:t>
      </w:r>
      <w:r w:rsidR="009362CF" w:rsidRPr="00204FA0">
        <w:rPr>
          <w:highlight w:val="yellow"/>
        </w:rPr>
        <w:t>●</w:t>
      </w:r>
      <w:r w:rsidR="009362CF" w:rsidRPr="00F302B2">
        <w:t>]</w:t>
      </w:r>
    </w:p>
    <w:p w14:paraId="58796B31" w14:textId="77777777" w:rsidR="00707014" w:rsidRPr="003D08DD" w:rsidRDefault="00707014" w:rsidP="009362CF">
      <w:pPr>
        <w:pStyle w:val="BodyText2"/>
        <w:jc w:val="left"/>
      </w:pPr>
      <w:r w:rsidRPr="003D08DD">
        <w:t>Tel:</w:t>
      </w:r>
      <w:r w:rsidRPr="003D08DD">
        <w:tab/>
      </w:r>
      <w:r w:rsidR="009362CF" w:rsidRPr="00F302B2">
        <w:t>[</w:t>
      </w:r>
      <w:r w:rsidR="009362CF" w:rsidRPr="00204FA0">
        <w:rPr>
          <w:highlight w:val="yellow"/>
        </w:rPr>
        <w:t>●</w:t>
      </w:r>
      <w:r w:rsidR="009362CF" w:rsidRPr="00F302B2">
        <w:t>]</w:t>
      </w:r>
      <w:r w:rsidRPr="003D08DD">
        <w:br/>
        <w:t>Fax:</w:t>
      </w:r>
      <w:r w:rsidRPr="003D08DD">
        <w:tab/>
      </w:r>
      <w:r w:rsidR="009362CF" w:rsidRPr="00F302B2">
        <w:t>[</w:t>
      </w:r>
      <w:r w:rsidR="009362CF" w:rsidRPr="00204FA0">
        <w:rPr>
          <w:highlight w:val="yellow"/>
        </w:rPr>
        <w:t>●</w:t>
      </w:r>
      <w:r w:rsidR="009362CF" w:rsidRPr="00F302B2">
        <w:t>]</w:t>
      </w:r>
    </w:p>
    <w:p w14:paraId="45120ACC" w14:textId="77777777" w:rsidR="00707014" w:rsidRPr="003D08DD" w:rsidRDefault="00707014" w:rsidP="00707014">
      <w:pPr>
        <w:pStyle w:val="ScheduleText"/>
      </w:pPr>
      <w:bookmarkStart w:id="472" w:name="_Ref510085714"/>
      <w:r w:rsidRPr="003D08DD">
        <w:t xml:space="preserve">The </w:t>
      </w:r>
      <w:r>
        <w:t xml:space="preserve">Freight Customer's </w:t>
      </w:r>
      <w:r w:rsidRPr="003D08DD">
        <w:t>address for the service of notices is:</w:t>
      </w:r>
      <w:bookmarkEnd w:id="472"/>
    </w:p>
    <w:p w14:paraId="6034FF56" w14:textId="77777777" w:rsidR="00707014" w:rsidRPr="003D08DD" w:rsidRDefault="009362CF" w:rsidP="009362CF">
      <w:pPr>
        <w:pStyle w:val="BodyText2"/>
      </w:pPr>
      <w:r w:rsidRPr="00F302B2">
        <w:t>[</w:t>
      </w:r>
      <w:r w:rsidRPr="00204FA0">
        <w:rPr>
          <w:highlight w:val="yellow"/>
        </w:rPr>
        <w:t>●</w:t>
      </w:r>
      <w:r w:rsidRPr="00F302B2">
        <w:t>]</w:t>
      </w:r>
      <w:r w:rsidR="00707014" w:rsidRPr="00B71A76">
        <w:br/>
      </w:r>
      <w:r w:rsidRPr="00F302B2">
        <w:t>[</w:t>
      </w:r>
      <w:r w:rsidRPr="00204FA0">
        <w:rPr>
          <w:highlight w:val="yellow"/>
        </w:rPr>
        <w:t>●</w:t>
      </w:r>
      <w:r w:rsidRPr="00F302B2">
        <w:t>]</w:t>
      </w:r>
    </w:p>
    <w:p w14:paraId="6C346E2A" w14:textId="77777777" w:rsidR="00707014" w:rsidRPr="003D08DD" w:rsidRDefault="00707014" w:rsidP="009362CF">
      <w:pPr>
        <w:pStyle w:val="BodyText2"/>
      </w:pPr>
      <w:r w:rsidRPr="003D08DD">
        <w:t>Tel:</w:t>
      </w:r>
      <w:r w:rsidRPr="003D08DD">
        <w:tab/>
      </w:r>
      <w:r w:rsidR="009362CF" w:rsidRPr="00F302B2">
        <w:t>[</w:t>
      </w:r>
      <w:r w:rsidR="009362CF" w:rsidRPr="00204FA0">
        <w:rPr>
          <w:highlight w:val="yellow"/>
        </w:rPr>
        <w:t>●</w:t>
      </w:r>
      <w:r w:rsidR="009362CF" w:rsidRPr="00F302B2">
        <w:t>]</w:t>
      </w:r>
      <w:r w:rsidRPr="003D08DD">
        <w:br/>
        <w:t xml:space="preserve">Fax: </w:t>
      </w:r>
      <w:r w:rsidRPr="003D08DD">
        <w:tab/>
      </w:r>
      <w:r w:rsidR="009362CF" w:rsidRPr="00F302B2">
        <w:t>[</w:t>
      </w:r>
      <w:r w:rsidR="009362CF" w:rsidRPr="00204FA0">
        <w:rPr>
          <w:highlight w:val="yellow"/>
        </w:rPr>
        <w:t>●</w:t>
      </w:r>
      <w:r w:rsidR="009362CF" w:rsidRPr="00F302B2">
        <w:t>]</w:t>
      </w:r>
    </w:p>
    <w:p w14:paraId="32733EFD" w14:textId="77777777" w:rsidR="00707014" w:rsidRPr="003D08DD" w:rsidRDefault="00707014" w:rsidP="009362CF">
      <w:pPr>
        <w:pStyle w:val="BodyText2"/>
      </w:pPr>
      <w:r w:rsidRPr="003D08DD">
        <w:t xml:space="preserve">Email: </w:t>
      </w:r>
      <w:r w:rsidR="009362CF" w:rsidRPr="00F302B2">
        <w:t>[</w:t>
      </w:r>
      <w:r w:rsidR="009362CF" w:rsidRPr="00204FA0">
        <w:rPr>
          <w:highlight w:val="yellow"/>
        </w:rPr>
        <w:t>●</w:t>
      </w:r>
      <w:r w:rsidR="009362CF" w:rsidRPr="00F302B2">
        <w:t>]</w:t>
      </w:r>
    </w:p>
    <w:p w14:paraId="0A4441F6" w14:textId="77777777" w:rsidR="00707014" w:rsidRPr="003D08DD" w:rsidRDefault="00707014" w:rsidP="009362CF">
      <w:pPr>
        <w:pStyle w:val="BodyText2"/>
      </w:pPr>
      <w:r w:rsidRPr="003D08DD">
        <w:t>All written notices to be marked:</w:t>
      </w:r>
    </w:p>
    <w:p w14:paraId="77A329DE" w14:textId="77777777" w:rsidR="00707014" w:rsidRPr="003D08DD" w:rsidRDefault="00707014" w:rsidP="009362CF">
      <w:pPr>
        <w:pStyle w:val="BodyText2"/>
      </w:pPr>
      <w:r w:rsidRPr="003D08DD">
        <w:t xml:space="preserve">"URGENT: ATTENTION </w:t>
      </w:r>
      <w:r w:rsidR="009362CF" w:rsidRPr="00F302B2">
        <w:t>[</w:t>
      </w:r>
      <w:r w:rsidR="009362CF" w:rsidRPr="00204FA0">
        <w:rPr>
          <w:highlight w:val="yellow"/>
        </w:rPr>
        <w:t>●</w:t>
      </w:r>
      <w:r w:rsidR="009362CF" w:rsidRPr="00F302B2">
        <w:t>]</w:t>
      </w:r>
      <w:r w:rsidRPr="003D08DD">
        <w:t>"</w:t>
      </w:r>
    </w:p>
    <w:p w14:paraId="498A2FFF" w14:textId="77777777" w:rsidR="00707014" w:rsidRPr="003D08DD" w:rsidRDefault="00707014" w:rsidP="009362CF">
      <w:pPr>
        <w:pStyle w:val="BodyText2"/>
      </w:pPr>
      <w:r w:rsidRPr="003D08DD">
        <w:t xml:space="preserve">and copied to: </w:t>
      </w:r>
      <w:r w:rsidR="009362CF" w:rsidRPr="00F302B2">
        <w:t>[</w:t>
      </w:r>
      <w:r w:rsidR="009362CF" w:rsidRPr="00204FA0">
        <w:rPr>
          <w:highlight w:val="yellow"/>
        </w:rPr>
        <w:t>●</w:t>
      </w:r>
      <w:r w:rsidR="009362CF" w:rsidRPr="00F302B2">
        <w:t>]</w:t>
      </w:r>
    </w:p>
    <w:p w14:paraId="55601756" w14:textId="77777777" w:rsidR="00707014" w:rsidRPr="003D08DD" w:rsidRDefault="00707014" w:rsidP="009362CF">
      <w:pPr>
        <w:pStyle w:val="BodyText2"/>
      </w:pPr>
      <w:r w:rsidRPr="003D08DD">
        <w:t>Tel:</w:t>
      </w:r>
      <w:r w:rsidR="009362CF">
        <w:tab/>
      </w:r>
      <w:r w:rsidR="009362CF" w:rsidRPr="00F302B2">
        <w:t>[</w:t>
      </w:r>
      <w:r w:rsidR="009362CF" w:rsidRPr="00204FA0">
        <w:rPr>
          <w:highlight w:val="yellow"/>
        </w:rPr>
        <w:t>●</w:t>
      </w:r>
      <w:r w:rsidR="009362CF" w:rsidRPr="00F302B2">
        <w:t>]</w:t>
      </w:r>
    </w:p>
    <w:p w14:paraId="626C25F1" w14:textId="77777777" w:rsidR="00707014" w:rsidRPr="003D08DD" w:rsidRDefault="00707014" w:rsidP="009362CF">
      <w:pPr>
        <w:pStyle w:val="BodyText2"/>
      </w:pPr>
      <w:r w:rsidRPr="003D08DD">
        <w:t>Fax:</w:t>
      </w:r>
      <w:r w:rsidR="009362CF">
        <w:tab/>
      </w:r>
      <w:r w:rsidR="009362CF" w:rsidRPr="00F302B2">
        <w:t>[</w:t>
      </w:r>
      <w:r w:rsidR="009362CF" w:rsidRPr="00204FA0">
        <w:rPr>
          <w:highlight w:val="yellow"/>
        </w:rPr>
        <w:t>●</w:t>
      </w:r>
      <w:r w:rsidR="009362CF" w:rsidRPr="00F302B2">
        <w:t>]</w:t>
      </w:r>
    </w:p>
    <w:p w14:paraId="69F87760" w14:textId="77777777" w:rsidR="009362CF" w:rsidRDefault="009362CF">
      <w:pPr>
        <w:overflowPunct/>
        <w:autoSpaceDE/>
        <w:autoSpaceDN/>
        <w:adjustRightInd/>
        <w:spacing w:before="0" w:after="0"/>
        <w:jc w:val="left"/>
        <w:textAlignment w:val="auto"/>
      </w:pPr>
      <w:r>
        <w:br w:type="page"/>
      </w:r>
    </w:p>
    <w:p w14:paraId="7C087C22" w14:textId="77777777" w:rsidR="00707014" w:rsidRDefault="009362CF" w:rsidP="009362CF">
      <w:pPr>
        <w:pStyle w:val="Schedule"/>
      </w:pPr>
      <w:bookmarkStart w:id="473" w:name="_Ref510085715"/>
      <w:bookmarkStart w:id="474" w:name="_Ref510086167"/>
      <w:bookmarkStart w:id="475" w:name="_Ref510086168"/>
      <w:bookmarkStart w:id="476" w:name="_Ref510086169"/>
      <w:bookmarkStart w:id="477" w:name="_Ref510086171"/>
      <w:bookmarkStart w:id="478" w:name="_Toc161322526"/>
      <w:r>
        <w:lastRenderedPageBreak/>
        <w:t>Schedule 2</w:t>
      </w:r>
      <w:bookmarkEnd w:id="473"/>
      <w:bookmarkEnd w:id="474"/>
      <w:bookmarkEnd w:id="475"/>
      <w:bookmarkEnd w:id="476"/>
      <w:bookmarkEnd w:id="477"/>
      <w:bookmarkEnd w:id="478"/>
    </w:p>
    <w:p w14:paraId="6C8F1185" w14:textId="77777777" w:rsidR="000A4A0F" w:rsidRPr="000A4A0F" w:rsidRDefault="000A4A0F" w:rsidP="0022681E">
      <w:pPr>
        <w:jc w:val="center"/>
      </w:pPr>
      <w:bookmarkStart w:id="479" w:name="_Ref510085716"/>
      <w:r>
        <w:t>(Information to assist submitting an Access Proposal or Train Operator Variation Request)</w:t>
      </w:r>
      <w:bookmarkEnd w:id="479"/>
    </w:p>
    <w:p w14:paraId="47A00E2E" w14:textId="77777777" w:rsidR="00707014" w:rsidRPr="00D57126" w:rsidRDefault="00707014" w:rsidP="00707014">
      <w:pPr>
        <w:pStyle w:val="ScheduleText"/>
      </w:pPr>
      <w:bookmarkStart w:id="480" w:name="_Ref510085717"/>
      <w:r>
        <w:rPr>
          <w:b/>
        </w:rPr>
        <w:t>Information Request</w:t>
      </w:r>
      <w:bookmarkEnd w:id="480"/>
    </w:p>
    <w:p w14:paraId="624CE615" w14:textId="77777777" w:rsidR="00707014" w:rsidRPr="00D57126" w:rsidRDefault="00707014" w:rsidP="00707014">
      <w:pPr>
        <w:pStyle w:val="BodyText3"/>
      </w:pPr>
      <w:r w:rsidRPr="00D57126">
        <w:t>If the F</w:t>
      </w:r>
      <w:r>
        <w:t>reight Customer considers that:</w:t>
      </w:r>
    </w:p>
    <w:p w14:paraId="3B2398A2" w14:textId="77777777" w:rsidR="00707014" w:rsidRPr="000D131F" w:rsidRDefault="00707014" w:rsidP="000A4A0F">
      <w:pPr>
        <w:pStyle w:val="Heading5"/>
      </w:pPr>
      <w:bookmarkStart w:id="481" w:name="_Ref510085718"/>
      <w:r w:rsidRPr="000D131F">
        <w:t>it requires information in relation to the Network from Network Rail, including information about the available capacity of the Network;</w:t>
      </w:r>
      <w:bookmarkEnd w:id="481"/>
    </w:p>
    <w:p w14:paraId="5FA352FF" w14:textId="77777777" w:rsidR="00707014" w:rsidRPr="000D131F" w:rsidRDefault="00707014" w:rsidP="000A4A0F">
      <w:pPr>
        <w:pStyle w:val="Heading5"/>
      </w:pPr>
      <w:bookmarkStart w:id="482" w:name="_Ref510085719"/>
      <w:r w:rsidRPr="000D131F">
        <w:t>the information is not contained in the Operating Constraints and could not reasonably be derived from the Operating Constraints by the Freight Customer; and</w:t>
      </w:r>
      <w:bookmarkEnd w:id="482"/>
    </w:p>
    <w:p w14:paraId="17B3D9CE" w14:textId="77777777" w:rsidR="00707014" w:rsidRPr="000D131F" w:rsidRDefault="00707014" w:rsidP="000A4A0F">
      <w:pPr>
        <w:pStyle w:val="Heading5"/>
      </w:pPr>
      <w:bookmarkStart w:id="483" w:name="_Ref510085720"/>
      <w:r w:rsidRPr="000D131F">
        <w:t>the</w:t>
      </w:r>
      <w:r w:rsidR="000D2E78">
        <w:t xml:space="preserve"> </w:t>
      </w:r>
      <w:r w:rsidRPr="000D131F">
        <w:t>information</w:t>
      </w:r>
      <w:r w:rsidR="000D2E78">
        <w:t xml:space="preserve"> </w:t>
      </w:r>
      <w:r w:rsidRPr="000D131F">
        <w:t>is</w:t>
      </w:r>
      <w:r w:rsidR="000D2E78">
        <w:t xml:space="preserve"> </w:t>
      </w:r>
      <w:r w:rsidRPr="000D131F">
        <w:t>reasonably</w:t>
      </w:r>
      <w:r w:rsidR="000D2E78">
        <w:t xml:space="preserve"> </w:t>
      </w:r>
      <w:r w:rsidRPr="000D131F">
        <w:t>required</w:t>
      </w:r>
      <w:r w:rsidR="000D2E78">
        <w:t xml:space="preserve"> </w:t>
      </w:r>
      <w:r w:rsidRPr="000D131F">
        <w:t>in</w:t>
      </w:r>
      <w:r w:rsidR="000D2E78">
        <w:t xml:space="preserve"> </w:t>
      </w:r>
      <w:r w:rsidRPr="000D131F">
        <w:t>connection</w:t>
      </w:r>
      <w:r w:rsidR="000D2E78">
        <w:t xml:space="preserve"> </w:t>
      </w:r>
      <w:r w:rsidRPr="000D131F">
        <w:t>with</w:t>
      </w:r>
      <w:r w:rsidR="000D2E78">
        <w:t xml:space="preserve"> </w:t>
      </w:r>
      <w:r w:rsidRPr="000D131F">
        <w:t>an Access Proposal or Train Operator Variation Request it is considering making,</w:t>
      </w:r>
      <w:bookmarkEnd w:id="483"/>
    </w:p>
    <w:p w14:paraId="69B76D27" w14:textId="77777777" w:rsidR="00707014" w:rsidRPr="00D57126" w:rsidRDefault="00707014" w:rsidP="00707014">
      <w:pPr>
        <w:pStyle w:val="BodyText3"/>
      </w:pPr>
      <w:r w:rsidRPr="00D57126">
        <w:t>the Freight Customer may serve a request on Network Rail for</w:t>
      </w:r>
      <w:r>
        <w:t xml:space="preserve"> information (an </w:t>
      </w:r>
      <w:r w:rsidR="00D72994" w:rsidRPr="00D72994">
        <w:rPr>
          <w:b/>
        </w:rPr>
        <w:t>"</w:t>
      </w:r>
      <w:r w:rsidRPr="005A1E33">
        <w:rPr>
          <w:b/>
        </w:rPr>
        <w:t>Information Request</w:t>
      </w:r>
      <w:r w:rsidR="00D72994" w:rsidRPr="00D72994">
        <w:rPr>
          <w:b/>
        </w:rPr>
        <w:t>"</w:t>
      </w:r>
      <w:r>
        <w:t>)</w:t>
      </w:r>
      <w:r w:rsidR="00A460F6">
        <w:t>.</w:t>
      </w:r>
    </w:p>
    <w:p w14:paraId="3CE36FA6" w14:textId="77777777" w:rsidR="00707014" w:rsidRPr="000A4A0F" w:rsidRDefault="00707014" w:rsidP="000A4A0F">
      <w:pPr>
        <w:pStyle w:val="ScheduleText"/>
      </w:pPr>
      <w:bookmarkStart w:id="484" w:name="_Ref510085721"/>
      <w:r w:rsidRPr="000A4A0F">
        <w:rPr>
          <w:b/>
        </w:rPr>
        <w:t>Contents of the Information Request</w:t>
      </w:r>
      <w:bookmarkEnd w:id="484"/>
    </w:p>
    <w:p w14:paraId="7C3EFE28" w14:textId="77777777" w:rsidR="00707014" w:rsidRPr="00D57126" w:rsidRDefault="00707014" w:rsidP="00707014">
      <w:pPr>
        <w:pStyle w:val="BodyText3"/>
      </w:pPr>
      <w:r w:rsidRPr="00D57126">
        <w:t>The Inf</w:t>
      </w:r>
      <w:r>
        <w:t>ormation Request shall contain:</w:t>
      </w:r>
    </w:p>
    <w:p w14:paraId="17A92FFB" w14:textId="77777777" w:rsidR="00707014" w:rsidRPr="000D131F" w:rsidRDefault="00707014" w:rsidP="000A4A0F">
      <w:pPr>
        <w:pStyle w:val="Heading5"/>
        <w:numPr>
          <w:ilvl w:val="4"/>
          <w:numId w:val="30"/>
        </w:numPr>
      </w:pPr>
      <w:bookmarkStart w:id="485" w:name="_Ref510085722"/>
      <w:r w:rsidRPr="000D131F">
        <w:t>a list of the specific information which the Freight Customer considers reasonably necessary in order for it to inform its decision on whether to submit an Access Proposal or a Train Operator Variation Request and, if so, for which Train Slot; and</w:t>
      </w:r>
      <w:bookmarkEnd w:id="485"/>
    </w:p>
    <w:p w14:paraId="50A275F1" w14:textId="77777777" w:rsidR="00707014" w:rsidRPr="000D131F" w:rsidRDefault="00707014" w:rsidP="000A4A0F">
      <w:pPr>
        <w:pStyle w:val="Heading5"/>
      </w:pPr>
      <w:bookmarkStart w:id="486" w:name="_Ref510085723"/>
      <w:r w:rsidRPr="000D131F">
        <w:t>the timescale</w:t>
      </w:r>
      <w:r w:rsidR="000D2E78">
        <w:t xml:space="preserve"> </w:t>
      </w:r>
      <w:r w:rsidRPr="000D131F">
        <w:t>within</w:t>
      </w:r>
      <w:r w:rsidR="000D2E78">
        <w:t xml:space="preserve"> </w:t>
      </w:r>
      <w:r w:rsidRPr="000D131F">
        <w:t>which</w:t>
      </w:r>
      <w:r w:rsidR="000D2E78">
        <w:t xml:space="preserve"> </w:t>
      </w:r>
      <w:r w:rsidRPr="000D131F">
        <w:t>the</w:t>
      </w:r>
      <w:r w:rsidR="000D2E78">
        <w:t xml:space="preserve"> </w:t>
      </w:r>
      <w:r w:rsidRPr="000D131F">
        <w:t>Freight</w:t>
      </w:r>
      <w:r w:rsidR="000D2E78">
        <w:t xml:space="preserve"> </w:t>
      </w:r>
      <w:r w:rsidRPr="000D131F">
        <w:t>Customer</w:t>
      </w:r>
      <w:r w:rsidR="000D2E78">
        <w:t xml:space="preserve"> </w:t>
      </w:r>
      <w:r w:rsidRPr="000D131F">
        <w:t>considers</w:t>
      </w:r>
      <w:r w:rsidR="000D2E78">
        <w:t xml:space="preserve"> </w:t>
      </w:r>
      <w:r w:rsidRPr="000D131F">
        <w:t>it</w:t>
      </w:r>
      <w:r w:rsidR="000D2E78">
        <w:t xml:space="preserve"> </w:t>
      </w:r>
      <w:r w:rsidRPr="000D131F">
        <w:t>is reasonable for Network Rail to provide the information requested</w:t>
      </w:r>
      <w:r w:rsidR="00A460F6">
        <w:t>.</w:t>
      </w:r>
      <w:bookmarkEnd w:id="486"/>
    </w:p>
    <w:p w14:paraId="03937C84" w14:textId="77777777" w:rsidR="00707014" w:rsidRPr="00D57126" w:rsidRDefault="00707014" w:rsidP="00707014">
      <w:pPr>
        <w:pStyle w:val="ScheduleText"/>
      </w:pPr>
      <w:bookmarkStart w:id="487" w:name="_Ref510085724"/>
      <w:r w:rsidRPr="00D57126">
        <w:rPr>
          <w:b/>
        </w:rPr>
        <w:t>Agree</w:t>
      </w:r>
      <w:r>
        <w:rPr>
          <w:b/>
        </w:rPr>
        <w:t>ment of the Information Request</w:t>
      </w:r>
      <w:bookmarkEnd w:id="487"/>
    </w:p>
    <w:p w14:paraId="4C1C7EE3" w14:textId="77777777" w:rsidR="00707014" w:rsidRPr="000A4A0F" w:rsidRDefault="00707014" w:rsidP="00707014">
      <w:pPr>
        <w:pStyle w:val="ScheduleTextLevel2"/>
      </w:pPr>
      <w:bookmarkStart w:id="488" w:name="_Ref510085725"/>
      <w:r w:rsidRPr="000A4A0F">
        <w:rPr>
          <w:b/>
          <w:i/>
        </w:rPr>
        <w:t>Notification by Network Rail</w:t>
      </w:r>
      <w:bookmarkEnd w:id="488"/>
    </w:p>
    <w:p w14:paraId="7C3CA75F" w14:textId="77777777" w:rsidR="00707014" w:rsidRPr="00D57126" w:rsidRDefault="00707014" w:rsidP="00707014">
      <w:pPr>
        <w:pStyle w:val="BodyText3"/>
      </w:pPr>
      <w:r w:rsidRPr="00D57126">
        <w:t xml:space="preserve">Network Rail shall, within </w:t>
      </w:r>
      <w:bookmarkStart w:id="489" w:name="DocXTextRef224"/>
      <w:r w:rsidR="006E1A53">
        <w:t>5</w:t>
      </w:r>
      <w:bookmarkEnd w:id="489"/>
      <w:r w:rsidR="006E1A53">
        <w:t xml:space="preserve"> </w:t>
      </w:r>
      <w:r w:rsidRPr="00D57126">
        <w:t>Working Days of</w:t>
      </w:r>
      <w:r>
        <w:t xml:space="preserve"> the service of the Information </w:t>
      </w:r>
      <w:r w:rsidRPr="00D57126">
        <w:t xml:space="preserve">Request by the Freight Customer, </w:t>
      </w:r>
      <w:r>
        <w:t>notify the Freight Customer of:</w:t>
      </w:r>
    </w:p>
    <w:p w14:paraId="3DEDF0B5" w14:textId="77777777" w:rsidR="00707014" w:rsidRPr="000D131F" w:rsidRDefault="00707014" w:rsidP="000A4A0F">
      <w:pPr>
        <w:pStyle w:val="Heading5"/>
        <w:numPr>
          <w:ilvl w:val="4"/>
          <w:numId w:val="31"/>
        </w:numPr>
      </w:pPr>
      <w:bookmarkStart w:id="490" w:name="_Ref510085726"/>
      <w:r w:rsidRPr="000D131F">
        <w:t>the specific information which it is able to provide within the suggested timescale;</w:t>
      </w:r>
      <w:bookmarkEnd w:id="490"/>
    </w:p>
    <w:p w14:paraId="6C3819B5" w14:textId="77777777" w:rsidR="00707014" w:rsidRPr="000D131F" w:rsidRDefault="00707014" w:rsidP="000A4A0F">
      <w:pPr>
        <w:pStyle w:val="Heading5"/>
      </w:pPr>
      <w:bookmarkStart w:id="491" w:name="_Ref510085727"/>
      <w:r w:rsidRPr="000D131F">
        <w:t>any information which it is not able to provide within the suggested timescale and its alternative timescale for the provision of such information; and</w:t>
      </w:r>
      <w:bookmarkEnd w:id="491"/>
    </w:p>
    <w:p w14:paraId="3F3F194F" w14:textId="77777777" w:rsidR="00707014" w:rsidRPr="000D131F" w:rsidRDefault="00707014" w:rsidP="000A4A0F">
      <w:pPr>
        <w:pStyle w:val="Heading5"/>
      </w:pPr>
      <w:bookmarkStart w:id="492" w:name="_Ref510085728"/>
      <w:r w:rsidRPr="000D131F">
        <w:t>any information which it is not able to provide at all, giving reasons for such non-provision</w:t>
      </w:r>
      <w:r w:rsidR="00A460F6">
        <w:t>.</w:t>
      </w:r>
      <w:bookmarkEnd w:id="492"/>
    </w:p>
    <w:p w14:paraId="72BABC8B" w14:textId="77777777" w:rsidR="00707014" w:rsidRPr="000A4A0F" w:rsidRDefault="00707014" w:rsidP="00707014">
      <w:pPr>
        <w:pStyle w:val="ScheduleTextLevel2"/>
      </w:pPr>
      <w:bookmarkStart w:id="493" w:name="_Ref510085729"/>
      <w:r w:rsidRPr="000A4A0F">
        <w:rPr>
          <w:b/>
          <w:i/>
        </w:rPr>
        <w:t>Failure to agree on provision of specific information</w:t>
      </w:r>
      <w:bookmarkEnd w:id="493"/>
    </w:p>
    <w:p w14:paraId="00E02054" w14:textId="44124BE2" w:rsidR="00707014" w:rsidRPr="00D57126" w:rsidRDefault="00707014" w:rsidP="00707014">
      <w:pPr>
        <w:pStyle w:val="BodyText3"/>
      </w:pPr>
      <w:r w:rsidRPr="00D57126">
        <w:t>Following notification by Network Rail pursuant to paragraphs</w:t>
      </w:r>
      <w:r w:rsidR="003455BA">
        <w:t xml:space="preserve"> </w:t>
      </w:r>
      <w:r w:rsidR="00C363BE">
        <w:t>3.1(b)</w:t>
      </w:r>
      <w:r w:rsidRPr="00D57126">
        <w:t xml:space="preserve"> or </w:t>
      </w:r>
      <w:r w:rsidR="00C363BE">
        <w:t>(c)</w:t>
      </w:r>
      <w:r w:rsidRPr="00D57126">
        <w:t xml:space="preserve">, if the parties fail to agree on the information to be provided by Network Rail in response to the Information Request and the timescales for the provision of such information within </w:t>
      </w:r>
      <w:bookmarkStart w:id="494" w:name="DocXTextRef225"/>
      <w:r w:rsidR="006E1A53">
        <w:t>5</w:t>
      </w:r>
      <w:bookmarkEnd w:id="494"/>
      <w:r w:rsidR="006E1A53">
        <w:t xml:space="preserve"> </w:t>
      </w:r>
      <w:r w:rsidRPr="00D57126">
        <w:t>Working Days of such notification by Network Rail those issues shall be resolved in accordance with the ADRR</w:t>
      </w:r>
      <w:r w:rsidR="00A460F6">
        <w:t>.</w:t>
      </w:r>
    </w:p>
    <w:p w14:paraId="3144E57F" w14:textId="77777777" w:rsidR="00707014" w:rsidRPr="000A4A0F" w:rsidRDefault="00707014" w:rsidP="00707014">
      <w:pPr>
        <w:pStyle w:val="ScheduleTextLevel2"/>
      </w:pPr>
      <w:bookmarkStart w:id="495" w:name="_Ref510085730"/>
      <w:r w:rsidRPr="000A4A0F">
        <w:rPr>
          <w:b/>
          <w:i/>
        </w:rPr>
        <w:t>Relevant ADRR Forum Resolution</w:t>
      </w:r>
      <w:bookmarkEnd w:id="495"/>
    </w:p>
    <w:p w14:paraId="3B250EB5" w14:textId="167DDC17" w:rsidR="00707014" w:rsidRPr="00D57126" w:rsidRDefault="00707014" w:rsidP="00707014">
      <w:pPr>
        <w:pStyle w:val="BodyText3"/>
      </w:pPr>
      <w:r w:rsidRPr="00D57126">
        <w:t xml:space="preserve">The parties to any dispute referred under paragraph </w:t>
      </w:r>
      <w:r w:rsidR="00C363BE">
        <w:t>3.2</w:t>
      </w:r>
      <w:r w:rsidRPr="00D57126">
        <w:t xml:space="preserve"> above shall agree in a Procedure Agreement, as defined in the ADRR, that the relevant ADRR Forum which is to resolve the dispute shall:</w:t>
      </w:r>
    </w:p>
    <w:p w14:paraId="17B2055E" w14:textId="77777777" w:rsidR="00707014" w:rsidRPr="000D131F" w:rsidRDefault="00707014" w:rsidP="000A4A0F">
      <w:pPr>
        <w:pStyle w:val="Heading5"/>
        <w:numPr>
          <w:ilvl w:val="4"/>
          <w:numId w:val="32"/>
        </w:numPr>
      </w:pPr>
      <w:bookmarkStart w:id="496" w:name="_Ref510085731"/>
      <w:r w:rsidRPr="000D131F">
        <w:lastRenderedPageBreak/>
        <w:t>reach a decision which is fair and reasonable;</w:t>
      </w:r>
      <w:bookmarkEnd w:id="496"/>
    </w:p>
    <w:p w14:paraId="2384AD95" w14:textId="77777777" w:rsidR="00707014" w:rsidRPr="000D131F" w:rsidRDefault="00707014" w:rsidP="000A4A0F">
      <w:pPr>
        <w:pStyle w:val="Heading5"/>
      </w:pPr>
      <w:bookmarkStart w:id="497" w:name="_Ref510085732"/>
      <w:r w:rsidRPr="000D131F">
        <w:t>have regard to:</w:t>
      </w:r>
      <w:bookmarkEnd w:id="497"/>
    </w:p>
    <w:p w14:paraId="3403FD14" w14:textId="77777777" w:rsidR="00707014" w:rsidRPr="000D131F" w:rsidRDefault="00707014" w:rsidP="000A4A0F">
      <w:pPr>
        <w:pStyle w:val="Heading6"/>
      </w:pPr>
      <w:bookmarkStart w:id="498" w:name="_Ref510085733"/>
      <w:r w:rsidRPr="000D131F">
        <w:t>the</w:t>
      </w:r>
      <w:r w:rsidR="000D2E78">
        <w:t xml:space="preserve"> </w:t>
      </w:r>
      <w:r w:rsidRPr="000D131F">
        <w:t>reasonableness</w:t>
      </w:r>
      <w:r w:rsidR="000D2E78">
        <w:t xml:space="preserve"> </w:t>
      </w:r>
      <w:r w:rsidRPr="000D131F">
        <w:t>of</w:t>
      </w:r>
      <w:r w:rsidR="000D2E78">
        <w:t xml:space="preserve"> </w:t>
      </w:r>
      <w:r w:rsidRPr="000D131F">
        <w:t>the</w:t>
      </w:r>
      <w:r w:rsidR="000D2E78">
        <w:t xml:space="preserve"> </w:t>
      </w:r>
      <w:r w:rsidRPr="000D131F">
        <w:t>Freight</w:t>
      </w:r>
      <w:r w:rsidR="000D2E78">
        <w:t xml:space="preserve"> </w:t>
      </w:r>
      <w:r w:rsidRPr="000D131F">
        <w:t>Customer's</w:t>
      </w:r>
      <w:r w:rsidR="000D2E78">
        <w:t xml:space="preserve"> </w:t>
      </w:r>
      <w:r w:rsidRPr="000D131F">
        <w:t>request</w:t>
      </w:r>
      <w:r w:rsidR="000D2E78">
        <w:t xml:space="preserve"> </w:t>
      </w:r>
      <w:r w:rsidRPr="000D131F">
        <w:t>for</w:t>
      </w:r>
      <w:r w:rsidR="000D2E78">
        <w:t xml:space="preserve"> </w:t>
      </w:r>
      <w:r w:rsidRPr="000D131F">
        <w:t>the specific information; and</w:t>
      </w:r>
      <w:bookmarkEnd w:id="498"/>
    </w:p>
    <w:p w14:paraId="1810BAD7" w14:textId="77777777" w:rsidR="00707014" w:rsidRPr="000D131F" w:rsidRDefault="00707014" w:rsidP="000A4A0F">
      <w:pPr>
        <w:pStyle w:val="Heading6"/>
      </w:pPr>
      <w:bookmarkStart w:id="499" w:name="_Ref510085734"/>
      <w:r w:rsidRPr="000D131F">
        <w:t>the reasonable timescale for the provision of the information in the Information Request;</w:t>
      </w:r>
      <w:bookmarkEnd w:id="499"/>
    </w:p>
    <w:p w14:paraId="54DC8406" w14:textId="77777777" w:rsidR="00707014" w:rsidRPr="000D131F" w:rsidRDefault="00707014" w:rsidP="000A4A0F">
      <w:pPr>
        <w:pStyle w:val="Heading5"/>
      </w:pPr>
      <w:bookmarkStart w:id="500" w:name="_Ref510085735"/>
      <w:r w:rsidRPr="000D131F">
        <w:t>not make a determination which is inconsistent with the provisions of the Network Code; and</w:t>
      </w:r>
      <w:bookmarkEnd w:id="500"/>
    </w:p>
    <w:p w14:paraId="2AC1C3AE" w14:textId="77777777" w:rsidR="00707014" w:rsidRPr="000D131F" w:rsidRDefault="00707014" w:rsidP="000A4A0F">
      <w:pPr>
        <w:pStyle w:val="Heading5"/>
      </w:pPr>
      <w:bookmarkStart w:id="501" w:name="_Ref510085736"/>
      <w:r w:rsidRPr="000D131F">
        <w:t>provide reasons</w:t>
      </w:r>
      <w:r w:rsidR="00A460F6">
        <w:t>.</w:t>
      </w:r>
      <w:bookmarkEnd w:id="501"/>
    </w:p>
    <w:p w14:paraId="667CBA75" w14:textId="77777777" w:rsidR="00707014" w:rsidRPr="000A4A0F" w:rsidRDefault="00707014" w:rsidP="00707014">
      <w:pPr>
        <w:pStyle w:val="ScheduleTextLevel2"/>
      </w:pPr>
      <w:bookmarkStart w:id="502" w:name="_Ref510085737"/>
      <w:r w:rsidRPr="000A4A0F">
        <w:rPr>
          <w:b/>
          <w:i/>
        </w:rPr>
        <w:t>Provision of information by Network Rail</w:t>
      </w:r>
      <w:bookmarkEnd w:id="502"/>
    </w:p>
    <w:p w14:paraId="5A0A08F2" w14:textId="77777777" w:rsidR="00707014" w:rsidRPr="00D57126" w:rsidRDefault="00707014" w:rsidP="00707014">
      <w:pPr>
        <w:pStyle w:val="BodyText3"/>
      </w:pPr>
      <w:r w:rsidRPr="00D57126">
        <w:t>Following agreement or determination of the information to be provided by Network Rail in response to the Information Request and the timescale for the provision of such information, Network Rail shall provide such information to the Freight Customer within the timescale so agreed or determined</w:t>
      </w:r>
      <w:r w:rsidR="00A460F6">
        <w:t>.</w:t>
      </w:r>
    </w:p>
    <w:p w14:paraId="4E062213" w14:textId="77777777" w:rsidR="00707014" w:rsidRPr="00B06288" w:rsidRDefault="00707014" w:rsidP="00707014">
      <w:pPr>
        <w:pStyle w:val="ScheduleText"/>
      </w:pPr>
      <w:bookmarkStart w:id="503" w:name="_Ref510085738"/>
      <w:r w:rsidRPr="00D57126">
        <w:rPr>
          <w:b/>
        </w:rPr>
        <w:t xml:space="preserve">Parts </w:t>
      </w:r>
      <w:bookmarkStart w:id="504" w:name="DocXTextRef228"/>
      <w:r w:rsidRPr="00D57126">
        <w:rPr>
          <w:b/>
        </w:rPr>
        <w:t>D</w:t>
      </w:r>
      <w:bookmarkEnd w:id="504"/>
      <w:r w:rsidRPr="00D57126">
        <w:rPr>
          <w:b/>
        </w:rPr>
        <w:t xml:space="preserve"> and G of the Network Code</w:t>
      </w:r>
      <w:bookmarkEnd w:id="503"/>
    </w:p>
    <w:p w14:paraId="5C561DE6" w14:textId="7706F7DE" w:rsidR="00707014" w:rsidRPr="00D57126" w:rsidRDefault="00707014" w:rsidP="000A4A0F">
      <w:pPr>
        <w:pStyle w:val="BodyText2"/>
      </w:pPr>
      <w:r w:rsidRPr="00D57126">
        <w:t xml:space="preserve">The provisions of this </w:t>
      </w:r>
      <w:r w:rsidR="00C363BE">
        <w:t>Schedule 2</w:t>
      </w:r>
      <w:r w:rsidRPr="00D57126">
        <w:t xml:space="preserve"> shall neither affect nor replace the rights and obligations of the parties contained in:</w:t>
      </w:r>
    </w:p>
    <w:p w14:paraId="6EC5E914" w14:textId="77777777" w:rsidR="00707014" w:rsidRPr="000D131F" w:rsidRDefault="00707014" w:rsidP="000A4A0F">
      <w:pPr>
        <w:pStyle w:val="Heading5"/>
        <w:numPr>
          <w:ilvl w:val="4"/>
          <w:numId w:val="33"/>
        </w:numPr>
      </w:pPr>
      <w:bookmarkStart w:id="505" w:name="_Ref510085739"/>
      <w:r w:rsidRPr="000D131F">
        <w:t xml:space="preserve">Part </w:t>
      </w:r>
      <w:bookmarkStart w:id="506" w:name="DocXTextRef230"/>
      <w:r w:rsidRPr="000D131F">
        <w:t>D</w:t>
      </w:r>
      <w:bookmarkEnd w:id="506"/>
      <w:r w:rsidRPr="000D131F">
        <w:t xml:space="preserve"> of the Network Code concerning the provision of information about changes to the Timetable Planning Rules and/or the Engineering Access Statement and about Major Projects (as defined in Part </w:t>
      </w:r>
      <w:bookmarkStart w:id="507" w:name="DocXTextRef231"/>
      <w:r w:rsidRPr="000D131F">
        <w:t>D</w:t>
      </w:r>
      <w:bookmarkEnd w:id="507"/>
      <w:r w:rsidRPr="000D131F">
        <w:t>); and</w:t>
      </w:r>
      <w:bookmarkEnd w:id="505"/>
    </w:p>
    <w:p w14:paraId="398B8D04" w14:textId="77777777" w:rsidR="00707014" w:rsidRPr="000D131F" w:rsidRDefault="00707014" w:rsidP="000A4A0F">
      <w:pPr>
        <w:pStyle w:val="Heading5"/>
      </w:pPr>
      <w:bookmarkStart w:id="508" w:name="_Ref510085740"/>
      <w:r w:rsidRPr="000D131F">
        <w:t xml:space="preserve">Part </w:t>
      </w:r>
      <w:bookmarkStart w:id="509" w:name="DocXTextRef232"/>
      <w:r w:rsidRPr="000D131F">
        <w:t>G</w:t>
      </w:r>
      <w:bookmarkEnd w:id="509"/>
      <w:r w:rsidRPr="000D131F">
        <w:t xml:space="preserve"> of the Network Code concerning the provision of information about Network Change, as defined in Part </w:t>
      </w:r>
      <w:bookmarkStart w:id="510" w:name="DocXTextRef233"/>
      <w:r w:rsidRPr="000D131F">
        <w:t>G</w:t>
      </w:r>
      <w:bookmarkEnd w:id="510"/>
      <w:r w:rsidR="00A460F6">
        <w:t>.</w:t>
      </w:r>
      <w:bookmarkEnd w:id="508"/>
    </w:p>
    <w:p w14:paraId="39ADA9E5" w14:textId="77777777" w:rsidR="00707014" w:rsidRPr="00D57126" w:rsidRDefault="00707014" w:rsidP="00707014">
      <w:pPr>
        <w:pStyle w:val="ScheduleText"/>
      </w:pPr>
      <w:bookmarkStart w:id="511" w:name="_Ref510085741"/>
      <w:r>
        <w:rPr>
          <w:b/>
        </w:rPr>
        <w:t>Timetable Agents</w:t>
      </w:r>
      <w:bookmarkEnd w:id="511"/>
    </w:p>
    <w:p w14:paraId="565B8F0E" w14:textId="7C551DE4" w:rsidR="00707014" w:rsidRPr="00D57126" w:rsidRDefault="00707014" w:rsidP="000621CA">
      <w:pPr>
        <w:pStyle w:val="BodyText2"/>
      </w:pPr>
      <w:r w:rsidRPr="00D57126">
        <w:t xml:space="preserve">In this </w:t>
      </w:r>
      <w:r w:rsidR="00C363BE">
        <w:t>Schedule 2</w:t>
      </w:r>
      <w:r w:rsidRPr="00D57126">
        <w:t>, each reference to the Freight Customer shall be construed as</w:t>
      </w:r>
      <w:r w:rsidR="000D2E78">
        <w:t xml:space="preserve"> </w:t>
      </w:r>
      <w:r w:rsidRPr="00D57126">
        <w:t>a</w:t>
      </w:r>
      <w:r w:rsidR="000D2E78">
        <w:t xml:space="preserve"> </w:t>
      </w:r>
      <w:r w:rsidRPr="00D57126">
        <w:t>reference</w:t>
      </w:r>
      <w:r w:rsidR="000D2E78">
        <w:t xml:space="preserve"> </w:t>
      </w:r>
      <w:r w:rsidRPr="00D57126">
        <w:t>to</w:t>
      </w:r>
      <w:r w:rsidR="000D2E78">
        <w:t xml:space="preserve"> </w:t>
      </w:r>
      <w:bookmarkStart w:id="512" w:name="DocXTextRef235"/>
      <w:r w:rsidRPr="00D57126">
        <w:t>(i)</w:t>
      </w:r>
      <w:bookmarkEnd w:id="512"/>
      <w:r w:rsidR="000D2E78">
        <w:t xml:space="preserve"> </w:t>
      </w:r>
      <w:r w:rsidRPr="00D57126">
        <w:t>the</w:t>
      </w:r>
      <w:r w:rsidR="000D2E78">
        <w:t xml:space="preserve"> </w:t>
      </w:r>
      <w:r w:rsidRPr="00D57126">
        <w:t>Freight</w:t>
      </w:r>
      <w:r w:rsidR="000D2E78">
        <w:t xml:space="preserve"> </w:t>
      </w:r>
      <w:r w:rsidRPr="00D57126">
        <w:t>Customer</w:t>
      </w:r>
      <w:r w:rsidR="000D2E78">
        <w:t xml:space="preserve"> </w:t>
      </w:r>
      <w:r w:rsidRPr="00D57126">
        <w:t>and</w:t>
      </w:r>
      <w:r w:rsidR="000D2E78">
        <w:t xml:space="preserve"> </w:t>
      </w:r>
      <w:r w:rsidRPr="00D57126">
        <w:t>(ii)</w:t>
      </w:r>
      <w:r w:rsidR="000D2E78">
        <w:t xml:space="preserve"> </w:t>
      </w:r>
      <w:r w:rsidRPr="00D57126">
        <w:t>any</w:t>
      </w:r>
      <w:r w:rsidR="000D2E78">
        <w:t xml:space="preserve"> </w:t>
      </w:r>
      <w:r w:rsidRPr="00D57126">
        <w:t>Timetable</w:t>
      </w:r>
      <w:r w:rsidR="000D2E78">
        <w:t xml:space="preserve"> </w:t>
      </w:r>
      <w:r w:rsidRPr="00D57126">
        <w:t>Agent appointed</w:t>
      </w:r>
      <w:r w:rsidR="000D2E78">
        <w:t xml:space="preserve"> </w:t>
      </w:r>
      <w:r w:rsidRPr="00D57126">
        <w:t>by</w:t>
      </w:r>
      <w:r w:rsidR="000D2E78">
        <w:t xml:space="preserve"> </w:t>
      </w:r>
      <w:r w:rsidRPr="00D57126">
        <w:t>the</w:t>
      </w:r>
      <w:r w:rsidR="000D2E78">
        <w:t xml:space="preserve"> </w:t>
      </w:r>
      <w:r w:rsidRPr="00D57126">
        <w:t>Freight</w:t>
      </w:r>
      <w:r w:rsidR="000D2E78">
        <w:t xml:space="preserve"> </w:t>
      </w:r>
      <w:r w:rsidRPr="00D57126">
        <w:t>Customer</w:t>
      </w:r>
      <w:r w:rsidR="000D2E78">
        <w:t xml:space="preserve"> </w:t>
      </w:r>
      <w:r w:rsidRPr="00D57126">
        <w:t>to</w:t>
      </w:r>
      <w:r w:rsidR="000D2E78">
        <w:t xml:space="preserve"> </w:t>
      </w:r>
      <w:r w:rsidRPr="00D57126">
        <w:t>the</w:t>
      </w:r>
      <w:r w:rsidR="000D2E78">
        <w:t xml:space="preserve"> </w:t>
      </w:r>
      <w:r w:rsidRPr="00D57126">
        <w:t>extent</w:t>
      </w:r>
      <w:r w:rsidR="000D2E78">
        <w:t xml:space="preserve"> </w:t>
      </w:r>
      <w:r w:rsidRPr="00D57126">
        <w:t>of</w:t>
      </w:r>
      <w:r w:rsidR="000D2E78">
        <w:t xml:space="preserve"> </w:t>
      </w:r>
      <w:r w:rsidRPr="00D57126">
        <w:t>the</w:t>
      </w:r>
      <w:r w:rsidR="000D2E78">
        <w:t xml:space="preserve"> </w:t>
      </w:r>
      <w:r w:rsidRPr="00D57126">
        <w:t>Specified</w:t>
      </w:r>
      <w:r w:rsidR="000D2E78">
        <w:t xml:space="preserve"> </w:t>
      </w:r>
      <w:r w:rsidRPr="00D57126">
        <w:t>Timetable Agent's Rights</w:t>
      </w:r>
      <w:r w:rsidR="00A460F6">
        <w:t>.</w:t>
      </w:r>
    </w:p>
    <w:p w14:paraId="118BF643" w14:textId="77777777" w:rsidR="00707014" w:rsidRDefault="00707014" w:rsidP="000621CA">
      <w:pPr>
        <w:pStyle w:val="BodyText1"/>
      </w:pPr>
    </w:p>
    <w:p w14:paraId="41732A94" w14:textId="77777777" w:rsidR="000621CA" w:rsidRDefault="000621CA">
      <w:pPr>
        <w:overflowPunct/>
        <w:autoSpaceDE/>
        <w:autoSpaceDN/>
        <w:adjustRightInd/>
        <w:spacing w:before="0" w:after="0"/>
        <w:jc w:val="left"/>
        <w:textAlignment w:val="auto"/>
      </w:pPr>
      <w:r>
        <w:br w:type="page"/>
      </w:r>
    </w:p>
    <w:p w14:paraId="7A35391E" w14:textId="77777777" w:rsidR="00707014" w:rsidRDefault="0053573E" w:rsidP="000621CA">
      <w:pPr>
        <w:pStyle w:val="Schedule"/>
      </w:pPr>
      <w:bookmarkStart w:id="513" w:name="_Ref510085742"/>
      <w:bookmarkStart w:id="514" w:name="_Ref510086173"/>
      <w:bookmarkStart w:id="515" w:name="_Ref510086174"/>
      <w:bookmarkStart w:id="516" w:name="_Toc161322527"/>
      <w:r>
        <w:lastRenderedPageBreak/>
        <w:t>Schedule 3</w:t>
      </w:r>
      <w:bookmarkEnd w:id="513"/>
      <w:bookmarkEnd w:id="514"/>
      <w:bookmarkEnd w:id="515"/>
      <w:bookmarkEnd w:id="516"/>
    </w:p>
    <w:p w14:paraId="66DD2D6E" w14:textId="77777777" w:rsidR="00707014" w:rsidRPr="000621CA" w:rsidRDefault="000621CA" w:rsidP="0022681E">
      <w:pPr>
        <w:jc w:val="center"/>
        <w:rPr>
          <w:b/>
          <w:lang w:val="en-US"/>
        </w:rPr>
      </w:pPr>
      <w:bookmarkStart w:id="517" w:name="_Toc509928160"/>
      <w:bookmarkStart w:id="518" w:name="_Ref510085743"/>
      <w:r w:rsidRPr="000621CA">
        <w:t xml:space="preserve">(Forms </w:t>
      </w:r>
      <w:r>
        <w:t>o</w:t>
      </w:r>
      <w:r w:rsidRPr="000621CA">
        <w:t>f Notices</w:t>
      </w:r>
      <w:bookmarkEnd w:id="517"/>
      <w:r w:rsidRPr="000621CA">
        <w:t>)</w:t>
      </w:r>
      <w:bookmarkEnd w:id="518"/>
    </w:p>
    <w:p w14:paraId="4E24C6C7" w14:textId="77777777" w:rsidR="000621CA" w:rsidRPr="004323BE" w:rsidRDefault="00707014" w:rsidP="004323BE">
      <w:pPr>
        <w:jc w:val="center"/>
        <w:rPr>
          <w:b/>
          <w:bCs/>
        </w:rPr>
      </w:pPr>
      <w:bookmarkStart w:id="519" w:name="_Ref510085744"/>
      <w:bookmarkStart w:id="520" w:name="_Ref510086160"/>
      <w:r w:rsidRPr="004323BE">
        <w:rPr>
          <w:b/>
          <w:bCs/>
        </w:rPr>
        <w:t xml:space="preserve">Part </w:t>
      </w:r>
      <w:bookmarkStart w:id="521" w:name="DocXTextRef236"/>
      <w:r w:rsidRPr="004323BE">
        <w:rPr>
          <w:b/>
          <w:bCs/>
        </w:rPr>
        <w:t>A</w:t>
      </w:r>
      <w:bookmarkEnd w:id="519"/>
      <w:bookmarkEnd w:id="520"/>
      <w:bookmarkEnd w:id="521"/>
    </w:p>
    <w:p w14:paraId="73EA96C2" w14:textId="77777777" w:rsidR="00707014" w:rsidRDefault="000621CA" w:rsidP="004323BE">
      <w:pPr>
        <w:jc w:val="center"/>
        <w:rPr>
          <w:b/>
        </w:rPr>
      </w:pPr>
      <w:bookmarkStart w:id="522" w:name="_Ref510085745"/>
      <w:r>
        <w:t>(</w:t>
      </w:r>
      <w:r w:rsidR="00707014" w:rsidRPr="000621CA">
        <w:t>Form of Drawdown Notice</w:t>
      </w:r>
      <w:r>
        <w:t>)</w:t>
      </w:r>
      <w:bookmarkEnd w:id="52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etwork Rail Infrasturture Limited"/>
      </w:tblPr>
      <w:tblGrid>
        <w:gridCol w:w="1413"/>
        <w:gridCol w:w="7648"/>
      </w:tblGrid>
      <w:tr w:rsidR="000621CA" w14:paraId="6FCB9502" w14:textId="77777777" w:rsidTr="006527B5">
        <w:trPr>
          <w:tblHeader/>
        </w:trPr>
        <w:tc>
          <w:tcPr>
            <w:tcW w:w="1413" w:type="dxa"/>
          </w:tcPr>
          <w:p w14:paraId="09A681D9" w14:textId="77777777" w:rsidR="000621CA" w:rsidRDefault="000621CA" w:rsidP="000621CA">
            <w:pPr>
              <w:pStyle w:val="BodyText1"/>
            </w:pPr>
            <w:r>
              <w:t>From:</w:t>
            </w:r>
          </w:p>
        </w:tc>
        <w:tc>
          <w:tcPr>
            <w:tcW w:w="7648" w:type="dxa"/>
          </w:tcPr>
          <w:p w14:paraId="53D00E90" w14:textId="77777777" w:rsidR="000621CA" w:rsidRDefault="000621CA" w:rsidP="000621CA">
            <w:pPr>
              <w:pStyle w:val="BodyText1"/>
            </w:pPr>
            <w:r w:rsidRPr="00487650">
              <w:rPr>
                <w:highlight w:val="yellow"/>
              </w:rPr>
              <w:t>[</w:t>
            </w:r>
            <w:r w:rsidRPr="00487650">
              <w:rPr>
                <w:i/>
                <w:highlight w:val="yellow"/>
              </w:rPr>
              <w:t>Insert name of Freight Customer</w:t>
            </w:r>
            <w:r w:rsidRPr="00487650">
              <w:rPr>
                <w:highlight w:val="yellow"/>
              </w:rPr>
              <w:t>]</w:t>
            </w:r>
            <w:r w:rsidRPr="00D57126">
              <w:t xml:space="preserve"> (the </w:t>
            </w:r>
            <w:r w:rsidR="00D72994" w:rsidRPr="00D72994">
              <w:rPr>
                <w:b/>
              </w:rPr>
              <w:t>"</w:t>
            </w:r>
            <w:r w:rsidRPr="0040594F">
              <w:rPr>
                <w:b/>
              </w:rPr>
              <w:t>Freight Customer</w:t>
            </w:r>
            <w:r w:rsidR="00D72994" w:rsidRPr="00D72994">
              <w:rPr>
                <w:b/>
              </w:rPr>
              <w:t>"</w:t>
            </w:r>
            <w:r>
              <w:t>)</w:t>
            </w:r>
          </w:p>
        </w:tc>
      </w:tr>
      <w:tr w:rsidR="000621CA" w14:paraId="2A9FA5EE" w14:textId="77777777" w:rsidTr="000621CA">
        <w:tc>
          <w:tcPr>
            <w:tcW w:w="1413" w:type="dxa"/>
          </w:tcPr>
          <w:p w14:paraId="702060BD" w14:textId="77777777" w:rsidR="000621CA" w:rsidRDefault="000621CA" w:rsidP="000621CA">
            <w:pPr>
              <w:pStyle w:val="BodyText1"/>
            </w:pPr>
            <w:r>
              <w:t>To:</w:t>
            </w:r>
          </w:p>
        </w:tc>
        <w:tc>
          <w:tcPr>
            <w:tcW w:w="7648" w:type="dxa"/>
          </w:tcPr>
          <w:p w14:paraId="252C2BF9" w14:textId="77777777" w:rsidR="000621CA" w:rsidRPr="000D5CB4" w:rsidRDefault="000621CA" w:rsidP="00D44576">
            <w:pPr>
              <w:pStyle w:val="BodyText1"/>
              <w:jc w:val="left"/>
            </w:pPr>
            <w:r w:rsidRPr="00D57126">
              <w:t>Network Rail Infrastructure Limited (</w:t>
            </w:r>
            <w:r w:rsidR="00D72994" w:rsidRPr="00D72994">
              <w:rPr>
                <w:b/>
              </w:rPr>
              <w:t>"</w:t>
            </w:r>
            <w:r w:rsidRPr="0040594F">
              <w:rPr>
                <w:b/>
              </w:rPr>
              <w:t>Network Rail</w:t>
            </w:r>
            <w:r w:rsidR="00D72994" w:rsidRPr="00D72994">
              <w:rPr>
                <w:b/>
              </w:rPr>
              <w:t>"</w:t>
            </w:r>
            <w:r>
              <w:t>)</w:t>
            </w:r>
            <w:r w:rsidR="00D44576">
              <w:br/>
            </w:r>
            <w:bookmarkStart w:id="523" w:name="DocXTextRef237"/>
            <w:r w:rsidR="00D44576" w:rsidRPr="00D44576">
              <w:t>1</w:t>
            </w:r>
            <w:bookmarkEnd w:id="523"/>
            <w:r w:rsidR="00D44576" w:rsidRPr="00D44576">
              <w:t xml:space="preserve"> Eversholt Street</w:t>
            </w:r>
            <w:r w:rsidR="00D44576">
              <w:br/>
            </w:r>
            <w:r w:rsidR="00D44576" w:rsidRPr="00D44576">
              <w:t>London</w:t>
            </w:r>
            <w:r w:rsidR="00D44576">
              <w:br/>
            </w:r>
            <w:r w:rsidR="00D44576" w:rsidRPr="00D44576">
              <w:t>NW1 2DN</w:t>
            </w:r>
          </w:p>
        </w:tc>
      </w:tr>
      <w:tr w:rsidR="00D44576" w14:paraId="657FAA60" w14:textId="77777777" w:rsidTr="000621CA">
        <w:tc>
          <w:tcPr>
            <w:tcW w:w="1413" w:type="dxa"/>
          </w:tcPr>
          <w:p w14:paraId="49AD7753" w14:textId="77777777" w:rsidR="00D44576" w:rsidRDefault="00D44576" w:rsidP="000621CA">
            <w:pPr>
              <w:pStyle w:val="BodyText1"/>
            </w:pPr>
            <w:r>
              <w:t>Fax:</w:t>
            </w:r>
          </w:p>
        </w:tc>
        <w:tc>
          <w:tcPr>
            <w:tcW w:w="7648" w:type="dxa"/>
          </w:tcPr>
          <w:p w14:paraId="1EC77928" w14:textId="77777777" w:rsidR="00D44576" w:rsidRPr="00D57126" w:rsidRDefault="00D44576" w:rsidP="00D44576">
            <w:pPr>
              <w:pStyle w:val="BodyText1"/>
              <w:jc w:val="left"/>
              <w:rPr>
                <w:highlight w:val="yellow"/>
              </w:rPr>
            </w:pPr>
            <w:r w:rsidRPr="00487650">
              <w:rPr>
                <w:highlight w:val="yellow"/>
              </w:rPr>
              <w:t>[</w:t>
            </w:r>
            <w:r w:rsidRPr="6E95F761">
              <w:rPr>
                <w:i/>
                <w:iCs/>
                <w:highlight w:val="yellow"/>
              </w:rPr>
              <w:t>Insert Fax number of Network Rail</w:t>
            </w:r>
            <w:r w:rsidRPr="00487650">
              <w:rPr>
                <w:highlight w:val="yellow"/>
              </w:rPr>
              <w:t>]</w:t>
            </w:r>
          </w:p>
        </w:tc>
      </w:tr>
      <w:tr w:rsidR="00D44576" w14:paraId="5F3527E9" w14:textId="77777777" w:rsidTr="000621CA">
        <w:tc>
          <w:tcPr>
            <w:tcW w:w="1413" w:type="dxa"/>
          </w:tcPr>
          <w:p w14:paraId="6DB82394" w14:textId="77777777" w:rsidR="00D44576" w:rsidRDefault="00D44576" w:rsidP="000621CA">
            <w:pPr>
              <w:pStyle w:val="BodyText1"/>
            </w:pPr>
            <w:r>
              <w:t>Attn:</w:t>
            </w:r>
          </w:p>
        </w:tc>
        <w:tc>
          <w:tcPr>
            <w:tcW w:w="7648" w:type="dxa"/>
          </w:tcPr>
          <w:p w14:paraId="4C39C486" w14:textId="77777777" w:rsidR="00D44576" w:rsidRPr="00D57126" w:rsidRDefault="00D44576" w:rsidP="00D44576">
            <w:pPr>
              <w:pStyle w:val="BodyText1"/>
              <w:jc w:val="left"/>
            </w:pPr>
            <w:r w:rsidRPr="00D44576">
              <w:t>The Company Secretary and Solicitor</w:t>
            </w:r>
          </w:p>
        </w:tc>
      </w:tr>
      <w:tr w:rsidR="00D44576" w14:paraId="52445ECC" w14:textId="77777777" w:rsidTr="000621CA">
        <w:tc>
          <w:tcPr>
            <w:tcW w:w="1413" w:type="dxa"/>
          </w:tcPr>
          <w:p w14:paraId="154910AE" w14:textId="77777777" w:rsidR="00D44576" w:rsidRDefault="00D44576" w:rsidP="000621CA">
            <w:pPr>
              <w:pStyle w:val="BodyText1"/>
            </w:pPr>
            <w:r>
              <w:t>And to:</w:t>
            </w:r>
          </w:p>
        </w:tc>
        <w:tc>
          <w:tcPr>
            <w:tcW w:w="7648" w:type="dxa"/>
          </w:tcPr>
          <w:p w14:paraId="2F11A06E" w14:textId="77777777" w:rsidR="00D44576" w:rsidRPr="00D44576" w:rsidRDefault="00D44576" w:rsidP="00D44576">
            <w:pPr>
              <w:pStyle w:val="BodyText1"/>
              <w:jc w:val="left"/>
            </w:pPr>
            <w:r w:rsidRPr="00487650">
              <w:rPr>
                <w:highlight w:val="yellow"/>
              </w:rPr>
              <w:t>[</w:t>
            </w:r>
            <w:r w:rsidRPr="00487650">
              <w:rPr>
                <w:i/>
                <w:highlight w:val="yellow"/>
              </w:rPr>
              <w:t>Insert details of the Appointed Operator who will be operating the Services</w:t>
            </w:r>
            <w:r w:rsidRPr="00487650">
              <w:rPr>
                <w:highlight w:val="yellow"/>
              </w:rPr>
              <w:t>]</w:t>
            </w:r>
          </w:p>
        </w:tc>
      </w:tr>
      <w:tr w:rsidR="00D44576" w14:paraId="2CFE825B" w14:textId="77777777" w:rsidTr="000621CA">
        <w:tc>
          <w:tcPr>
            <w:tcW w:w="1413" w:type="dxa"/>
          </w:tcPr>
          <w:p w14:paraId="23F592D9" w14:textId="77777777" w:rsidR="00D44576" w:rsidRDefault="00D44576" w:rsidP="000621CA">
            <w:pPr>
              <w:pStyle w:val="BodyText1"/>
            </w:pPr>
            <w:r>
              <w:t>Copy to:</w:t>
            </w:r>
          </w:p>
        </w:tc>
        <w:tc>
          <w:tcPr>
            <w:tcW w:w="7648" w:type="dxa"/>
          </w:tcPr>
          <w:p w14:paraId="1F0F6766" w14:textId="77777777" w:rsidR="00D44576" w:rsidRPr="00D44576" w:rsidRDefault="00D44576" w:rsidP="00D44576">
            <w:pPr>
              <w:pStyle w:val="BodyText1"/>
              <w:jc w:val="left"/>
            </w:pPr>
            <w:r>
              <w:t>ORR</w:t>
            </w:r>
            <w:r>
              <w:br/>
            </w:r>
            <w:r w:rsidRPr="00487650">
              <w:rPr>
                <w:highlight w:val="yellow"/>
              </w:rPr>
              <w:t>[</w:t>
            </w:r>
            <w:r w:rsidRPr="00487650">
              <w:rPr>
                <w:i/>
                <w:highlight w:val="yellow"/>
              </w:rPr>
              <w:t>Insert notice address details for ORR</w:t>
            </w:r>
            <w:r w:rsidRPr="00487650">
              <w:rPr>
                <w:highlight w:val="yellow"/>
              </w:rPr>
              <w:t>]</w:t>
            </w:r>
          </w:p>
        </w:tc>
      </w:tr>
    </w:tbl>
    <w:p w14:paraId="3ADBAFC8" w14:textId="77777777" w:rsidR="000621CA" w:rsidRPr="000621CA" w:rsidRDefault="000621CA" w:rsidP="000621CA">
      <w:pPr>
        <w:pStyle w:val="BodyText1"/>
      </w:pPr>
    </w:p>
    <w:p w14:paraId="18F35384" w14:textId="77777777" w:rsidR="00707014" w:rsidRDefault="00707014" w:rsidP="00707014">
      <w:pPr>
        <w:pStyle w:val="BodyText"/>
      </w:pPr>
      <w:r w:rsidRPr="00FE3364">
        <w:t>Dated:</w:t>
      </w:r>
      <w:r w:rsidRPr="00FE3364">
        <w:tab/>
      </w:r>
      <w:r w:rsidR="00FE3364" w:rsidRPr="00487650">
        <w:rPr>
          <w:highlight w:val="yellow"/>
        </w:rPr>
        <w:t>[●]</w:t>
      </w:r>
    </w:p>
    <w:p w14:paraId="49D7A9D9" w14:textId="77777777" w:rsidR="00FE3364" w:rsidRPr="00FE3364" w:rsidRDefault="00FE3364" w:rsidP="00707014">
      <w:pPr>
        <w:pStyle w:val="BodyText"/>
      </w:pPr>
    </w:p>
    <w:p w14:paraId="719BBAD4" w14:textId="77777777" w:rsidR="00707014" w:rsidRPr="00D57126" w:rsidRDefault="00707014" w:rsidP="00707014">
      <w:pPr>
        <w:pStyle w:val="BodyText"/>
      </w:pPr>
      <w:r w:rsidRPr="00D57126">
        <w:t>Dear Sirs</w:t>
      </w:r>
    </w:p>
    <w:p w14:paraId="7E5B3E6A" w14:textId="77777777" w:rsidR="00707014" w:rsidRPr="00FE3364" w:rsidRDefault="00707014" w:rsidP="00FE3364">
      <w:pPr>
        <w:pStyle w:val="BodyText"/>
        <w:rPr>
          <w:b/>
        </w:rPr>
      </w:pPr>
      <w:r w:rsidRPr="00FE3364">
        <w:rPr>
          <w:b/>
        </w:rPr>
        <w:t xml:space="preserve">Track Access Contract (Freight Customer Access) between the Freight Customer and Network Rail dated </w:t>
      </w:r>
      <w:r w:rsidR="00FE3364" w:rsidRPr="00487650">
        <w:rPr>
          <w:b/>
          <w:highlight w:val="yellow"/>
        </w:rPr>
        <w:t>[●]</w:t>
      </w:r>
      <w:r w:rsidRPr="00FE3364">
        <w:rPr>
          <w:b/>
        </w:rPr>
        <w:t xml:space="preserve"> (the "Access Contract")</w:t>
      </w:r>
    </w:p>
    <w:p w14:paraId="0D765BD3" w14:textId="77777777" w:rsidR="00707014" w:rsidRPr="00D57126" w:rsidRDefault="00707014" w:rsidP="00707014">
      <w:pPr>
        <w:pStyle w:val="ScheduleText"/>
      </w:pPr>
      <w:bookmarkStart w:id="524" w:name="_Ref510085746"/>
      <w:r w:rsidRPr="00D57126">
        <w:t>We refer to the Access Contract</w:t>
      </w:r>
      <w:r w:rsidR="00A460F6">
        <w:t>.</w:t>
      </w:r>
      <w:r w:rsidR="00E01700">
        <w:t xml:space="preserve">  </w:t>
      </w:r>
      <w:r w:rsidRPr="00D57126">
        <w:t>This is a Drawdown Notice</w:t>
      </w:r>
      <w:r w:rsidR="00A460F6">
        <w:t>.</w:t>
      </w:r>
      <w:r w:rsidR="00E01700">
        <w:t xml:space="preserve">  </w:t>
      </w:r>
      <w:r w:rsidRPr="00D57126">
        <w:t>Terms defined in the Access Contract have the same meaning in this Drawdown Notice unless given a different meaning in this Drawdown Notice</w:t>
      </w:r>
      <w:r w:rsidR="00A460F6">
        <w:t>.</w:t>
      </w:r>
      <w:bookmarkEnd w:id="524"/>
    </w:p>
    <w:p w14:paraId="10AD761C" w14:textId="2214A476" w:rsidR="00707014" w:rsidRPr="00D57126" w:rsidRDefault="00707014" w:rsidP="00707014">
      <w:pPr>
        <w:pStyle w:val="ScheduleText"/>
      </w:pPr>
      <w:bookmarkStart w:id="525" w:name="_Ref510085747"/>
      <w:r w:rsidRPr="00D57126">
        <w:t>The Freight Customer hereby exercises its r</w:t>
      </w:r>
      <w:r>
        <w:t xml:space="preserve">ights under Clause </w:t>
      </w:r>
      <w:r w:rsidR="00C363BE">
        <w:t>5.1.1</w:t>
      </w:r>
      <w:r>
        <w:t xml:space="preserve"> of the </w:t>
      </w:r>
      <w:r w:rsidRPr="00D57126">
        <w:t>Access Contract and theref</w:t>
      </w:r>
      <w:r>
        <w:t>ore notifies Network Rail that:</w:t>
      </w:r>
      <w:bookmarkEnd w:id="525"/>
    </w:p>
    <w:p w14:paraId="6998DC72" w14:textId="77777777" w:rsidR="00707014" w:rsidRPr="000D131F" w:rsidRDefault="00707014" w:rsidP="00FE3364">
      <w:pPr>
        <w:pStyle w:val="Heading5"/>
        <w:numPr>
          <w:ilvl w:val="4"/>
          <w:numId w:val="34"/>
        </w:numPr>
      </w:pPr>
      <w:bookmarkStart w:id="526" w:name="_Ref510085748"/>
      <w:r w:rsidRPr="000D131F">
        <w:t>the Appointed Operator is</w:t>
      </w:r>
      <w:r w:rsidR="000D2E78">
        <w:t xml:space="preserve"> </w:t>
      </w:r>
      <w:r w:rsidRPr="00487650">
        <w:rPr>
          <w:highlight w:val="yellow"/>
        </w:rPr>
        <w:t>[</w:t>
      </w:r>
      <w:r w:rsidRPr="00487650">
        <w:rPr>
          <w:i/>
          <w:highlight w:val="yellow"/>
        </w:rPr>
        <w:t>insert name of the Appointed Operator</w:t>
      </w:r>
      <w:r w:rsidRPr="00487650">
        <w:rPr>
          <w:highlight w:val="yellow"/>
        </w:rPr>
        <w:t>]</w:t>
      </w:r>
      <w:r w:rsidRPr="000D131F">
        <w:t xml:space="preserve"> (the </w:t>
      </w:r>
      <w:r w:rsidR="00D72994" w:rsidRPr="00D72994">
        <w:rPr>
          <w:b/>
        </w:rPr>
        <w:t>"</w:t>
      </w:r>
      <w:r w:rsidRPr="00FE3364">
        <w:rPr>
          <w:b/>
        </w:rPr>
        <w:t>Appointed Operator</w:t>
      </w:r>
      <w:r w:rsidR="00D72994" w:rsidRPr="00D72994">
        <w:rPr>
          <w:b/>
        </w:rPr>
        <w:t>"</w:t>
      </w:r>
      <w:r w:rsidRPr="000D131F">
        <w:t>);</w:t>
      </w:r>
      <w:bookmarkEnd w:id="526"/>
    </w:p>
    <w:p w14:paraId="284DFE2C" w14:textId="67FE9333" w:rsidR="00707014" w:rsidRPr="000D131F" w:rsidRDefault="00707014" w:rsidP="00FE3364">
      <w:pPr>
        <w:pStyle w:val="Heading5"/>
      </w:pPr>
      <w:bookmarkStart w:id="527" w:name="_Ref510085749"/>
      <w:r w:rsidRPr="000D131F">
        <w:t xml:space="preserve">the Appointed Operator's access agreement pursuant to which the Freight Customer Services (as defined in paragraph </w:t>
      </w:r>
      <w:r w:rsidR="00C363BE">
        <w:t>(c)</w:t>
      </w:r>
      <w:r w:rsidRPr="000D131F">
        <w:t xml:space="preserve"> below) will be operated is </w:t>
      </w:r>
      <w:r w:rsidRPr="00487650">
        <w:rPr>
          <w:highlight w:val="yellow"/>
        </w:rPr>
        <w:t>[</w:t>
      </w:r>
      <w:r w:rsidRPr="00487650">
        <w:rPr>
          <w:i/>
          <w:highlight w:val="yellow"/>
        </w:rPr>
        <w:t>insert details of the Appointed Operator's Access Agreement pursuant to which the Freight Customer Services will be operated</w:t>
      </w:r>
      <w:r w:rsidRPr="00487650">
        <w:rPr>
          <w:highlight w:val="yellow"/>
        </w:rPr>
        <w:t>]</w:t>
      </w:r>
      <w:r w:rsidRPr="000D131F">
        <w:t xml:space="preserve"> (the </w:t>
      </w:r>
      <w:r w:rsidRPr="00FE3364">
        <w:rPr>
          <w:b/>
        </w:rPr>
        <w:t>"Appointed Operator Access Agreement"</w:t>
      </w:r>
      <w:r w:rsidRPr="000D131F">
        <w:t>);</w:t>
      </w:r>
      <w:bookmarkEnd w:id="527"/>
    </w:p>
    <w:p w14:paraId="531CA205" w14:textId="77777777" w:rsidR="00707014" w:rsidRPr="000D131F" w:rsidRDefault="00707014" w:rsidP="00FE3364">
      <w:pPr>
        <w:pStyle w:val="Heading5"/>
      </w:pPr>
      <w:bookmarkStart w:id="528" w:name="_Ref510085750"/>
      <w:r w:rsidRPr="000D131F">
        <w:t xml:space="preserve">the Services which are to be included in the rights table in </w:t>
      </w:r>
      <w:bookmarkStart w:id="529" w:name="DocXTextRef240"/>
      <w:r w:rsidRPr="000D131F">
        <w:t>schedule 5</w:t>
      </w:r>
      <w:bookmarkEnd w:id="529"/>
      <w:r w:rsidRPr="000D131F">
        <w:t xml:space="preserve"> to the Appointed Operator Access Agreement in accordance with clause [</w:t>
      </w:r>
      <w:bookmarkStart w:id="530" w:name="DocXTextRef241"/>
      <w:r w:rsidRPr="000D131F">
        <w:t>5</w:t>
      </w:r>
      <w:r w:rsidR="00A460F6">
        <w:t>.</w:t>
      </w:r>
      <w:r w:rsidRPr="000D131F">
        <w:t>10</w:t>
      </w:r>
      <w:bookmarkEnd w:id="530"/>
      <w:r w:rsidR="00A460F6">
        <w:t>.</w:t>
      </w:r>
      <w:r w:rsidRPr="000D131F">
        <w:t xml:space="preserve">1] of that Appointed Operator Access Agreement are set out in the Annex to this Drawdown Notice (the </w:t>
      </w:r>
      <w:r w:rsidRPr="00FE3364">
        <w:rPr>
          <w:b/>
        </w:rPr>
        <w:t>"Freight Customer Services"</w:t>
      </w:r>
      <w:r w:rsidRPr="000D131F">
        <w:t>);</w:t>
      </w:r>
      <w:bookmarkEnd w:id="528"/>
    </w:p>
    <w:p w14:paraId="0C8070F6" w14:textId="77777777" w:rsidR="00707014" w:rsidRPr="000D131F" w:rsidRDefault="00707014" w:rsidP="00FE3364">
      <w:pPr>
        <w:pStyle w:val="Heading5"/>
      </w:pPr>
      <w:bookmarkStart w:id="531" w:name="_Ref510085751"/>
      <w:r w:rsidRPr="000D131F">
        <w:lastRenderedPageBreak/>
        <w:t xml:space="preserve">the Appointed Operator </w:t>
      </w:r>
      <w:r w:rsidRPr="00487650">
        <w:rPr>
          <w:highlight w:val="yellow"/>
        </w:rPr>
        <w:t>[shall/shall not]</w:t>
      </w:r>
      <w:bookmarkStart w:id="532" w:name="_Ref510086154"/>
      <w:r w:rsidRPr="000B58BD">
        <w:rPr>
          <w:vertAlign w:val="superscript"/>
        </w:rPr>
        <w:footnoteReference w:id="2"/>
      </w:r>
      <w:bookmarkEnd w:id="532"/>
      <w:r w:rsidR="000D2E78">
        <w:t xml:space="preserve"> </w:t>
      </w:r>
      <w:r w:rsidRPr="000D131F">
        <w:t xml:space="preserve">be entitled to make Access Proposals, Rolled Over Access Proposals or Train Operator Variation Requests and exercise its rights under </w:t>
      </w:r>
      <w:bookmarkStart w:id="534" w:name="DocXTextRef242"/>
      <w:r w:rsidRPr="000D131F">
        <w:t>schedule 2</w:t>
      </w:r>
      <w:bookmarkEnd w:id="534"/>
      <w:r w:rsidRPr="000D131F">
        <w:t xml:space="preserve"> to the Appointed Operator Access Agreement in respect of the Freight Customer Services;</w:t>
      </w:r>
      <w:bookmarkEnd w:id="531"/>
    </w:p>
    <w:p w14:paraId="367A4A5C" w14:textId="77777777" w:rsidR="00707014" w:rsidRPr="000D131F" w:rsidRDefault="00707014" w:rsidP="00FE3364">
      <w:pPr>
        <w:pStyle w:val="Heading5"/>
      </w:pPr>
      <w:bookmarkStart w:id="535" w:name="_Ref510085752"/>
      <w:r w:rsidRPr="000D131F">
        <w:t>as at the date of this Drawdown Notice:</w:t>
      </w:r>
      <w:bookmarkEnd w:id="535"/>
    </w:p>
    <w:p w14:paraId="0C837FB8" w14:textId="77777777" w:rsidR="00707014" w:rsidRPr="00D57126" w:rsidRDefault="00707014" w:rsidP="00707014">
      <w:pPr>
        <w:pStyle w:val="BodyText4"/>
      </w:pPr>
      <w:r w:rsidRPr="00487650">
        <w:rPr>
          <w:highlight w:val="yellow"/>
        </w:rPr>
        <w:t>[</w:t>
      </w:r>
      <w:r w:rsidRPr="00487650">
        <w:rPr>
          <w:b/>
          <w:i/>
          <w:highlight w:val="yellow"/>
        </w:rPr>
        <w:t>either</w:t>
      </w:r>
      <w:r w:rsidRPr="00487650">
        <w:rPr>
          <w:i/>
          <w:highlight w:val="yellow"/>
        </w:rPr>
        <w:t>:</w:t>
      </w:r>
    </w:p>
    <w:p w14:paraId="2BC77695" w14:textId="4FED26C5" w:rsidR="00707014" w:rsidRPr="000B58BD" w:rsidRDefault="00707014" w:rsidP="009730BE">
      <w:pPr>
        <w:pStyle w:val="BodyText4"/>
        <w:ind w:left="2160" w:hanging="720"/>
      </w:pPr>
      <w:r w:rsidRPr="000B58BD">
        <w:t>[(i)</w:t>
      </w:r>
      <w:r w:rsidR="009730BE">
        <w:tab/>
      </w:r>
      <w:r w:rsidRPr="000B58BD">
        <w:t xml:space="preserve">the Freight Customer has not exercised any of its rights under </w:t>
      </w:r>
      <w:r w:rsidR="00C363BE">
        <w:t>Schedule 4</w:t>
      </w:r>
      <w:r w:rsidRPr="000B58BD">
        <w:t xml:space="preserve"> to the Access Contract in relation to the Freight Customer Services;]</w:t>
      </w:r>
      <w:r w:rsidRPr="00EB3736">
        <w:rPr>
          <w:b/>
        </w:rPr>
        <w:t xml:space="preserve"> or</w:t>
      </w:r>
    </w:p>
    <w:p w14:paraId="1E1D0993" w14:textId="3BD186B4" w:rsidR="00707014" w:rsidRPr="00D57126" w:rsidRDefault="00707014" w:rsidP="009730BE">
      <w:pPr>
        <w:pStyle w:val="BodyText4"/>
        <w:ind w:left="2160" w:hanging="720"/>
      </w:pPr>
      <w:r w:rsidRPr="00D57126">
        <w:t>[(i)</w:t>
      </w:r>
      <w:r w:rsidR="009730BE">
        <w:tab/>
        <w:t>the</w:t>
      </w:r>
      <w:r w:rsidR="000D2E78">
        <w:t xml:space="preserve"> </w:t>
      </w:r>
      <w:r w:rsidR="009730BE">
        <w:t>Appointed</w:t>
      </w:r>
      <w:r w:rsidR="000D2E78">
        <w:t xml:space="preserve"> </w:t>
      </w:r>
      <w:r w:rsidR="009730BE">
        <w:t xml:space="preserve">Operator's </w:t>
      </w:r>
      <w:r w:rsidRPr="00D57126">
        <w:t>rights and obl</w:t>
      </w:r>
      <w:r>
        <w:t xml:space="preserve">igations under </w:t>
      </w:r>
      <w:r w:rsidRPr="00487650">
        <w:rPr>
          <w:highlight w:val="yellow"/>
        </w:rPr>
        <w:t>[paragraph</w:t>
      </w:r>
      <w:bookmarkStart w:id="536" w:name="DocXTextRef245"/>
      <w:r w:rsidRPr="00487650">
        <w:rPr>
          <w:highlight w:val="yellow"/>
        </w:rPr>
        <w:t>[s]</w:t>
      </w:r>
      <w:bookmarkEnd w:id="536"/>
      <w:r w:rsidRPr="00487650">
        <w:rPr>
          <w:highlight w:val="yellow"/>
        </w:rPr>
        <w:t xml:space="preserve"> </w:t>
      </w:r>
      <w:r w:rsidR="009730BE" w:rsidRPr="00487650">
        <w:rPr>
          <w:highlight w:val="yellow"/>
        </w:rPr>
        <w:t>[●]</w:t>
      </w:r>
      <w:r w:rsidRPr="00487650">
        <w:rPr>
          <w:highlight w:val="yellow"/>
        </w:rPr>
        <w:t xml:space="preserve"> of </w:t>
      </w:r>
      <w:r w:rsidR="00C363BE" w:rsidRPr="00C363BE">
        <w:rPr>
          <w:highlight w:val="yellow"/>
        </w:rPr>
        <w:t>Schedule 4</w:t>
      </w:r>
      <w:r w:rsidRPr="00487650">
        <w:rPr>
          <w:highlight w:val="yellow"/>
        </w:rPr>
        <w:t xml:space="preserve">] [and </w:t>
      </w:r>
      <w:r w:rsidR="009730BE" w:rsidRPr="00487650">
        <w:rPr>
          <w:highlight w:val="yellow"/>
        </w:rPr>
        <w:t>[●]</w:t>
      </w:r>
      <w:r w:rsidRPr="00487650">
        <w:rPr>
          <w:highlight w:val="yellow"/>
        </w:rPr>
        <w:t xml:space="preserve"> ]</w:t>
      </w:r>
      <w:r w:rsidRPr="00D57126">
        <w:t xml:space="preserve"> to the Appointed Operator Access Agreement shall not apply in respect of</w:t>
      </w:r>
      <w:r>
        <w:t xml:space="preserve"> </w:t>
      </w:r>
      <w:r w:rsidRPr="00487650">
        <w:rPr>
          <w:highlight w:val="yellow"/>
        </w:rPr>
        <w:t>[the Freight Customer Services/the following Freight Customer Services:</w:t>
      </w:r>
      <w:r w:rsidR="000D2E78" w:rsidRPr="00487650">
        <w:rPr>
          <w:highlight w:val="yellow"/>
        </w:rPr>
        <w:t xml:space="preserve"> </w:t>
      </w:r>
      <w:r w:rsidRPr="00487650">
        <w:rPr>
          <w:highlight w:val="yellow"/>
        </w:rPr>
        <w:t>[</w:t>
      </w:r>
      <w:r w:rsidRPr="00487650">
        <w:rPr>
          <w:i/>
          <w:highlight w:val="yellow"/>
        </w:rPr>
        <w:t>insert details</w:t>
      </w:r>
      <w:r w:rsidRPr="00487650">
        <w:rPr>
          <w:highlight w:val="yellow"/>
        </w:rPr>
        <w:t xml:space="preserve">]] [; and / </w:t>
      </w:r>
      <w:r w:rsidR="00A460F6" w:rsidRPr="00487650">
        <w:rPr>
          <w:highlight w:val="yellow"/>
        </w:rPr>
        <w:t>.</w:t>
      </w:r>
      <w:r w:rsidRPr="00487650">
        <w:rPr>
          <w:highlight w:val="yellow"/>
        </w:rPr>
        <w:t>]</w:t>
      </w:r>
      <w:r w:rsidRPr="000D5CB4">
        <w:t>]</w:t>
      </w:r>
      <w:bookmarkStart w:id="537" w:name="_Ref510086155"/>
      <w:r>
        <w:rPr>
          <w:vertAlign w:val="superscript"/>
        </w:rPr>
        <w:footnoteReference w:id="3"/>
      </w:r>
      <w:bookmarkEnd w:id="537"/>
    </w:p>
    <w:p w14:paraId="5B04FEE7" w14:textId="77777777" w:rsidR="00707014" w:rsidRPr="00D57126" w:rsidRDefault="00707014" w:rsidP="009730BE">
      <w:pPr>
        <w:pStyle w:val="BodyText4"/>
        <w:ind w:left="2160" w:hanging="720"/>
      </w:pPr>
      <w:r w:rsidRPr="00D57126">
        <w:t>[(ii)</w:t>
      </w:r>
      <w:r w:rsidR="009730BE">
        <w:tab/>
      </w:r>
      <w:r w:rsidRPr="00D57126">
        <w:t>the Freight Customer has secured the following Train Slot[s] in the Working Timetable, the access rights in respect of which should be incorporated into the Appointed Operator Access Agreement in accordance with clause [</w:t>
      </w:r>
      <w:bookmarkStart w:id="538" w:name="DocXTextRef247"/>
      <w:r w:rsidRPr="00D57126">
        <w:t>5</w:t>
      </w:r>
      <w:r w:rsidR="00A460F6">
        <w:t>.</w:t>
      </w:r>
      <w:r w:rsidRPr="00D57126">
        <w:t>10</w:t>
      </w:r>
      <w:bookmarkEnd w:id="538"/>
      <w:r w:rsidR="00A460F6">
        <w:t>.</w:t>
      </w:r>
      <w:r w:rsidRPr="00D57126">
        <w:t>1] of</w:t>
      </w:r>
      <w:r>
        <w:t xml:space="preserve"> that Appointed Operator Access Agreement:</w:t>
      </w:r>
    </w:p>
    <w:p w14:paraId="69B3CE17" w14:textId="77777777" w:rsidR="00707014" w:rsidRPr="00D57126" w:rsidRDefault="00707014" w:rsidP="009730BE">
      <w:pPr>
        <w:pStyle w:val="BodyText5"/>
      </w:pPr>
      <w:r w:rsidRPr="00487650">
        <w:rPr>
          <w:highlight w:val="yellow"/>
        </w:rPr>
        <w:t>[</w:t>
      </w:r>
      <w:r w:rsidRPr="00487650">
        <w:rPr>
          <w:i/>
          <w:highlight w:val="yellow"/>
        </w:rPr>
        <w:t>insert details of any Train Slots that have been secured by the Freight Customer in the Working Timetable prior to the date of this Drawdown Notice, the access rights in respect of which should be incorporated into the Appointed Operator Access Agreement</w:t>
      </w:r>
      <w:r w:rsidR="00A460F6" w:rsidRPr="00487650">
        <w:rPr>
          <w:i/>
          <w:highlight w:val="yellow"/>
        </w:rPr>
        <w:t>.</w:t>
      </w:r>
      <w:r w:rsidRPr="00487650">
        <w:rPr>
          <w:i/>
          <w:highlight w:val="yellow"/>
        </w:rPr>
        <w:t>][; and/</w:t>
      </w:r>
      <w:r w:rsidR="00A460F6" w:rsidRPr="00487650">
        <w:rPr>
          <w:i/>
          <w:highlight w:val="yellow"/>
        </w:rPr>
        <w:t>.</w:t>
      </w:r>
      <w:r w:rsidRPr="00487650">
        <w:rPr>
          <w:i/>
          <w:highlight w:val="yellow"/>
        </w:rPr>
        <w:t>]</w:t>
      </w:r>
      <w:r w:rsidRPr="00487650">
        <w:rPr>
          <w:highlight w:val="yellow"/>
        </w:rPr>
        <w:t>]</w:t>
      </w:r>
      <w:bookmarkStart w:id="539" w:name="_Ref510086156"/>
      <w:r w:rsidRPr="000D5CB4">
        <w:rPr>
          <w:vertAlign w:val="superscript"/>
        </w:rPr>
        <w:footnoteReference w:id="4"/>
      </w:r>
      <w:bookmarkEnd w:id="539"/>
    </w:p>
    <w:p w14:paraId="31F630F5" w14:textId="46123309" w:rsidR="00707014" w:rsidRPr="00D57126" w:rsidRDefault="00707014" w:rsidP="00EA3956">
      <w:pPr>
        <w:pStyle w:val="BodyText4"/>
        <w:ind w:left="2160" w:hanging="720"/>
      </w:pPr>
      <w:r w:rsidRPr="00D57126">
        <w:t>[[(ii) / (iii)]</w:t>
      </w:r>
      <w:r w:rsidR="00EA3956">
        <w:tab/>
      </w:r>
      <w:r w:rsidRPr="00D57126">
        <w:t xml:space="preserve">access rights in respect of the following Alternative Train Slots (established under </w:t>
      </w:r>
      <w:r w:rsidR="00C363BE">
        <w:t>Schedule 4</w:t>
      </w:r>
      <w:r w:rsidRPr="00D57126">
        <w:t xml:space="preserve"> to the Access Contract by reference to the Working Timetable) should be incorporated into the Appointed Operator Access Agreement in accordance with clause [</w:t>
      </w:r>
      <w:bookmarkStart w:id="540" w:name="DocXTextRef249"/>
      <w:r w:rsidRPr="00D57126">
        <w:t>5</w:t>
      </w:r>
      <w:r w:rsidR="00A460F6">
        <w:t>.</w:t>
      </w:r>
      <w:r w:rsidRPr="00D57126">
        <w:t>10</w:t>
      </w:r>
      <w:bookmarkEnd w:id="540"/>
      <w:r w:rsidR="00A460F6">
        <w:t>.</w:t>
      </w:r>
      <w:r w:rsidRPr="00D57126">
        <w:t>1] of that Appoi</w:t>
      </w:r>
      <w:r>
        <w:t>nted Operator Access Agreement:</w:t>
      </w:r>
    </w:p>
    <w:p w14:paraId="4CC0F05C" w14:textId="57D45FA3" w:rsidR="00707014" w:rsidRPr="000B58BD" w:rsidRDefault="00707014" w:rsidP="00EA3956">
      <w:pPr>
        <w:pStyle w:val="BodyText5"/>
      </w:pPr>
      <w:r w:rsidRPr="00487650">
        <w:rPr>
          <w:highlight w:val="yellow"/>
        </w:rPr>
        <w:t>[</w:t>
      </w:r>
      <w:r w:rsidRPr="00487650">
        <w:rPr>
          <w:i/>
          <w:highlight w:val="yellow"/>
        </w:rPr>
        <w:t xml:space="preserve">insert details of any Alternative Train Slots that have been established under </w:t>
      </w:r>
      <w:r w:rsidR="00C363BE" w:rsidRPr="00C363BE">
        <w:rPr>
          <w:i/>
          <w:highlight w:val="yellow"/>
        </w:rPr>
        <w:t>Schedule 4</w:t>
      </w:r>
      <w:r w:rsidRPr="00487650">
        <w:rPr>
          <w:i/>
          <w:highlight w:val="yellow"/>
        </w:rPr>
        <w:t>, the access rights in respect of which are to be incorporated into the Appointed Operator Access Agreement][; and/</w:t>
      </w:r>
      <w:r w:rsidR="00A460F6" w:rsidRPr="00487650">
        <w:rPr>
          <w:i/>
          <w:highlight w:val="yellow"/>
        </w:rPr>
        <w:t>.</w:t>
      </w:r>
      <w:r w:rsidRPr="00487650">
        <w:rPr>
          <w:highlight w:val="yellow"/>
        </w:rPr>
        <w:t>]</w:t>
      </w:r>
      <w:bookmarkStart w:id="541" w:name="_Ref510086157"/>
      <w:r w:rsidRPr="000D5CB4">
        <w:rPr>
          <w:vertAlign w:val="superscript"/>
        </w:rPr>
        <w:footnoteReference w:id="5"/>
      </w:r>
      <w:bookmarkEnd w:id="541"/>
    </w:p>
    <w:p w14:paraId="20D1CC98" w14:textId="77777777" w:rsidR="00707014" w:rsidRPr="00D57126" w:rsidRDefault="00707014" w:rsidP="00EA3956">
      <w:pPr>
        <w:pStyle w:val="BodyText4"/>
        <w:ind w:left="2160" w:hanging="720"/>
      </w:pPr>
      <w:r w:rsidRPr="00D57126">
        <w:t>[[(ii) / (iii) / (iv)]</w:t>
      </w:r>
      <w:r w:rsidRPr="00D57126">
        <w:tab/>
        <w:t>in accordance with Condition D</w:t>
      </w:r>
      <w:bookmarkStart w:id="542" w:name="DocXTextRef251"/>
      <w:r w:rsidRPr="00D57126">
        <w:t>4</w:t>
      </w:r>
      <w:r w:rsidR="00A460F6">
        <w:t>.</w:t>
      </w:r>
      <w:r w:rsidRPr="00D57126">
        <w:t>3</w:t>
      </w:r>
      <w:r w:rsidR="00A460F6">
        <w:t>.</w:t>
      </w:r>
      <w:r w:rsidRPr="00D57126">
        <w:t>2</w:t>
      </w:r>
      <w:bookmarkEnd w:id="542"/>
      <w:r w:rsidRPr="00D57126">
        <w:t xml:space="preserve"> of the Network Code:</w:t>
      </w:r>
    </w:p>
    <w:p w14:paraId="2BA2AE86" w14:textId="77777777" w:rsidR="00707014" w:rsidRPr="00EA3956" w:rsidRDefault="00707014" w:rsidP="00EA3956">
      <w:pPr>
        <w:pStyle w:val="Heading7"/>
      </w:pPr>
      <w:bookmarkStart w:id="543" w:name="_Ref510085753"/>
      <w:r w:rsidRPr="00EA3956">
        <w:t>Network</w:t>
      </w:r>
      <w:r w:rsidR="000D2E78">
        <w:t xml:space="preserve"> </w:t>
      </w:r>
      <w:r w:rsidRPr="00EA3956">
        <w:t>Rail</w:t>
      </w:r>
      <w:r w:rsidR="000D2E78">
        <w:t xml:space="preserve"> </w:t>
      </w:r>
      <w:r w:rsidRPr="00EA3956">
        <w:t>has</w:t>
      </w:r>
      <w:r w:rsidR="000D2E78">
        <w:t xml:space="preserve"> </w:t>
      </w:r>
      <w:r w:rsidRPr="00EA3956">
        <w:t>consulted</w:t>
      </w:r>
      <w:r w:rsidR="000D2E78">
        <w:t xml:space="preserve"> </w:t>
      </w:r>
      <w:r w:rsidRPr="00EA3956">
        <w:t>with</w:t>
      </w:r>
      <w:r w:rsidR="000D2E78">
        <w:t xml:space="preserve"> </w:t>
      </w:r>
      <w:r w:rsidRPr="00EA3956">
        <w:t>the</w:t>
      </w:r>
      <w:r w:rsidR="000D2E78">
        <w:t xml:space="preserve"> </w:t>
      </w:r>
      <w:r w:rsidRPr="00EA3956">
        <w:t>Freight</w:t>
      </w:r>
      <w:r w:rsidR="000D2E78">
        <w:t xml:space="preserve"> </w:t>
      </w:r>
      <w:r w:rsidRPr="00EA3956">
        <w:t>Customer</w:t>
      </w:r>
      <w:r w:rsidR="000D2E78">
        <w:t xml:space="preserve"> </w:t>
      </w:r>
      <w:r w:rsidRPr="00EA3956">
        <w:t>with respect to; and</w:t>
      </w:r>
      <w:bookmarkEnd w:id="543"/>
    </w:p>
    <w:p w14:paraId="1B0E1336" w14:textId="77777777" w:rsidR="00707014" w:rsidRPr="00EA3956" w:rsidRDefault="00707014" w:rsidP="00EA3956">
      <w:pPr>
        <w:pStyle w:val="Heading7"/>
      </w:pPr>
      <w:bookmarkStart w:id="544" w:name="_Ref510085754"/>
      <w:r w:rsidRPr="00EA3956">
        <w:t>the Freight Customer has consented to,</w:t>
      </w:r>
      <w:bookmarkEnd w:id="544"/>
    </w:p>
    <w:p w14:paraId="0603D1DE" w14:textId="77777777" w:rsidR="00707014" w:rsidRDefault="00707014" w:rsidP="00707014">
      <w:pPr>
        <w:pStyle w:val="BodyText4"/>
      </w:pPr>
      <w:r w:rsidRPr="00D57126">
        <w:t>the</w:t>
      </w:r>
      <w:r w:rsidR="000D2E78">
        <w:t xml:space="preserve"> </w:t>
      </w:r>
      <w:r w:rsidRPr="00D57126">
        <w:t>exercise</w:t>
      </w:r>
      <w:r w:rsidR="000D2E78">
        <w:t xml:space="preserve"> </w:t>
      </w:r>
      <w:r w:rsidRPr="00D57126">
        <w:t>by</w:t>
      </w:r>
      <w:r w:rsidR="000D2E78">
        <w:t xml:space="preserve"> </w:t>
      </w:r>
      <w:r w:rsidRPr="00D57126">
        <w:t>Network</w:t>
      </w:r>
      <w:r w:rsidR="000D2E78">
        <w:t xml:space="preserve"> </w:t>
      </w:r>
      <w:r w:rsidRPr="00D57126">
        <w:t>Rail</w:t>
      </w:r>
      <w:r w:rsidR="000D2E78">
        <w:t xml:space="preserve"> </w:t>
      </w:r>
      <w:r w:rsidRPr="00D57126">
        <w:t>of</w:t>
      </w:r>
      <w:r w:rsidR="000D2E78">
        <w:t xml:space="preserve"> </w:t>
      </w:r>
      <w:r w:rsidRPr="00D57126">
        <w:t>its</w:t>
      </w:r>
      <w:r w:rsidR="000D2E78">
        <w:t xml:space="preserve"> </w:t>
      </w:r>
      <w:r w:rsidRPr="00D57126">
        <w:t>Fl</w:t>
      </w:r>
      <w:r>
        <w:t>exing</w:t>
      </w:r>
      <w:r w:rsidR="000D2E78">
        <w:t xml:space="preserve"> </w:t>
      </w:r>
      <w:r>
        <w:t>Rights</w:t>
      </w:r>
      <w:r w:rsidR="000D2E78">
        <w:t xml:space="preserve"> </w:t>
      </w:r>
      <w:r>
        <w:t>in</w:t>
      </w:r>
      <w:r w:rsidR="000D2E78">
        <w:t xml:space="preserve"> </w:t>
      </w:r>
      <w:r>
        <w:t>respect</w:t>
      </w:r>
      <w:r w:rsidR="000D2E78">
        <w:t xml:space="preserve"> </w:t>
      </w:r>
      <w:r>
        <w:t xml:space="preserve">of </w:t>
      </w:r>
      <w:r w:rsidRPr="00D57126">
        <w:t>the following Train Slot</w:t>
      </w:r>
      <w:r w:rsidRPr="00FE6870">
        <w:rPr>
          <w:highlight w:val="yellow"/>
        </w:rPr>
        <w:t>[s]</w:t>
      </w:r>
      <w:r w:rsidRPr="00D57126">
        <w:t>, the access rights to w</w:t>
      </w:r>
      <w:r>
        <w:t xml:space="preserve">hich shall be incorporated into </w:t>
      </w:r>
      <w:r w:rsidRPr="00D57126">
        <w:t>the Appointed Operator Access Agreement:</w:t>
      </w:r>
      <w:bookmarkStart w:id="545" w:name="_Ref510086158"/>
      <w:r>
        <w:rPr>
          <w:vertAlign w:val="superscript"/>
        </w:rPr>
        <w:footnoteReference w:id="6"/>
      </w:r>
      <w:bookmarkEnd w:id="545"/>
    </w:p>
    <w:tbl>
      <w:tblPr>
        <w:tblStyle w:val="TableGrid"/>
        <w:tblW w:w="0" w:type="auto"/>
        <w:tblInd w:w="1440" w:type="dxa"/>
        <w:tblLook w:val="04A0" w:firstRow="1" w:lastRow="0" w:firstColumn="1" w:lastColumn="0" w:noHBand="0" w:noVBand="1"/>
        <w:tblCaption w:val="Detail of train slots"/>
      </w:tblPr>
      <w:tblGrid>
        <w:gridCol w:w="3757"/>
        <w:gridCol w:w="3864"/>
      </w:tblGrid>
      <w:tr w:rsidR="00CC63E5" w14:paraId="378F4C0B" w14:textId="77777777" w:rsidTr="006527B5">
        <w:trPr>
          <w:tblHeader/>
        </w:trPr>
        <w:tc>
          <w:tcPr>
            <w:tcW w:w="4530" w:type="dxa"/>
          </w:tcPr>
          <w:p w14:paraId="5B96DD8E" w14:textId="77777777" w:rsidR="00CC63E5" w:rsidRPr="00CC63E5" w:rsidRDefault="00CC63E5" w:rsidP="00707014">
            <w:pPr>
              <w:pStyle w:val="BodyText4"/>
              <w:ind w:left="0"/>
              <w:rPr>
                <w:b/>
              </w:rPr>
            </w:pPr>
            <w:r w:rsidRPr="00CC63E5">
              <w:rPr>
                <w:b/>
              </w:rPr>
              <w:lastRenderedPageBreak/>
              <w:t>Details of Train Slot[s] to which the Freight Customer is entitled and which [is/are] affected by the exercise by Network Rail of its Flexing Rights pursuant to Condition D</w:t>
            </w:r>
            <w:bookmarkStart w:id="546" w:name="DocXTextRef252"/>
            <w:r w:rsidRPr="00CC63E5">
              <w:rPr>
                <w:b/>
              </w:rPr>
              <w:t>4</w:t>
            </w:r>
            <w:r w:rsidR="00A460F6">
              <w:rPr>
                <w:b/>
              </w:rPr>
              <w:t>.</w:t>
            </w:r>
            <w:r w:rsidRPr="00CC63E5">
              <w:rPr>
                <w:b/>
              </w:rPr>
              <w:t>3</w:t>
            </w:r>
            <w:r w:rsidR="00A460F6">
              <w:rPr>
                <w:b/>
              </w:rPr>
              <w:t>.</w:t>
            </w:r>
            <w:r w:rsidRPr="00CC63E5">
              <w:rPr>
                <w:b/>
              </w:rPr>
              <w:t>2</w:t>
            </w:r>
            <w:bookmarkEnd w:id="546"/>
            <w:r w:rsidRPr="00CC63E5">
              <w:rPr>
                <w:b/>
              </w:rPr>
              <w:t xml:space="preserve"> of the Network Code</w:t>
            </w:r>
          </w:p>
        </w:tc>
        <w:tc>
          <w:tcPr>
            <w:tcW w:w="4531" w:type="dxa"/>
          </w:tcPr>
          <w:p w14:paraId="45BE7B5C" w14:textId="77777777" w:rsidR="00CC63E5" w:rsidRPr="00CC63E5" w:rsidRDefault="00CC63E5" w:rsidP="00707014">
            <w:pPr>
              <w:pStyle w:val="BodyText4"/>
              <w:ind w:left="0"/>
              <w:rPr>
                <w:b/>
              </w:rPr>
            </w:pPr>
            <w:r w:rsidRPr="00CC63E5">
              <w:rPr>
                <w:b/>
              </w:rPr>
              <w:t>Details of the corresponding revised Train Slot[s] to which the Freight Customer is entitled after the exercise by Network Rail of its Flexing Rights pursuant to Condition D</w:t>
            </w:r>
            <w:bookmarkStart w:id="547" w:name="DocXTextRef253"/>
            <w:r w:rsidRPr="00CC63E5">
              <w:rPr>
                <w:b/>
              </w:rPr>
              <w:t>4</w:t>
            </w:r>
            <w:r w:rsidR="00A460F6">
              <w:rPr>
                <w:b/>
              </w:rPr>
              <w:t>.</w:t>
            </w:r>
            <w:r w:rsidRPr="00CC63E5">
              <w:rPr>
                <w:b/>
              </w:rPr>
              <w:t>3</w:t>
            </w:r>
            <w:r w:rsidR="00A460F6">
              <w:rPr>
                <w:b/>
              </w:rPr>
              <w:t>.</w:t>
            </w:r>
            <w:r w:rsidRPr="00CC63E5">
              <w:rPr>
                <w:b/>
              </w:rPr>
              <w:t>2</w:t>
            </w:r>
            <w:bookmarkEnd w:id="547"/>
            <w:r w:rsidRPr="00CC63E5">
              <w:rPr>
                <w:b/>
              </w:rPr>
              <w:t xml:space="preserve"> of the Network Code</w:t>
            </w:r>
          </w:p>
        </w:tc>
      </w:tr>
      <w:tr w:rsidR="00CC63E5" w14:paraId="43B92E14" w14:textId="77777777" w:rsidTr="006527B5">
        <w:trPr>
          <w:tblHeader/>
        </w:trPr>
        <w:tc>
          <w:tcPr>
            <w:tcW w:w="4530" w:type="dxa"/>
          </w:tcPr>
          <w:p w14:paraId="0F6510C0" w14:textId="77777777" w:rsidR="00CC63E5" w:rsidRPr="00CC63E5" w:rsidRDefault="00CC63E5" w:rsidP="00707014">
            <w:pPr>
              <w:pStyle w:val="BodyText4"/>
              <w:ind w:left="0"/>
            </w:pPr>
          </w:p>
        </w:tc>
        <w:tc>
          <w:tcPr>
            <w:tcW w:w="4531" w:type="dxa"/>
          </w:tcPr>
          <w:p w14:paraId="3340458E" w14:textId="77777777" w:rsidR="00CC63E5" w:rsidRPr="00CC63E5" w:rsidRDefault="00CC63E5" w:rsidP="00707014">
            <w:pPr>
              <w:pStyle w:val="BodyText4"/>
              <w:ind w:left="0"/>
            </w:pPr>
          </w:p>
        </w:tc>
      </w:tr>
    </w:tbl>
    <w:p w14:paraId="322998C6" w14:textId="77777777" w:rsidR="00707014" w:rsidRPr="00B71F31" w:rsidRDefault="00707014" w:rsidP="00707014">
      <w:pPr>
        <w:pStyle w:val="ScheduleText"/>
      </w:pPr>
      <w:bookmarkStart w:id="548" w:name="_Ref510085755"/>
      <w:r w:rsidRPr="000B58BD">
        <w:t xml:space="preserve">The first date on which the Appointed Operator shall commence operation of the Freight Customer Services is </w:t>
      </w:r>
      <w:r w:rsidRPr="00487650">
        <w:rPr>
          <w:highlight w:val="yellow"/>
        </w:rPr>
        <w:t>[</w:t>
      </w:r>
      <w:r w:rsidRPr="00487650">
        <w:rPr>
          <w:i/>
          <w:highlight w:val="yellow"/>
        </w:rPr>
        <w:t xml:space="preserve">insert date, which should be not less than </w:t>
      </w:r>
      <w:bookmarkStart w:id="549" w:name="DocXTextRef255"/>
      <w:r w:rsidRPr="00487650">
        <w:rPr>
          <w:i/>
          <w:highlight w:val="yellow"/>
        </w:rPr>
        <w:t>20</w:t>
      </w:r>
      <w:bookmarkEnd w:id="549"/>
      <w:r w:rsidRPr="00487650">
        <w:rPr>
          <w:i/>
          <w:highlight w:val="yellow"/>
        </w:rPr>
        <w:t xml:space="preserve"> Working Days from the date of the Drawdown Notice</w:t>
      </w:r>
      <w:r w:rsidRPr="00487650">
        <w:rPr>
          <w:highlight w:val="yellow"/>
        </w:rPr>
        <w:t>]</w:t>
      </w:r>
      <w:r w:rsidRPr="000B58BD">
        <w:t xml:space="preserve"> and the last date on which the Appointed Operator shall operate a Freight Customer Service is </w:t>
      </w:r>
      <w:r w:rsidRPr="00487650">
        <w:rPr>
          <w:highlight w:val="yellow"/>
        </w:rPr>
        <w:t>[</w:t>
      </w:r>
      <w:r w:rsidRPr="00487650">
        <w:rPr>
          <w:i/>
          <w:highlight w:val="yellow"/>
        </w:rPr>
        <w:t xml:space="preserve">insert date, which should be not later than the </w:t>
      </w:r>
      <w:bookmarkStart w:id="550" w:name="DocXTextRef254"/>
      <w:r w:rsidRPr="00487650">
        <w:rPr>
          <w:i/>
          <w:highlight w:val="yellow"/>
        </w:rPr>
        <w:t>scheduled</w:t>
      </w:r>
      <w:bookmarkEnd w:id="550"/>
      <w:r w:rsidRPr="00487650">
        <w:rPr>
          <w:i/>
          <w:highlight w:val="yellow"/>
        </w:rPr>
        <w:t xml:space="preserve"> Expiry Date</w:t>
      </w:r>
      <w:r w:rsidRPr="00487650">
        <w:rPr>
          <w:highlight w:val="yellow"/>
        </w:rPr>
        <w:t>]</w:t>
      </w:r>
      <w:r w:rsidR="00A460F6">
        <w:t>.</w:t>
      </w:r>
      <w:bookmarkEnd w:id="548"/>
    </w:p>
    <w:p w14:paraId="00D69FCD" w14:textId="77777777" w:rsidR="00707014" w:rsidRPr="00B71F31" w:rsidRDefault="00707014" w:rsidP="00707014">
      <w:pPr>
        <w:pStyle w:val="ScheduleText"/>
      </w:pPr>
      <w:bookmarkStart w:id="551" w:name="_Ref510085756"/>
      <w:r w:rsidRPr="000B58BD">
        <w:t xml:space="preserve">The </w:t>
      </w:r>
      <w:bookmarkStart w:id="552" w:name="DocXTextRef256"/>
      <w:r w:rsidRPr="000B58BD">
        <w:t>scheduled</w:t>
      </w:r>
      <w:bookmarkEnd w:id="552"/>
      <w:r w:rsidRPr="000B58BD">
        <w:t xml:space="preserve"> Expiry Date under the Access Contract is </w:t>
      </w:r>
      <w:r w:rsidRPr="00487650">
        <w:rPr>
          <w:highlight w:val="yellow"/>
        </w:rPr>
        <w:t>[</w:t>
      </w:r>
      <w:r w:rsidRPr="00487650">
        <w:rPr>
          <w:i/>
          <w:highlight w:val="yellow"/>
        </w:rPr>
        <w:t xml:space="preserve">insert date of </w:t>
      </w:r>
      <w:bookmarkStart w:id="553" w:name="DocXTextRef257"/>
      <w:r w:rsidRPr="00487650">
        <w:rPr>
          <w:i/>
          <w:highlight w:val="yellow"/>
        </w:rPr>
        <w:t>scheduled</w:t>
      </w:r>
      <w:bookmarkEnd w:id="553"/>
      <w:r w:rsidRPr="00487650">
        <w:rPr>
          <w:i/>
          <w:highlight w:val="yellow"/>
        </w:rPr>
        <w:t xml:space="preserve"> expiry date under this contract</w:t>
      </w:r>
      <w:r w:rsidRPr="00487650">
        <w:rPr>
          <w:highlight w:val="yellow"/>
        </w:rPr>
        <w:t>]</w:t>
      </w:r>
      <w:r w:rsidR="00A460F6">
        <w:t>.</w:t>
      </w:r>
      <w:bookmarkEnd w:id="551"/>
    </w:p>
    <w:p w14:paraId="44BD33F8" w14:textId="77777777" w:rsidR="00707014" w:rsidRDefault="00707014" w:rsidP="00707014">
      <w:pPr>
        <w:pStyle w:val="ScheduleText"/>
      </w:pPr>
      <w:bookmarkStart w:id="554" w:name="_Ref510085757"/>
      <w:r w:rsidRPr="000B58BD">
        <w:t>The Freight Customer confirms to Network Rail that this Drawdown Notice shall supersede all previous Drawdown Notices issued in relation to the Freight Customer Services to the extent only that such previous Drawdown Notices relate to such Freight Customer Services</w:t>
      </w:r>
      <w:r w:rsidR="00A460F6">
        <w:t>.</w:t>
      </w:r>
      <w:bookmarkEnd w:id="554"/>
    </w:p>
    <w:p w14:paraId="297F894A" w14:textId="77777777" w:rsidR="00707014" w:rsidRDefault="00707014" w:rsidP="00707014">
      <w:pPr>
        <w:pStyle w:val="BodyText"/>
      </w:pPr>
      <w:r w:rsidRPr="00D57126">
        <w:t>Yours faithfully</w:t>
      </w:r>
    </w:p>
    <w:p w14:paraId="1CC292CF" w14:textId="77777777" w:rsidR="00CC63E5" w:rsidRDefault="00CC63E5" w:rsidP="00707014">
      <w:pPr>
        <w:pStyle w:val="BodyText"/>
      </w:pPr>
    </w:p>
    <w:p w14:paraId="6F86C824" w14:textId="77777777" w:rsidR="00CC63E5" w:rsidRPr="00D57126" w:rsidRDefault="00CC63E5" w:rsidP="00707014">
      <w:pPr>
        <w:pStyle w:val="BodyText"/>
      </w:pPr>
      <w:r>
        <w:t>………………………………………</w:t>
      </w:r>
      <w:r w:rsidR="00A460F6">
        <w:t>..</w:t>
      </w:r>
    </w:p>
    <w:p w14:paraId="20B90F15" w14:textId="77777777" w:rsidR="00707014" w:rsidRPr="00D57126" w:rsidRDefault="00707014" w:rsidP="00CC63E5">
      <w:pPr>
        <w:pStyle w:val="BodyText"/>
        <w:jc w:val="left"/>
      </w:pPr>
      <w:r w:rsidRPr="00D57126">
        <w:t>authorised signatory for</w:t>
      </w:r>
      <w:r w:rsidR="00CC63E5">
        <w:br/>
      </w:r>
      <w:r w:rsidRPr="00487650">
        <w:rPr>
          <w:highlight w:val="yellow"/>
        </w:rPr>
        <w:t>[</w:t>
      </w:r>
      <w:r w:rsidRPr="00487650">
        <w:rPr>
          <w:i/>
          <w:highlight w:val="yellow"/>
        </w:rPr>
        <w:t>Insert name of Freight Customer</w:t>
      </w:r>
      <w:r w:rsidRPr="00487650">
        <w:rPr>
          <w:highlight w:val="yellow"/>
        </w:rPr>
        <w:t>]</w:t>
      </w:r>
    </w:p>
    <w:p w14:paraId="768451CC" w14:textId="77777777" w:rsidR="00707014" w:rsidRPr="00D57126" w:rsidRDefault="00707014" w:rsidP="00707014">
      <w:pPr>
        <w:rPr>
          <w:szCs w:val="24"/>
        </w:rPr>
      </w:pPr>
    </w:p>
    <w:p w14:paraId="4D42EFA7" w14:textId="77777777" w:rsidR="00CF549F" w:rsidRDefault="00CF549F" w:rsidP="00707014">
      <w:pPr>
        <w:spacing w:after="640"/>
        <w:rPr>
          <w:szCs w:val="24"/>
        </w:rPr>
        <w:sectPr w:rsidR="00CF549F" w:rsidSect="00677972">
          <w:footerReference w:type="default" r:id="rId16"/>
          <w:pgSz w:w="11907" w:h="16840" w:code="9"/>
          <w:pgMar w:top="1418" w:right="1418" w:bottom="1418" w:left="1418" w:header="720" w:footer="720" w:gutter="0"/>
          <w:pgNumType w:start="1"/>
          <w:cols w:space="720"/>
          <w:docGrid w:linePitch="272"/>
        </w:sectPr>
      </w:pPr>
    </w:p>
    <w:p w14:paraId="1BF0ACEA" w14:textId="77777777" w:rsidR="00707014" w:rsidRPr="00CF549F" w:rsidRDefault="00707014" w:rsidP="00CF549F">
      <w:pPr>
        <w:pStyle w:val="BodyText"/>
        <w:rPr>
          <w:b/>
          <w:lang w:val="en-US"/>
        </w:rPr>
      </w:pPr>
      <w:r w:rsidRPr="00CF549F">
        <w:rPr>
          <w:b/>
        </w:rPr>
        <w:lastRenderedPageBreak/>
        <w:t>A</w:t>
      </w:r>
      <w:r w:rsidR="00FE6870" w:rsidRPr="00CF549F">
        <w:rPr>
          <w:b/>
        </w:rPr>
        <w:t>nnex</w:t>
      </w:r>
    </w:p>
    <w:p w14:paraId="7B265F47" w14:textId="020BF216" w:rsidR="00707014" w:rsidRDefault="00BA2D64" w:rsidP="00707014">
      <w:pPr>
        <w:rPr>
          <w:szCs w:val="24"/>
        </w:rPr>
      </w:pPr>
      <w:r>
        <w:rPr>
          <w:noProof/>
          <w:szCs w:val="24"/>
          <w:lang w:eastAsia="en-GB"/>
        </w:rPr>
        <w:drawing>
          <wp:inline distT="0" distB="0" distL="0" distR="0" wp14:anchorId="26D2843A" wp14:editId="5585C8CC">
            <wp:extent cx="9858375" cy="3562350"/>
            <wp:effectExtent l="19050" t="19050" r="28575" b="19050"/>
            <wp:docPr id="1" name="Picture 1" title="Annex 1 rights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58375" cy="3562350"/>
                    </a:xfrm>
                    <a:prstGeom prst="rect">
                      <a:avLst/>
                    </a:prstGeom>
                    <a:noFill/>
                    <a:ln w="6350" cmpd="sng">
                      <a:solidFill>
                        <a:srgbClr val="000000"/>
                      </a:solidFill>
                      <a:miter lim="800000"/>
                      <a:headEnd/>
                      <a:tailEnd/>
                    </a:ln>
                    <a:effectLst/>
                  </pic:spPr>
                </pic:pic>
              </a:graphicData>
            </a:graphic>
          </wp:inline>
        </w:drawing>
      </w:r>
    </w:p>
    <w:p w14:paraId="0A221192" w14:textId="663061B8" w:rsidR="00707014" w:rsidRDefault="00707014" w:rsidP="00A34EA9">
      <w:pPr>
        <w:pStyle w:val="BodyText"/>
        <w:rPr>
          <w:b/>
          <w:i/>
        </w:rPr>
      </w:pPr>
      <w:r w:rsidRPr="00A34EA9">
        <w:rPr>
          <w:b/>
          <w:i/>
        </w:rPr>
        <w:t xml:space="preserve">[The Freight Customer should complete this table with information taken from the Rights Table in </w:t>
      </w:r>
      <w:r w:rsidR="00C363BE" w:rsidRPr="00C363BE">
        <w:rPr>
          <w:b/>
          <w:i/>
        </w:rPr>
        <w:t>Schedule 5</w:t>
      </w:r>
      <w:r w:rsidRPr="00A34EA9">
        <w:rPr>
          <w:b/>
          <w:i/>
        </w:rPr>
        <w:t xml:space="preserve"> to this contract</w:t>
      </w:r>
      <w:r w:rsidR="00A460F6">
        <w:rPr>
          <w:b/>
          <w:i/>
        </w:rPr>
        <w:t>.</w:t>
      </w:r>
      <w:r w:rsidRPr="00A34EA9">
        <w:rPr>
          <w:b/>
          <w:i/>
        </w:rPr>
        <w:t>]</w:t>
      </w:r>
    </w:p>
    <w:p w14:paraId="6209013A" w14:textId="77777777" w:rsidR="00A34EA9" w:rsidRDefault="00A34EA9" w:rsidP="00A34EA9">
      <w:pPr>
        <w:pStyle w:val="BodyText"/>
        <w:sectPr w:rsidR="00A34EA9" w:rsidSect="00647C0F">
          <w:footerReference w:type="default" r:id="rId18"/>
          <w:pgSz w:w="16838" w:h="11906" w:orient="landscape" w:code="9"/>
          <w:pgMar w:top="1418" w:right="720" w:bottom="1418" w:left="720" w:header="720" w:footer="720" w:gutter="0"/>
          <w:cols w:space="720"/>
          <w:docGrid w:linePitch="272"/>
        </w:sectPr>
      </w:pPr>
    </w:p>
    <w:p w14:paraId="0E81067C" w14:textId="77777777" w:rsidR="00A34EA9" w:rsidRPr="00A34EA9" w:rsidRDefault="00A34EA9" w:rsidP="00A34EA9">
      <w:pPr>
        <w:pStyle w:val="BodyText"/>
      </w:pPr>
    </w:p>
    <w:p w14:paraId="06E2728E" w14:textId="77777777" w:rsidR="0053573E" w:rsidRPr="0022681E" w:rsidRDefault="00707014" w:rsidP="0022681E">
      <w:pPr>
        <w:jc w:val="center"/>
        <w:rPr>
          <w:b/>
          <w:bCs/>
        </w:rPr>
      </w:pPr>
      <w:bookmarkStart w:id="555" w:name="_Ref510085758"/>
      <w:bookmarkStart w:id="556" w:name="_Ref510086161"/>
      <w:r w:rsidRPr="0022681E">
        <w:rPr>
          <w:b/>
          <w:bCs/>
        </w:rPr>
        <w:t xml:space="preserve">Part </w:t>
      </w:r>
      <w:bookmarkStart w:id="557" w:name="DocXTextRef259"/>
      <w:r w:rsidRPr="0022681E">
        <w:rPr>
          <w:b/>
          <w:bCs/>
        </w:rPr>
        <w:t>B</w:t>
      </w:r>
      <w:bookmarkEnd w:id="555"/>
      <w:bookmarkEnd w:id="556"/>
      <w:bookmarkEnd w:id="557"/>
    </w:p>
    <w:p w14:paraId="38516B35" w14:textId="77777777" w:rsidR="00707014" w:rsidRDefault="0053573E" w:rsidP="0022681E">
      <w:pPr>
        <w:jc w:val="center"/>
        <w:rPr>
          <w:b/>
        </w:rPr>
      </w:pPr>
      <w:bookmarkStart w:id="558" w:name="_Ref510085759"/>
      <w:r w:rsidRPr="0053573E">
        <w:t>(</w:t>
      </w:r>
      <w:r w:rsidR="00707014" w:rsidRPr="0053573E">
        <w:t>Form of Revocation Notice</w:t>
      </w:r>
      <w:r w:rsidRPr="0053573E">
        <w:t>)</w:t>
      </w:r>
      <w:bookmarkEnd w:id="55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rm of revocation Notice"/>
      </w:tblPr>
      <w:tblGrid>
        <w:gridCol w:w="1410"/>
        <w:gridCol w:w="7616"/>
      </w:tblGrid>
      <w:tr w:rsidR="0053573E" w14:paraId="215A658B" w14:textId="77777777" w:rsidTr="006527B5">
        <w:trPr>
          <w:tblHeader/>
        </w:trPr>
        <w:tc>
          <w:tcPr>
            <w:tcW w:w="1413" w:type="dxa"/>
          </w:tcPr>
          <w:p w14:paraId="268A9DE2" w14:textId="77777777" w:rsidR="0053573E" w:rsidRDefault="0053573E" w:rsidP="0053573E">
            <w:pPr>
              <w:pStyle w:val="BodyText1"/>
            </w:pPr>
            <w:r>
              <w:t>From:</w:t>
            </w:r>
          </w:p>
        </w:tc>
        <w:tc>
          <w:tcPr>
            <w:tcW w:w="7648" w:type="dxa"/>
          </w:tcPr>
          <w:p w14:paraId="2ED7A179" w14:textId="77777777" w:rsidR="0053573E" w:rsidRDefault="0053573E" w:rsidP="0053573E">
            <w:pPr>
              <w:pStyle w:val="BodyText1"/>
            </w:pPr>
            <w:r w:rsidRPr="00487650">
              <w:rPr>
                <w:highlight w:val="yellow"/>
              </w:rPr>
              <w:t>[</w:t>
            </w:r>
            <w:r w:rsidRPr="00487650">
              <w:rPr>
                <w:i/>
                <w:highlight w:val="yellow"/>
              </w:rPr>
              <w:t>Insert name of Freight Customer</w:t>
            </w:r>
            <w:r w:rsidRPr="00487650">
              <w:rPr>
                <w:highlight w:val="yellow"/>
              </w:rPr>
              <w:t>]</w:t>
            </w:r>
            <w:r w:rsidRPr="00D57126">
              <w:t xml:space="preserve"> (the </w:t>
            </w:r>
            <w:r w:rsidR="00D72994" w:rsidRPr="00D72994">
              <w:rPr>
                <w:b/>
              </w:rPr>
              <w:t>"</w:t>
            </w:r>
            <w:r w:rsidRPr="0040594F">
              <w:rPr>
                <w:b/>
              </w:rPr>
              <w:t>Freight Customer</w:t>
            </w:r>
            <w:r w:rsidR="00D72994" w:rsidRPr="00D72994">
              <w:rPr>
                <w:b/>
              </w:rPr>
              <w:t>"</w:t>
            </w:r>
            <w:r>
              <w:t>)</w:t>
            </w:r>
          </w:p>
        </w:tc>
      </w:tr>
      <w:tr w:rsidR="0053573E" w14:paraId="7BD87378" w14:textId="77777777" w:rsidTr="0053573E">
        <w:tc>
          <w:tcPr>
            <w:tcW w:w="1413" w:type="dxa"/>
          </w:tcPr>
          <w:p w14:paraId="23F63D05" w14:textId="77777777" w:rsidR="0053573E" w:rsidRDefault="0053573E" w:rsidP="0053573E">
            <w:pPr>
              <w:pStyle w:val="BodyText1"/>
            </w:pPr>
            <w:r>
              <w:t>To:</w:t>
            </w:r>
          </w:p>
        </w:tc>
        <w:tc>
          <w:tcPr>
            <w:tcW w:w="7648" w:type="dxa"/>
          </w:tcPr>
          <w:p w14:paraId="388FB325" w14:textId="4716074C" w:rsidR="0053573E" w:rsidRPr="000D5CB4" w:rsidRDefault="0053573E" w:rsidP="0053573E">
            <w:pPr>
              <w:pStyle w:val="BodyText1"/>
              <w:jc w:val="left"/>
            </w:pPr>
            <w:r w:rsidRPr="00D57126">
              <w:t>Network Rail Infrastructure Limited (</w:t>
            </w:r>
            <w:r w:rsidR="00D72994" w:rsidRPr="00D72994">
              <w:rPr>
                <w:b/>
              </w:rPr>
              <w:t>"</w:t>
            </w:r>
            <w:r w:rsidRPr="0040594F">
              <w:rPr>
                <w:b/>
              </w:rPr>
              <w:t>Network Rail</w:t>
            </w:r>
            <w:r w:rsidR="00D72994" w:rsidRPr="00D72994">
              <w:rPr>
                <w:b/>
              </w:rPr>
              <w:t>"</w:t>
            </w:r>
            <w:r>
              <w:t>)</w:t>
            </w:r>
            <w:r>
              <w:br/>
            </w:r>
            <w:r w:rsidR="002953A4">
              <w:t>Waterloo General Office</w:t>
            </w:r>
            <w:r>
              <w:br/>
            </w:r>
            <w:r w:rsidRPr="00D44576">
              <w:t>London</w:t>
            </w:r>
            <w:r>
              <w:br/>
            </w:r>
            <w:r w:rsidR="002953A4">
              <w:t>SE1 8SW</w:t>
            </w:r>
          </w:p>
        </w:tc>
      </w:tr>
      <w:tr w:rsidR="0053573E" w14:paraId="31FB6C37" w14:textId="77777777" w:rsidTr="0053573E">
        <w:tc>
          <w:tcPr>
            <w:tcW w:w="1413" w:type="dxa"/>
          </w:tcPr>
          <w:p w14:paraId="39D2CB6A" w14:textId="77777777" w:rsidR="0053573E" w:rsidRDefault="0053573E" w:rsidP="0053573E">
            <w:pPr>
              <w:pStyle w:val="BodyText1"/>
            </w:pPr>
            <w:r>
              <w:t>Fax:</w:t>
            </w:r>
          </w:p>
        </w:tc>
        <w:tc>
          <w:tcPr>
            <w:tcW w:w="7648" w:type="dxa"/>
          </w:tcPr>
          <w:p w14:paraId="66D26F0E" w14:textId="77777777" w:rsidR="0053573E" w:rsidRPr="00D57126" w:rsidRDefault="0053573E" w:rsidP="0053573E">
            <w:pPr>
              <w:pStyle w:val="BodyText1"/>
              <w:jc w:val="left"/>
              <w:rPr>
                <w:highlight w:val="yellow"/>
              </w:rPr>
            </w:pPr>
            <w:r w:rsidRPr="00487650">
              <w:rPr>
                <w:highlight w:val="yellow"/>
              </w:rPr>
              <w:t>[</w:t>
            </w:r>
            <w:r w:rsidRPr="6E95F761">
              <w:rPr>
                <w:i/>
                <w:iCs/>
                <w:highlight w:val="yellow"/>
              </w:rPr>
              <w:t>Insert Fax number of Network Rail</w:t>
            </w:r>
            <w:r w:rsidRPr="00487650">
              <w:rPr>
                <w:highlight w:val="yellow"/>
              </w:rPr>
              <w:t>]</w:t>
            </w:r>
          </w:p>
        </w:tc>
      </w:tr>
      <w:tr w:rsidR="0053573E" w14:paraId="7261D8D7" w14:textId="77777777" w:rsidTr="0053573E">
        <w:tc>
          <w:tcPr>
            <w:tcW w:w="1413" w:type="dxa"/>
          </w:tcPr>
          <w:p w14:paraId="157344B0" w14:textId="77777777" w:rsidR="0053573E" w:rsidRDefault="0053573E" w:rsidP="0053573E">
            <w:pPr>
              <w:pStyle w:val="BodyText1"/>
            </w:pPr>
            <w:r>
              <w:t>Attn:</w:t>
            </w:r>
          </w:p>
        </w:tc>
        <w:tc>
          <w:tcPr>
            <w:tcW w:w="7648" w:type="dxa"/>
          </w:tcPr>
          <w:p w14:paraId="021ECB17" w14:textId="77777777" w:rsidR="0053573E" w:rsidRPr="00D57126" w:rsidRDefault="0053573E" w:rsidP="0053573E">
            <w:pPr>
              <w:pStyle w:val="BodyText1"/>
              <w:jc w:val="left"/>
            </w:pPr>
            <w:r w:rsidRPr="00D44576">
              <w:t>The Company Secretary and Solicitor</w:t>
            </w:r>
          </w:p>
        </w:tc>
      </w:tr>
      <w:tr w:rsidR="0053573E" w14:paraId="182F537D" w14:textId="77777777" w:rsidTr="0053573E">
        <w:tc>
          <w:tcPr>
            <w:tcW w:w="1413" w:type="dxa"/>
          </w:tcPr>
          <w:p w14:paraId="2EC8A5BF" w14:textId="77777777" w:rsidR="0053573E" w:rsidRDefault="0053573E" w:rsidP="0053573E">
            <w:pPr>
              <w:pStyle w:val="BodyText1"/>
            </w:pPr>
            <w:r>
              <w:t>And to:</w:t>
            </w:r>
          </w:p>
        </w:tc>
        <w:tc>
          <w:tcPr>
            <w:tcW w:w="7648" w:type="dxa"/>
          </w:tcPr>
          <w:p w14:paraId="628B61AF" w14:textId="77777777" w:rsidR="0053573E" w:rsidRPr="00D44576" w:rsidRDefault="0053573E" w:rsidP="0053573E">
            <w:pPr>
              <w:pStyle w:val="BodyText1"/>
              <w:jc w:val="left"/>
            </w:pPr>
            <w:r w:rsidRPr="00487650">
              <w:rPr>
                <w:highlight w:val="yellow"/>
              </w:rPr>
              <w:t>[</w:t>
            </w:r>
            <w:r w:rsidRPr="00487650">
              <w:rPr>
                <w:i/>
                <w:highlight w:val="yellow"/>
              </w:rPr>
              <w:t>Insert details of the Appointed Operator who will be operating the Services</w:t>
            </w:r>
            <w:r w:rsidRPr="00487650">
              <w:rPr>
                <w:highlight w:val="yellow"/>
              </w:rPr>
              <w:t>]</w:t>
            </w:r>
          </w:p>
        </w:tc>
      </w:tr>
      <w:tr w:rsidR="0053573E" w14:paraId="0C8375FD" w14:textId="77777777" w:rsidTr="0053573E">
        <w:tc>
          <w:tcPr>
            <w:tcW w:w="1413" w:type="dxa"/>
          </w:tcPr>
          <w:p w14:paraId="6AA29EE0" w14:textId="77777777" w:rsidR="0053573E" w:rsidRDefault="0053573E" w:rsidP="0053573E">
            <w:pPr>
              <w:pStyle w:val="BodyText1"/>
            </w:pPr>
            <w:r>
              <w:t>Copy to:</w:t>
            </w:r>
          </w:p>
        </w:tc>
        <w:tc>
          <w:tcPr>
            <w:tcW w:w="7648" w:type="dxa"/>
          </w:tcPr>
          <w:p w14:paraId="7BB5E79D" w14:textId="77777777" w:rsidR="0053573E" w:rsidRPr="00D44576" w:rsidRDefault="0053573E" w:rsidP="0053573E">
            <w:pPr>
              <w:pStyle w:val="BodyText1"/>
              <w:jc w:val="left"/>
            </w:pPr>
            <w:r>
              <w:t>ORR</w:t>
            </w:r>
            <w:r>
              <w:br/>
            </w:r>
            <w:r w:rsidRPr="00487650">
              <w:rPr>
                <w:highlight w:val="yellow"/>
              </w:rPr>
              <w:t>[</w:t>
            </w:r>
            <w:r w:rsidRPr="00487650">
              <w:rPr>
                <w:i/>
                <w:highlight w:val="yellow"/>
              </w:rPr>
              <w:t>Insert notice address details for ORR</w:t>
            </w:r>
            <w:r w:rsidRPr="00487650">
              <w:rPr>
                <w:highlight w:val="yellow"/>
              </w:rPr>
              <w:t>]</w:t>
            </w:r>
          </w:p>
        </w:tc>
      </w:tr>
    </w:tbl>
    <w:p w14:paraId="2A521971" w14:textId="77777777" w:rsidR="0053573E" w:rsidRPr="0053573E" w:rsidRDefault="0053573E" w:rsidP="0053573E">
      <w:pPr>
        <w:pStyle w:val="BodyText"/>
      </w:pPr>
    </w:p>
    <w:p w14:paraId="2AA6D62C" w14:textId="77777777" w:rsidR="00707014" w:rsidRPr="0053573E" w:rsidRDefault="00707014" w:rsidP="0053573E">
      <w:pPr>
        <w:pStyle w:val="BodyText"/>
      </w:pPr>
      <w:r w:rsidRPr="0053573E">
        <w:t>Dated:</w:t>
      </w:r>
      <w:r w:rsidRPr="0053573E">
        <w:tab/>
      </w:r>
      <w:r w:rsidR="0053573E" w:rsidRPr="00487650">
        <w:rPr>
          <w:highlight w:val="yellow"/>
        </w:rPr>
        <w:t>[●]</w:t>
      </w:r>
    </w:p>
    <w:p w14:paraId="5D7332D2" w14:textId="77777777" w:rsidR="00707014" w:rsidRPr="00D57126" w:rsidRDefault="00707014" w:rsidP="0053573E">
      <w:pPr>
        <w:pStyle w:val="BodyText"/>
      </w:pPr>
      <w:r w:rsidRPr="00D57126">
        <w:t>Dear Sirs</w:t>
      </w:r>
    </w:p>
    <w:p w14:paraId="27717E27" w14:textId="77777777" w:rsidR="00707014" w:rsidRPr="008019BE" w:rsidRDefault="00707014" w:rsidP="0053573E">
      <w:pPr>
        <w:pStyle w:val="BodyText"/>
        <w:rPr>
          <w:b/>
        </w:rPr>
      </w:pPr>
      <w:r w:rsidRPr="008019BE">
        <w:rPr>
          <w:b/>
        </w:rPr>
        <w:t xml:space="preserve">Track Access Contract (Freight Customer Access) between the Freight Customer and Network Rail dated </w:t>
      </w:r>
      <w:r w:rsidR="00487650" w:rsidRPr="00487650">
        <w:rPr>
          <w:b/>
          <w:highlight w:val="yellow"/>
        </w:rPr>
        <w:t>[●]</w:t>
      </w:r>
      <w:r w:rsidRPr="008019BE">
        <w:rPr>
          <w:b/>
        </w:rPr>
        <w:t xml:space="preserve"> (the "Access Contract")</w:t>
      </w:r>
    </w:p>
    <w:p w14:paraId="48016C2B" w14:textId="77777777" w:rsidR="00707014" w:rsidRPr="00D57126" w:rsidRDefault="00707014" w:rsidP="00707014">
      <w:pPr>
        <w:pStyle w:val="ScheduleText"/>
      </w:pPr>
      <w:bookmarkStart w:id="559" w:name="_Ref510085760"/>
      <w:r w:rsidRPr="00D57126">
        <w:t>We refer to the Access Contract</w:t>
      </w:r>
      <w:r w:rsidR="00A460F6">
        <w:t xml:space="preserve">.  </w:t>
      </w:r>
      <w:r w:rsidRPr="00D57126">
        <w:t>This is a Revocation Notice</w:t>
      </w:r>
      <w:r w:rsidR="00A460F6">
        <w:t>.</w:t>
      </w:r>
      <w:r w:rsidR="00E01700">
        <w:t xml:space="preserve">  </w:t>
      </w:r>
      <w:r w:rsidRPr="00D57126">
        <w:t>Terms defined in the Access Contract have the same meaning in this Revocation Notice unless given a different mea</w:t>
      </w:r>
      <w:r>
        <w:t>ning in this Revocation Notice</w:t>
      </w:r>
      <w:r w:rsidR="00A460F6">
        <w:t>.</w:t>
      </w:r>
      <w:bookmarkEnd w:id="559"/>
    </w:p>
    <w:p w14:paraId="799F8AD4" w14:textId="696DA20B" w:rsidR="00707014" w:rsidRDefault="00707014" w:rsidP="00707014">
      <w:pPr>
        <w:pStyle w:val="ScheduleText"/>
      </w:pPr>
      <w:bookmarkStart w:id="560" w:name="_Ref510085761"/>
      <w:r w:rsidRPr="00D57126">
        <w:t xml:space="preserve">Pursuant to Clause </w:t>
      </w:r>
      <w:r w:rsidR="00C363BE">
        <w:t>5.1.7</w:t>
      </w:r>
      <w:r w:rsidRPr="00D57126">
        <w:t xml:space="preserve"> of the Access Contract we hereby notify you that, with effect</w:t>
      </w:r>
      <w:r w:rsidR="000D2E78">
        <w:t xml:space="preserve"> </w:t>
      </w:r>
      <w:r w:rsidRPr="00D57126">
        <w:t>from</w:t>
      </w:r>
      <w:r w:rsidR="000D2E78">
        <w:t xml:space="preserve"> </w:t>
      </w:r>
      <w:r w:rsidRPr="00487650">
        <w:rPr>
          <w:highlight w:val="yellow"/>
        </w:rPr>
        <w:t>[</w:t>
      </w:r>
      <w:r w:rsidRPr="00487650">
        <w:rPr>
          <w:i/>
          <w:highlight w:val="yellow"/>
        </w:rPr>
        <w:t>insert</w:t>
      </w:r>
      <w:r w:rsidR="000D2E78" w:rsidRPr="00487650">
        <w:rPr>
          <w:i/>
          <w:highlight w:val="yellow"/>
        </w:rPr>
        <w:t xml:space="preserve"> </w:t>
      </w:r>
      <w:r w:rsidRPr="00487650">
        <w:rPr>
          <w:i/>
          <w:highlight w:val="yellow"/>
        </w:rPr>
        <w:t>date</w:t>
      </w:r>
      <w:r w:rsidR="000D2E78" w:rsidRPr="00487650">
        <w:rPr>
          <w:i/>
          <w:highlight w:val="yellow"/>
        </w:rPr>
        <w:t xml:space="preserve"> </w:t>
      </w:r>
      <w:r w:rsidRPr="00487650">
        <w:rPr>
          <w:i/>
          <w:highlight w:val="yellow"/>
        </w:rPr>
        <w:t>and</w:t>
      </w:r>
      <w:r w:rsidR="000D2E78" w:rsidRPr="00487650">
        <w:rPr>
          <w:i/>
          <w:highlight w:val="yellow"/>
        </w:rPr>
        <w:t xml:space="preserve"> </w:t>
      </w:r>
      <w:r w:rsidRPr="00487650">
        <w:rPr>
          <w:i/>
          <w:highlight w:val="yellow"/>
        </w:rPr>
        <w:t>time</w:t>
      </w:r>
      <w:r w:rsidRPr="00487650">
        <w:rPr>
          <w:highlight w:val="yellow"/>
        </w:rPr>
        <w:t>]</w:t>
      </w:r>
      <w:bookmarkStart w:id="561" w:name="_Ref510086159"/>
      <w:r>
        <w:rPr>
          <w:vertAlign w:val="superscript"/>
        </w:rPr>
        <w:footnoteReference w:id="7"/>
      </w:r>
      <w:bookmarkEnd w:id="561"/>
      <w:r w:rsidRPr="00D57126">
        <w:t>,</w:t>
      </w:r>
      <w:r w:rsidR="000D2E78">
        <w:t xml:space="preserve"> </w:t>
      </w:r>
      <w:r w:rsidRPr="00D57126">
        <w:t>we</w:t>
      </w:r>
      <w:r w:rsidR="000D2E78">
        <w:t xml:space="preserve"> </w:t>
      </w:r>
      <w:r w:rsidRPr="00D57126">
        <w:t>revoke</w:t>
      </w:r>
      <w:r w:rsidR="000D2E78">
        <w:t xml:space="preserve"> </w:t>
      </w:r>
      <w:r>
        <w:t>the</w:t>
      </w:r>
      <w:r w:rsidR="000D2E78">
        <w:t xml:space="preserve"> </w:t>
      </w:r>
      <w:r>
        <w:t>rights</w:t>
      </w:r>
      <w:r w:rsidR="000D2E78">
        <w:t xml:space="preserve"> </w:t>
      </w:r>
      <w:r>
        <w:t>of</w:t>
      </w:r>
      <w:r w:rsidR="000D2E78">
        <w:t xml:space="preserve"> </w:t>
      </w:r>
      <w:r>
        <w:t>the</w:t>
      </w:r>
      <w:r w:rsidR="000D2E78">
        <w:t xml:space="preserve"> </w:t>
      </w:r>
      <w:r>
        <w:t xml:space="preserve">Appointed </w:t>
      </w:r>
      <w:r w:rsidRPr="00D57126">
        <w:t>Operator to operate the Services specified below:</w:t>
      </w:r>
      <w:bookmarkEnd w:id="560"/>
    </w:p>
    <w:p w14:paraId="789DE5B7" w14:textId="77777777" w:rsidR="008019BE" w:rsidRDefault="008019BE" w:rsidP="008019BE">
      <w:pPr>
        <w:pStyle w:val="BodyText1"/>
        <w:sectPr w:rsidR="008019BE" w:rsidSect="006722E0">
          <w:footerReference w:type="default" r:id="rId19"/>
          <w:pgSz w:w="11906" w:h="16838" w:code="9"/>
          <w:pgMar w:top="1440" w:right="1440" w:bottom="1440" w:left="1440" w:header="720" w:footer="720" w:gutter="0"/>
          <w:cols w:space="720"/>
          <w:docGrid w:linePitch="272"/>
        </w:sectPr>
      </w:pPr>
    </w:p>
    <w:p w14:paraId="5C82A3AD" w14:textId="77777777" w:rsidR="008019BE" w:rsidRPr="00D57126" w:rsidRDefault="008019BE" w:rsidP="006722E0">
      <w:pPr>
        <w:pStyle w:val="BodyText"/>
      </w:pPr>
    </w:p>
    <w:p w14:paraId="1ACE09FA" w14:textId="0F2BB460" w:rsidR="00707014" w:rsidRPr="00D57126" w:rsidRDefault="00790948" w:rsidP="006722E0">
      <w:pPr>
        <w:pStyle w:val="BodyText"/>
        <w:rPr>
          <w:szCs w:val="24"/>
        </w:rPr>
      </w:pPr>
      <w:r>
        <w:rPr>
          <w:szCs w:val="24"/>
        </w:rPr>
        <w:pict w14:anchorId="64B39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nnex 1" style="width:756.75pt;height:273.75pt;mso-position-vertical:absolute" o:bordertopcolor="this" o:borderleftcolor="this" o:borderbottomcolor="this" o:borderrightcolor="this">
            <v:imagedata r:id="rId20" o:title=""/>
            <w10:bordertop type="single" width="4"/>
            <w10:borderleft type="single" width="4"/>
            <w10:borderbottom type="single" width="4"/>
            <w10:borderright type="single" width="4"/>
          </v:shape>
        </w:pict>
      </w:r>
    </w:p>
    <w:p w14:paraId="6D618566" w14:textId="0B2B46E2" w:rsidR="00707014" w:rsidRPr="006233D8" w:rsidRDefault="00707014" w:rsidP="006233D8">
      <w:pPr>
        <w:pStyle w:val="BodyText"/>
        <w:rPr>
          <w:b/>
          <w:i/>
        </w:rPr>
      </w:pPr>
      <w:r w:rsidRPr="006233D8">
        <w:rPr>
          <w:b/>
          <w:i/>
        </w:rPr>
        <w:t xml:space="preserve">[The Freight Customer should complete this table with information taken from the Rights Table in </w:t>
      </w:r>
      <w:r w:rsidR="00C363BE" w:rsidRPr="00C363BE">
        <w:rPr>
          <w:b/>
          <w:i/>
        </w:rPr>
        <w:t>Schedule 5</w:t>
      </w:r>
      <w:r w:rsidRPr="006233D8">
        <w:rPr>
          <w:b/>
          <w:i/>
        </w:rPr>
        <w:t xml:space="preserve"> to this contract</w:t>
      </w:r>
      <w:r w:rsidR="00A460F6" w:rsidRPr="006233D8">
        <w:rPr>
          <w:b/>
          <w:i/>
        </w:rPr>
        <w:t>.</w:t>
      </w:r>
      <w:r w:rsidRPr="006233D8">
        <w:rPr>
          <w:b/>
          <w:i/>
        </w:rPr>
        <w:t>]</w:t>
      </w:r>
    </w:p>
    <w:p w14:paraId="51478221" w14:textId="77777777" w:rsidR="006722E0" w:rsidRDefault="006722E0" w:rsidP="006722E0">
      <w:pPr>
        <w:pStyle w:val="BodyText"/>
        <w:sectPr w:rsidR="006722E0" w:rsidSect="006722E0">
          <w:footerReference w:type="default" r:id="rId21"/>
          <w:pgSz w:w="16838" w:h="11906" w:orient="landscape" w:code="9"/>
          <w:pgMar w:top="1440" w:right="720" w:bottom="1440" w:left="720" w:header="720" w:footer="720" w:gutter="0"/>
          <w:cols w:space="720"/>
          <w:docGrid w:linePitch="272"/>
        </w:sectPr>
      </w:pPr>
    </w:p>
    <w:p w14:paraId="3F58115E" w14:textId="77777777" w:rsidR="00707014" w:rsidRDefault="00707014" w:rsidP="006722E0">
      <w:pPr>
        <w:pStyle w:val="BodyText"/>
      </w:pPr>
    </w:p>
    <w:p w14:paraId="309F13C6" w14:textId="77777777" w:rsidR="00707014" w:rsidRPr="00D57126" w:rsidRDefault="00707014" w:rsidP="00305C7B">
      <w:pPr>
        <w:pStyle w:val="BodyText"/>
      </w:pPr>
      <w:r w:rsidRPr="00D57126">
        <w:t>Yours faithfully</w:t>
      </w:r>
    </w:p>
    <w:p w14:paraId="61C6577D" w14:textId="77777777" w:rsidR="00305C7B" w:rsidRDefault="00305C7B" w:rsidP="00305C7B">
      <w:pPr>
        <w:pStyle w:val="BodyText"/>
      </w:pPr>
    </w:p>
    <w:p w14:paraId="111737F8" w14:textId="77777777" w:rsidR="00707014" w:rsidRDefault="00305C7B" w:rsidP="00305C7B">
      <w:pPr>
        <w:pStyle w:val="BodyText"/>
      </w:pPr>
      <w:r>
        <w:t>…………………………………</w:t>
      </w:r>
      <w:r w:rsidR="00A460F6">
        <w:t>..</w:t>
      </w:r>
    </w:p>
    <w:p w14:paraId="42CAEB9A" w14:textId="77777777" w:rsidR="00707014" w:rsidRPr="00D57126" w:rsidRDefault="00707014" w:rsidP="00305C7B">
      <w:pPr>
        <w:pStyle w:val="BodyText"/>
        <w:jc w:val="left"/>
      </w:pPr>
      <w:r w:rsidRPr="00D57126">
        <w:t>authorised signatory for</w:t>
      </w:r>
      <w:r w:rsidR="00305C7B">
        <w:br/>
      </w:r>
      <w:r w:rsidRPr="00487650">
        <w:rPr>
          <w:highlight w:val="yellow"/>
        </w:rPr>
        <w:t>[</w:t>
      </w:r>
      <w:r w:rsidRPr="00487650">
        <w:rPr>
          <w:i/>
          <w:highlight w:val="yellow"/>
        </w:rPr>
        <w:t>Insert name of Freight Customer</w:t>
      </w:r>
      <w:r w:rsidRPr="00487650">
        <w:rPr>
          <w:highlight w:val="yellow"/>
        </w:rPr>
        <w:t>]</w:t>
      </w:r>
    </w:p>
    <w:p w14:paraId="7DBD49DC" w14:textId="77777777" w:rsidR="00707014" w:rsidRDefault="00707014" w:rsidP="00305C7B">
      <w:pPr>
        <w:pStyle w:val="BodyText"/>
        <w:rPr>
          <w:szCs w:val="24"/>
        </w:rPr>
      </w:pPr>
    </w:p>
    <w:p w14:paraId="61C771BC" w14:textId="77777777" w:rsidR="00305C7B" w:rsidRDefault="00305C7B">
      <w:pPr>
        <w:overflowPunct/>
        <w:autoSpaceDE/>
        <w:autoSpaceDN/>
        <w:adjustRightInd/>
        <w:spacing w:before="0" w:after="0"/>
        <w:jc w:val="left"/>
        <w:textAlignment w:val="auto"/>
        <w:rPr>
          <w:szCs w:val="24"/>
        </w:rPr>
      </w:pPr>
      <w:r>
        <w:rPr>
          <w:szCs w:val="24"/>
        </w:rPr>
        <w:br w:type="page"/>
      </w:r>
    </w:p>
    <w:p w14:paraId="3B631A08" w14:textId="77777777" w:rsidR="00707014" w:rsidRDefault="00305C7B" w:rsidP="00305C7B">
      <w:pPr>
        <w:pStyle w:val="Schedule"/>
      </w:pPr>
      <w:bookmarkStart w:id="562" w:name="_Ref510085762"/>
      <w:bookmarkStart w:id="563" w:name="_Ref510086175"/>
      <w:bookmarkStart w:id="564" w:name="_Ref510086176"/>
      <w:bookmarkStart w:id="565" w:name="_Ref510086177"/>
      <w:bookmarkStart w:id="566" w:name="_Ref510086178"/>
      <w:bookmarkStart w:id="567" w:name="_Ref510086179"/>
      <w:bookmarkStart w:id="568" w:name="_Ref510086180"/>
      <w:bookmarkStart w:id="569" w:name="_Ref510086181"/>
      <w:bookmarkStart w:id="570" w:name="_Ref510086187"/>
      <w:bookmarkStart w:id="571" w:name="_Ref510086198"/>
      <w:bookmarkStart w:id="572" w:name="_Ref510086224"/>
      <w:bookmarkStart w:id="573" w:name="_Ref510086240"/>
      <w:bookmarkStart w:id="574" w:name="_Ref510086248"/>
      <w:bookmarkStart w:id="575" w:name="_Ref510086259"/>
      <w:bookmarkStart w:id="576" w:name="_Ref510086268"/>
      <w:bookmarkStart w:id="577" w:name="_Ref510086276"/>
      <w:bookmarkStart w:id="578" w:name="_Ref510086283"/>
      <w:bookmarkStart w:id="579" w:name="_Ref510086290"/>
      <w:bookmarkStart w:id="580" w:name="_Ref510086298"/>
      <w:bookmarkStart w:id="581" w:name="_Ref510087105"/>
      <w:bookmarkStart w:id="582" w:name="_Ref510104007"/>
      <w:bookmarkStart w:id="583" w:name="_Ref510104028"/>
      <w:bookmarkStart w:id="584" w:name="_Toc161322528"/>
      <w:r>
        <w:lastRenderedPageBreak/>
        <w:t>Schedule 4</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14:paraId="63EA6B7D" w14:textId="77777777" w:rsidR="00707014" w:rsidRPr="00305C7B" w:rsidRDefault="00305C7B" w:rsidP="0022681E">
      <w:pPr>
        <w:jc w:val="center"/>
        <w:rPr>
          <w:b/>
          <w:lang w:val="en-US"/>
        </w:rPr>
      </w:pPr>
      <w:bookmarkStart w:id="585" w:name="_Toc509928161"/>
      <w:bookmarkStart w:id="586" w:name="_Ref510085763"/>
      <w:r w:rsidRPr="00305C7B">
        <w:t xml:space="preserve">(Variation </w:t>
      </w:r>
      <w:r>
        <w:t>t</w:t>
      </w:r>
      <w:r w:rsidRPr="00305C7B">
        <w:t>o Services</w:t>
      </w:r>
      <w:bookmarkEnd w:id="585"/>
      <w:r w:rsidRPr="00305C7B">
        <w:t>)</w:t>
      </w:r>
      <w:bookmarkEnd w:id="586"/>
    </w:p>
    <w:p w14:paraId="332A784C" w14:textId="77777777" w:rsidR="00707014" w:rsidRPr="00D52105" w:rsidRDefault="00707014" w:rsidP="00707014">
      <w:pPr>
        <w:pStyle w:val="ScheduleText"/>
      </w:pPr>
      <w:bookmarkStart w:id="587" w:name="_Ref510085764"/>
      <w:r w:rsidRPr="00D57126">
        <w:rPr>
          <w:b/>
        </w:rPr>
        <w:t>Definitions</w:t>
      </w:r>
      <w:bookmarkEnd w:id="587"/>
    </w:p>
    <w:p w14:paraId="7F55C5EF" w14:textId="7C013E54" w:rsidR="00707014" w:rsidRPr="00D57126" w:rsidRDefault="00707014" w:rsidP="00707014">
      <w:pPr>
        <w:pStyle w:val="ScheduleTextLevel2"/>
      </w:pPr>
      <w:bookmarkStart w:id="588" w:name="_Ref510085765"/>
      <w:r w:rsidRPr="00D57126">
        <w:t xml:space="preserve">In this </w:t>
      </w:r>
      <w:r w:rsidR="00C363BE">
        <w:t>Schedule 4</w:t>
      </w:r>
      <w:r w:rsidRPr="00D57126">
        <w:t>, unless the context o</w:t>
      </w:r>
      <w:r>
        <w:t>therwise requires:</w:t>
      </w:r>
      <w:bookmarkEnd w:id="588"/>
    </w:p>
    <w:p w14:paraId="18976939" w14:textId="77777777" w:rsidR="00707014" w:rsidRPr="00D57126" w:rsidRDefault="00707014" w:rsidP="00707014">
      <w:pPr>
        <w:pStyle w:val="BodyText3"/>
      </w:pPr>
      <w:r w:rsidRPr="00685078">
        <w:rPr>
          <w:b/>
        </w:rPr>
        <w:t>"</w:t>
      </w:r>
      <w:r w:rsidRPr="00C4556D">
        <w:rPr>
          <w:b/>
        </w:rPr>
        <w:t>Alternative Train Slot</w:t>
      </w:r>
      <w:r w:rsidRPr="00685078">
        <w:rPr>
          <w:b/>
        </w:rPr>
        <w:t>"</w:t>
      </w:r>
      <w:r w:rsidRPr="00D57126">
        <w:t xml:space="preserve"> means, in relation t</w:t>
      </w:r>
      <w:r>
        <w:t xml:space="preserve">o any Train Slot in the Working </w:t>
      </w:r>
      <w:r w:rsidRPr="00D57126">
        <w:t>Timet</w:t>
      </w:r>
      <w:r>
        <w:t>able which becomes unavailable:</w:t>
      </w:r>
    </w:p>
    <w:p w14:paraId="03AC6BE1" w14:textId="77777777" w:rsidR="00707014" w:rsidRPr="000D131F" w:rsidRDefault="00707014" w:rsidP="00685078">
      <w:pPr>
        <w:pStyle w:val="Heading5"/>
        <w:numPr>
          <w:ilvl w:val="4"/>
          <w:numId w:val="35"/>
        </w:numPr>
      </w:pPr>
      <w:bookmarkStart w:id="589" w:name="_Ref510085766"/>
      <w:r w:rsidRPr="000D131F">
        <w:t xml:space="preserve">where the rights to that Train Slot have been drawn down by the Freight Customer into an Operator Access Agreement in accordance with this contract, an alternative Train Slot established under paragraph 4 or </w:t>
      </w:r>
      <w:bookmarkStart w:id="590" w:name="DocXTextRef265"/>
      <w:r w:rsidRPr="000D131F">
        <w:t>5</w:t>
      </w:r>
      <w:bookmarkEnd w:id="590"/>
      <w:r w:rsidRPr="000D131F">
        <w:t xml:space="preserve"> of </w:t>
      </w:r>
      <w:bookmarkStart w:id="591" w:name="DocXTextRef264"/>
      <w:r w:rsidRPr="000D131F">
        <w:t>schedule 4</w:t>
      </w:r>
      <w:bookmarkEnd w:id="591"/>
      <w:r w:rsidRPr="000D131F">
        <w:t xml:space="preserve"> to that Operator Access Agreement; and</w:t>
      </w:r>
      <w:bookmarkEnd w:id="589"/>
    </w:p>
    <w:p w14:paraId="08B344BF" w14:textId="5B013C98" w:rsidR="00707014" w:rsidRPr="000D131F" w:rsidRDefault="00707014" w:rsidP="00685078">
      <w:pPr>
        <w:pStyle w:val="Heading5"/>
      </w:pPr>
      <w:bookmarkStart w:id="592" w:name="_Ref510085767"/>
      <w:r w:rsidRPr="000D131F">
        <w:t>in all other circumstances, an alternative Train Slot established under para</w:t>
      </w:r>
      <w:r w:rsidR="00685078">
        <w:t xml:space="preserve">graph </w:t>
      </w:r>
      <w:r w:rsidR="00C363BE">
        <w:t>4</w:t>
      </w:r>
      <w:r w:rsidR="00EB3736">
        <w:t xml:space="preserve"> or </w:t>
      </w:r>
      <w:r w:rsidR="00C363BE">
        <w:t>5</w:t>
      </w:r>
      <w:r w:rsidR="00685078">
        <w:t xml:space="preserve"> of this </w:t>
      </w:r>
      <w:r w:rsidR="00C363BE">
        <w:t>Schedule 4</w:t>
      </w:r>
      <w:bookmarkEnd w:id="592"/>
      <w:r w:rsidR="00C363BE">
        <w:t>;</w:t>
      </w:r>
    </w:p>
    <w:p w14:paraId="60611B17" w14:textId="77777777" w:rsidR="00707014" w:rsidRPr="00D57126" w:rsidRDefault="00D72994" w:rsidP="00707014">
      <w:pPr>
        <w:pStyle w:val="BodyText3"/>
      </w:pPr>
      <w:r w:rsidRPr="00D72994">
        <w:rPr>
          <w:b/>
        </w:rPr>
        <w:t>"</w:t>
      </w:r>
      <w:r w:rsidR="00707014" w:rsidRPr="00C4556D">
        <w:rPr>
          <w:b/>
        </w:rPr>
        <w:t>Base Service</w:t>
      </w:r>
      <w:r w:rsidRPr="00D72994">
        <w:rPr>
          <w:b/>
        </w:rPr>
        <w:t>"</w:t>
      </w:r>
      <w:r w:rsidR="00707014">
        <w:t xml:space="preserve"> means:</w:t>
      </w:r>
    </w:p>
    <w:p w14:paraId="08593B0B" w14:textId="77777777" w:rsidR="00707014" w:rsidRPr="00E44582" w:rsidRDefault="00707014" w:rsidP="00685078">
      <w:pPr>
        <w:pStyle w:val="Heading5"/>
        <w:numPr>
          <w:ilvl w:val="4"/>
          <w:numId w:val="36"/>
        </w:numPr>
        <w:rPr>
          <w:lang w:eastAsia="en-GB"/>
        </w:rPr>
      </w:pPr>
      <w:bookmarkStart w:id="593" w:name="_Ref510085768"/>
      <w:r w:rsidRPr="00E44582">
        <w:t>a Planned Service which is not able to operate as Planned; or</w:t>
      </w:r>
      <w:bookmarkEnd w:id="593"/>
    </w:p>
    <w:p w14:paraId="623AC7DF" w14:textId="77777777" w:rsidR="00707014" w:rsidRPr="00E44582" w:rsidRDefault="00707014" w:rsidP="00685078">
      <w:pPr>
        <w:pStyle w:val="Heading5"/>
        <w:rPr>
          <w:lang w:eastAsia="en-GB"/>
        </w:rPr>
      </w:pPr>
      <w:bookmarkStart w:id="594" w:name="_Ref510085769"/>
      <w:r w:rsidRPr="00E44582">
        <w:t xml:space="preserve">a Train Slot in respect of a Freight Access Right as described in sub-paragraph "(a)" of that definition contained in </w:t>
      </w:r>
      <w:r w:rsidR="00F357E6">
        <w:fldChar w:fldCharType="begin"/>
      </w:r>
      <w:r w:rsidR="00F357E6">
        <w:instrText xml:space="preserve"> REF _Ref510086476 \h </w:instrText>
      </w:r>
      <w:r w:rsidR="00F357E6">
        <w:fldChar w:fldCharType="separate"/>
      </w:r>
      <w:r w:rsidR="00F357E6">
        <w:t>Schedule 5</w:t>
      </w:r>
      <w:r w:rsidR="00F357E6">
        <w:fldChar w:fldCharType="end"/>
      </w:r>
      <w:r w:rsidRPr="00E44582">
        <w:t xml:space="preserve"> which is not able to be entered in the New Working Timetable or the Working Timetable in accordance with that right;</w:t>
      </w:r>
      <w:bookmarkEnd w:id="594"/>
    </w:p>
    <w:p w14:paraId="04129CAB" w14:textId="7E1E3B8F" w:rsidR="00707014" w:rsidRPr="00D57126" w:rsidRDefault="00707014" w:rsidP="00707014">
      <w:pPr>
        <w:pStyle w:val="BodyText3"/>
      </w:pPr>
      <w:r w:rsidRPr="00D57126">
        <w:t>in either case because of the non-availability of any part of the Network as a result of a Networ</w:t>
      </w:r>
      <w:r w:rsidR="00685078">
        <w:t>k Rail Early Notice Possession</w:t>
      </w:r>
      <w:r w:rsidR="00C363BE">
        <w:t>;</w:t>
      </w:r>
    </w:p>
    <w:p w14:paraId="5910F9C0" w14:textId="192866A5" w:rsidR="00707014" w:rsidRPr="00D57126" w:rsidRDefault="00D72994" w:rsidP="00707014">
      <w:pPr>
        <w:pStyle w:val="BodyText3"/>
      </w:pPr>
      <w:r w:rsidRPr="00D72994">
        <w:rPr>
          <w:b/>
        </w:rPr>
        <w:t>"</w:t>
      </w:r>
      <w:r w:rsidR="00707014" w:rsidRPr="00C4556D">
        <w:rPr>
          <w:b/>
        </w:rPr>
        <w:t>Cancellation</w:t>
      </w:r>
      <w:r w:rsidRPr="00D72994">
        <w:rPr>
          <w:b/>
        </w:rPr>
        <w:t>"</w:t>
      </w:r>
      <w:r w:rsidR="00707014" w:rsidRPr="00D57126">
        <w:t xml:space="preserve"> means a Service treated as a </w:t>
      </w:r>
      <w:r w:rsidR="00707014">
        <w:t xml:space="preserve">cancellation in accordance with </w:t>
      </w:r>
      <w:r w:rsidR="00707014" w:rsidRPr="00D57126">
        <w:t>para</w:t>
      </w:r>
      <w:r w:rsidR="00707014">
        <w:t xml:space="preserve">graph </w:t>
      </w:r>
      <w:r w:rsidR="00C363BE">
        <w:t>4.5.1</w:t>
      </w:r>
      <w:r w:rsidR="00707014">
        <w:t xml:space="preserve"> or paragraph </w:t>
      </w:r>
      <w:r w:rsidR="00C363BE">
        <w:t>5.6.1;</w:t>
      </w:r>
    </w:p>
    <w:p w14:paraId="7B4A2C57" w14:textId="3BD6A506" w:rsidR="00707014" w:rsidRPr="00D57126" w:rsidRDefault="00D72994" w:rsidP="00707014">
      <w:pPr>
        <w:pStyle w:val="BodyText3"/>
      </w:pPr>
      <w:r w:rsidRPr="00D72994">
        <w:rPr>
          <w:b/>
        </w:rPr>
        <w:t>"</w:t>
      </w:r>
      <w:r w:rsidR="00707014" w:rsidRPr="00C4556D">
        <w:rPr>
          <w:b/>
        </w:rPr>
        <w:t>Disruptive Event</w:t>
      </w:r>
      <w:r w:rsidRPr="00D72994">
        <w:rPr>
          <w:b/>
        </w:rPr>
        <w:t>"</w:t>
      </w:r>
      <w:r w:rsidR="00707014" w:rsidRPr="00D57126">
        <w:t xml:space="preserve"> has the meaning ascribed</w:t>
      </w:r>
      <w:r w:rsidR="00707014">
        <w:t xml:space="preserve"> to it in Part </w:t>
      </w:r>
      <w:bookmarkStart w:id="595" w:name="DocXTextRef271"/>
      <w:r w:rsidR="00707014">
        <w:t>H</w:t>
      </w:r>
      <w:bookmarkEnd w:id="595"/>
      <w:r w:rsidR="00707014">
        <w:t xml:space="preserve"> of the Network Code</w:t>
      </w:r>
      <w:r w:rsidR="00C363BE">
        <w:t>;</w:t>
      </w:r>
    </w:p>
    <w:p w14:paraId="6793ED87" w14:textId="2722B619" w:rsidR="00707014" w:rsidRPr="00D57126" w:rsidRDefault="00D72994" w:rsidP="00707014">
      <w:pPr>
        <w:pStyle w:val="BodyText3"/>
      </w:pPr>
      <w:r w:rsidRPr="00D72994">
        <w:rPr>
          <w:b/>
        </w:rPr>
        <w:t>"</w:t>
      </w:r>
      <w:r w:rsidR="00707014" w:rsidRPr="00C4556D">
        <w:rPr>
          <w:b/>
        </w:rPr>
        <w:t>Diverted Service</w:t>
      </w:r>
      <w:r w:rsidRPr="00D72994">
        <w:rPr>
          <w:b/>
        </w:rPr>
        <w:t>"</w:t>
      </w:r>
      <w:r w:rsidR="00707014" w:rsidRPr="00D57126">
        <w:t xml:space="preserve"> means a Service operated using an Alternative Train Slot, where Service shall be interpreted in accordance with par</w:t>
      </w:r>
      <w:r w:rsidR="00707014">
        <w:t xml:space="preserve">agraph </w:t>
      </w:r>
      <w:r w:rsidR="00C363BE">
        <w:t>1.2;</w:t>
      </w:r>
    </w:p>
    <w:p w14:paraId="310C51D9" w14:textId="77777777" w:rsidR="00707014" w:rsidRPr="00D57126" w:rsidRDefault="00D72994" w:rsidP="00707014">
      <w:pPr>
        <w:pStyle w:val="BodyText3"/>
      </w:pPr>
      <w:r w:rsidRPr="00D72994">
        <w:rPr>
          <w:b/>
        </w:rPr>
        <w:t>"</w:t>
      </w:r>
      <w:r w:rsidR="00707014" w:rsidRPr="00C4556D">
        <w:rPr>
          <w:b/>
        </w:rPr>
        <w:t>Early Notice Possession</w:t>
      </w:r>
      <w:r w:rsidRPr="00D72994">
        <w:rPr>
          <w:b/>
        </w:rPr>
        <w:t>"</w:t>
      </w:r>
      <w:r w:rsidR="00707014" w:rsidRPr="00D57126">
        <w:t xml:space="preserve"> means any Restricti</w:t>
      </w:r>
      <w:r w:rsidR="00707014">
        <w:t xml:space="preserve">on of Use of all or part of the </w:t>
      </w:r>
      <w:r w:rsidR="00707014" w:rsidRPr="00D57126">
        <w:t>Network notified in a</w:t>
      </w:r>
      <w:r w:rsidR="00707014">
        <w:t>ll material respects to either:</w:t>
      </w:r>
    </w:p>
    <w:p w14:paraId="40ACCAB3" w14:textId="15119B44" w:rsidR="00707014" w:rsidRPr="000D131F" w:rsidRDefault="00707014" w:rsidP="00685078">
      <w:pPr>
        <w:pStyle w:val="Heading5"/>
        <w:numPr>
          <w:ilvl w:val="4"/>
          <w:numId w:val="37"/>
        </w:numPr>
      </w:pPr>
      <w:bookmarkStart w:id="596" w:name="_Ref510085770"/>
      <w:r w:rsidRPr="000D131F">
        <w:t xml:space="preserve">each relevant Appointed Operator where the Freight Customer has exercised its rights under Clause </w:t>
      </w:r>
      <w:r w:rsidR="00C363BE">
        <w:t>5.1.1</w:t>
      </w:r>
      <w:r w:rsidRPr="000D131F">
        <w:t>; or</w:t>
      </w:r>
      <w:bookmarkEnd w:id="596"/>
    </w:p>
    <w:p w14:paraId="3FE8F8D6" w14:textId="77777777" w:rsidR="00707014" w:rsidRPr="000D131F" w:rsidRDefault="00707014" w:rsidP="00685078">
      <w:pPr>
        <w:pStyle w:val="Heading5"/>
      </w:pPr>
      <w:bookmarkStart w:id="597" w:name="_Ref510085771"/>
      <w:r w:rsidRPr="000D131F">
        <w:t>the Freight Customer in all other circumstances,</w:t>
      </w:r>
      <w:bookmarkEnd w:id="597"/>
    </w:p>
    <w:p w14:paraId="679F1257" w14:textId="0C2B478D" w:rsidR="00707014" w:rsidRPr="00D57126" w:rsidRDefault="00707014" w:rsidP="00707014">
      <w:pPr>
        <w:pStyle w:val="BodyText3"/>
      </w:pPr>
      <w:r w:rsidRPr="00D57126">
        <w:t xml:space="preserve">in each case in accordance with </w:t>
      </w:r>
      <w:bookmarkStart w:id="598" w:name="DocXTextRef275"/>
      <w:r w:rsidRPr="00D57126">
        <w:t>section 4</w:t>
      </w:r>
      <w:bookmarkEnd w:id="598"/>
      <w:r w:rsidRPr="00D57126">
        <w:t xml:space="preserve">, </w:t>
      </w:r>
      <w:bookmarkStart w:id="599" w:name="DocXTextRef273"/>
      <w:r w:rsidRPr="00D57126">
        <w:t>5</w:t>
      </w:r>
      <w:bookmarkEnd w:id="599"/>
      <w:r>
        <w:t xml:space="preserve"> or </w:t>
      </w:r>
      <w:bookmarkStart w:id="600" w:name="DocXTextRef274"/>
      <w:r>
        <w:t>7</w:t>
      </w:r>
      <w:bookmarkEnd w:id="600"/>
      <w:r>
        <w:t xml:space="preserve"> of the Engineering Access </w:t>
      </w:r>
      <w:r w:rsidRPr="00D57126">
        <w:t>Statement prior</w:t>
      </w:r>
      <w:r w:rsidR="00685078">
        <w:t xml:space="preserve"> to the Possession Notice Date</w:t>
      </w:r>
      <w:r w:rsidR="00C363BE">
        <w:t>;</w:t>
      </w:r>
    </w:p>
    <w:p w14:paraId="5C8F8352" w14:textId="2284FE04" w:rsidR="00707014" w:rsidRPr="00D57126" w:rsidRDefault="00D72994" w:rsidP="00707014">
      <w:pPr>
        <w:pStyle w:val="BodyText3"/>
      </w:pPr>
      <w:r w:rsidRPr="00D72994">
        <w:rPr>
          <w:b/>
        </w:rPr>
        <w:t>"</w:t>
      </w:r>
      <w:r w:rsidR="00707014" w:rsidRPr="00C4556D">
        <w:rPr>
          <w:b/>
        </w:rPr>
        <w:t>Network Change</w:t>
      </w:r>
      <w:r w:rsidRPr="00D72994">
        <w:rPr>
          <w:b/>
        </w:rPr>
        <w:t>"</w:t>
      </w:r>
      <w:r w:rsidR="00707014" w:rsidRPr="00D57126">
        <w:t xml:space="preserve"> has the meaning ascribed to it in Part </w:t>
      </w:r>
      <w:bookmarkStart w:id="601" w:name="DocXTextRef276"/>
      <w:r w:rsidR="00707014" w:rsidRPr="00D57126">
        <w:t>G</w:t>
      </w:r>
      <w:bookmarkEnd w:id="601"/>
      <w:r w:rsidR="00707014" w:rsidRPr="00D57126">
        <w:t xml:space="preserve"> of the Net</w:t>
      </w:r>
      <w:r w:rsidR="00707014">
        <w:t>work Code</w:t>
      </w:r>
      <w:r w:rsidR="00C363BE">
        <w:t>;</w:t>
      </w:r>
    </w:p>
    <w:p w14:paraId="08ADDA54" w14:textId="08C5F50C" w:rsidR="00707014" w:rsidRPr="00D57126" w:rsidRDefault="00D72994" w:rsidP="00707014">
      <w:pPr>
        <w:pStyle w:val="BodyText3"/>
      </w:pPr>
      <w:r w:rsidRPr="00D72994">
        <w:rPr>
          <w:b/>
        </w:rPr>
        <w:t>"</w:t>
      </w:r>
      <w:r w:rsidR="00707014" w:rsidRPr="00EA5CF0">
        <w:rPr>
          <w:b/>
        </w:rPr>
        <w:t>Network Rail Early Notice Possession</w:t>
      </w:r>
      <w:r w:rsidRPr="00D72994">
        <w:rPr>
          <w:b/>
        </w:rPr>
        <w:t>"</w:t>
      </w:r>
      <w:r w:rsidR="00707014" w:rsidRPr="00D57126">
        <w:t xml:space="preserve"> me</w:t>
      </w:r>
      <w:r w:rsidR="00707014">
        <w:t xml:space="preserve">ans any Early Notice Possession </w:t>
      </w:r>
      <w:r w:rsidR="00707014" w:rsidRPr="00D57126">
        <w:t>other than an Operator Early Notice Possession</w:t>
      </w:r>
      <w:r w:rsidR="00C363BE">
        <w:t>;</w:t>
      </w:r>
    </w:p>
    <w:p w14:paraId="109D6D75" w14:textId="77777777" w:rsidR="00707014" w:rsidRPr="00D57126" w:rsidRDefault="00D72994" w:rsidP="00707014">
      <w:pPr>
        <w:pStyle w:val="BodyText3"/>
      </w:pPr>
      <w:r w:rsidRPr="00D72994">
        <w:rPr>
          <w:b/>
        </w:rPr>
        <w:t>"</w:t>
      </w:r>
      <w:r w:rsidR="00707014" w:rsidRPr="00EA5CF0">
        <w:rPr>
          <w:b/>
        </w:rPr>
        <w:t>Operator Early Notice Possession</w:t>
      </w:r>
      <w:r w:rsidRPr="00D72994">
        <w:rPr>
          <w:b/>
        </w:rPr>
        <w:t>"</w:t>
      </w:r>
      <w:r w:rsidR="00707014" w:rsidRPr="00D57126">
        <w:t xml:space="preserve"> means:</w:t>
      </w:r>
    </w:p>
    <w:p w14:paraId="027CEA0A" w14:textId="67386345" w:rsidR="00707014" w:rsidRPr="000D131F" w:rsidRDefault="00707014" w:rsidP="00685078">
      <w:pPr>
        <w:pStyle w:val="Heading5"/>
        <w:numPr>
          <w:ilvl w:val="4"/>
          <w:numId w:val="38"/>
        </w:numPr>
      </w:pPr>
      <w:bookmarkStart w:id="602" w:name="_Ref510085772"/>
      <w:r w:rsidRPr="000D131F">
        <w:t xml:space="preserve">where the Freight Customer has exercised its rights under Clause </w:t>
      </w:r>
      <w:r w:rsidR="00C363BE">
        <w:t>5.1.1</w:t>
      </w:r>
      <w:r w:rsidRPr="000D131F">
        <w:t>, an "Operator Early Notice Possession" as that term is defined in the Operator Access Agreement of the relevant Appointed Operator; and</w:t>
      </w:r>
      <w:bookmarkEnd w:id="602"/>
    </w:p>
    <w:p w14:paraId="0D2B2E85" w14:textId="77777777" w:rsidR="00707014" w:rsidRPr="000D131F" w:rsidRDefault="00707014" w:rsidP="00685078">
      <w:pPr>
        <w:pStyle w:val="Heading5"/>
      </w:pPr>
      <w:bookmarkStart w:id="603" w:name="_Ref510085773"/>
      <w:r w:rsidRPr="000D131F">
        <w:lastRenderedPageBreak/>
        <w:t>in all other cases, any Early Notice Possession to the extent:</w:t>
      </w:r>
      <w:bookmarkEnd w:id="603"/>
    </w:p>
    <w:p w14:paraId="4CA4503A" w14:textId="77777777" w:rsidR="00707014" w:rsidRPr="000D131F" w:rsidRDefault="00707014" w:rsidP="00685078">
      <w:pPr>
        <w:pStyle w:val="Heading6"/>
      </w:pPr>
      <w:bookmarkStart w:id="604" w:name="_Ref510085774"/>
      <w:r w:rsidRPr="000D131F">
        <w:t>requested by the Freight Customer (other than for the purposes of inspection, maintenance, renewal or repair of the Network); or</w:t>
      </w:r>
      <w:bookmarkEnd w:id="604"/>
    </w:p>
    <w:p w14:paraId="56A69C79" w14:textId="0968B0E2" w:rsidR="00707014" w:rsidRPr="000D131F" w:rsidRDefault="00707014" w:rsidP="00685078">
      <w:pPr>
        <w:pStyle w:val="Heading6"/>
      </w:pPr>
      <w:bookmarkStart w:id="605" w:name="_Ref510085775"/>
      <w:r w:rsidRPr="000D131F">
        <w:t>required in connection with a Network Change proposed by the Freight Customer under Condition G3 of the Network Code</w:t>
      </w:r>
      <w:bookmarkEnd w:id="605"/>
      <w:r w:rsidR="00C363BE">
        <w:t>;</w:t>
      </w:r>
    </w:p>
    <w:p w14:paraId="50CDAF97" w14:textId="232E45CA" w:rsidR="00707014" w:rsidRPr="00D57126" w:rsidRDefault="00D72994" w:rsidP="00707014">
      <w:pPr>
        <w:pStyle w:val="BodyText3"/>
      </w:pPr>
      <w:r w:rsidRPr="00D72994">
        <w:rPr>
          <w:b/>
        </w:rPr>
        <w:t>"</w:t>
      </w:r>
      <w:r w:rsidR="00707014" w:rsidRPr="00EA5CF0">
        <w:rPr>
          <w:b/>
        </w:rPr>
        <w:t>Original Service</w:t>
      </w:r>
      <w:r w:rsidRPr="00D72994">
        <w:rPr>
          <w:b/>
        </w:rPr>
        <w:t>"</w:t>
      </w:r>
      <w:r w:rsidR="00707014" w:rsidRPr="00D57126">
        <w:t xml:space="preserve"> means a Planned Service which is not able to operate because of the non-availability of any part of the Network</w:t>
      </w:r>
      <w:r w:rsidR="00685078">
        <w:t xml:space="preserve"> as described in paragraph </w:t>
      </w:r>
      <w:r w:rsidR="00C363BE">
        <w:t>5.1;</w:t>
      </w:r>
    </w:p>
    <w:p w14:paraId="7DD60154" w14:textId="76B5E61F" w:rsidR="00707014" w:rsidRDefault="00D72994" w:rsidP="00707014">
      <w:pPr>
        <w:pStyle w:val="BodyText3"/>
      </w:pPr>
      <w:r w:rsidRPr="00D72994">
        <w:rPr>
          <w:b/>
        </w:rPr>
        <w:t>"</w:t>
      </w:r>
      <w:r w:rsidR="00707014" w:rsidRPr="00EA5CF0">
        <w:rPr>
          <w:b/>
        </w:rPr>
        <w:t>Originally Requested</w:t>
      </w:r>
      <w:r w:rsidRPr="00D72994">
        <w:rPr>
          <w:b/>
        </w:rPr>
        <w:t>"</w:t>
      </w:r>
      <w:r w:rsidR="00707014" w:rsidRPr="00D57126">
        <w:t xml:space="preserve"> has the meaning specified in paragraph </w:t>
      </w:r>
      <w:r w:rsidR="00C363BE">
        <w:t>4.1;</w:t>
      </w:r>
    </w:p>
    <w:p w14:paraId="15FDECAD" w14:textId="24CFACA1" w:rsidR="00707014" w:rsidRPr="00D57126" w:rsidRDefault="00D72994" w:rsidP="00707014">
      <w:pPr>
        <w:pStyle w:val="BodyText3"/>
      </w:pPr>
      <w:r w:rsidRPr="00D72994">
        <w:rPr>
          <w:b/>
        </w:rPr>
        <w:t>"</w:t>
      </w:r>
      <w:r w:rsidR="00707014" w:rsidRPr="00EA5CF0">
        <w:rPr>
          <w:b/>
        </w:rPr>
        <w:t>Possession Notice Date</w:t>
      </w:r>
      <w:r w:rsidRPr="00D72994">
        <w:rPr>
          <w:b/>
        </w:rPr>
        <w:t>"</w:t>
      </w:r>
      <w:r w:rsidR="00707014" w:rsidRPr="00D57126">
        <w:t xml:space="preserve"> means, in respect of each Service, t</w:t>
      </w:r>
      <w:r w:rsidR="00707014">
        <w:t xml:space="preserve">he day which </w:t>
      </w:r>
      <w:r w:rsidR="00707014" w:rsidRPr="00D57126">
        <w:t>is 84 days before the day on which the Service i</w:t>
      </w:r>
      <w:r w:rsidR="00EB3736">
        <w:t>s Planned to depa</w:t>
      </w:r>
      <w:r w:rsidR="00685078">
        <w:t>rt its Origin</w:t>
      </w:r>
      <w:r w:rsidR="00C363BE">
        <w:t>;</w:t>
      </w:r>
    </w:p>
    <w:p w14:paraId="496D77BF" w14:textId="5FC33AF7" w:rsidR="00707014" w:rsidRPr="00D57126" w:rsidRDefault="00D72994" w:rsidP="00707014">
      <w:pPr>
        <w:pStyle w:val="BodyText3"/>
      </w:pPr>
      <w:r w:rsidRPr="00D72994">
        <w:rPr>
          <w:b/>
        </w:rPr>
        <w:t>"</w:t>
      </w:r>
      <w:r w:rsidR="00707014" w:rsidRPr="00EA5CF0">
        <w:rPr>
          <w:b/>
        </w:rPr>
        <w:t>Railway Operational Code</w:t>
      </w:r>
      <w:r w:rsidRPr="00D72994">
        <w:rPr>
          <w:b/>
        </w:rPr>
        <w:t>"</w:t>
      </w:r>
      <w:r w:rsidR="00707014" w:rsidRPr="00D57126">
        <w:t xml:space="preserve"> has the meaning </w:t>
      </w:r>
      <w:r w:rsidR="00707014">
        <w:t xml:space="preserve">ascribed to it in Part </w:t>
      </w:r>
      <w:bookmarkStart w:id="606" w:name="DocXTextRef278"/>
      <w:r w:rsidR="00707014">
        <w:t>H</w:t>
      </w:r>
      <w:bookmarkEnd w:id="606"/>
      <w:r w:rsidR="00707014">
        <w:t xml:space="preserve"> of the Network Code</w:t>
      </w:r>
      <w:r w:rsidR="00C363BE">
        <w:t>;</w:t>
      </w:r>
    </w:p>
    <w:p w14:paraId="0797BE7F" w14:textId="5B728A28" w:rsidR="00707014" w:rsidRPr="00D57126" w:rsidRDefault="00D72994" w:rsidP="00707014">
      <w:pPr>
        <w:pStyle w:val="BodyText3"/>
      </w:pPr>
      <w:r w:rsidRPr="00D72994">
        <w:rPr>
          <w:b/>
        </w:rPr>
        <w:t>"</w:t>
      </w:r>
      <w:r w:rsidR="00707014" w:rsidRPr="00EA5CF0">
        <w:rPr>
          <w:b/>
        </w:rPr>
        <w:t>Relevant Date</w:t>
      </w:r>
      <w:r w:rsidRPr="00D72994">
        <w:rPr>
          <w:b/>
        </w:rPr>
        <w:t>"</w:t>
      </w:r>
      <w:r w:rsidR="00707014" w:rsidRPr="00D57126">
        <w:t xml:space="preserve"> has the meaning ascribed to it in paragraph </w:t>
      </w:r>
      <w:r w:rsidR="00C363BE">
        <w:t>5.7</w:t>
      </w:r>
      <w:r w:rsidR="00707014" w:rsidRPr="00D57126">
        <w:t>; and</w:t>
      </w:r>
    </w:p>
    <w:p w14:paraId="6373B506" w14:textId="77777777" w:rsidR="00707014" w:rsidRPr="00D57126" w:rsidRDefault="00D72994" w:rsidP="00707014">
      <w:pPr>
        <w:pStyle w:val="BodyText3"/>
      </w:pPr>
      <w:r w:rsidRPr="00D72994">
        <w:rPr>
          <w:b/>
        </w:rPr>
        <w:t>"</w:t>
      </w:r>
      <w:r w:rsidR="00707014" w:rsidRPr="00EA5CF0">
        <w:rPr>
          <w:b/>
        </w:rPr>
        <w:t>Revised Base Service</w:t>
      </w:r>
      <w:r w:rsidRPr="00D72994">
        <w:rPr>
          <w:b/>
        </w:rPr>
        <w:t>"</w:t>
      </w:r>
      <w:r w:rsidR="00707014" w:rsidRPr="00D57126">
        <w:t xml:space="preserve"> means a Base Service which is varied and/or operated using a revised Train Slot established in accordance with Condition D3 or D4</w:t>
      </w:r>
      <w:r w:rsidR="00A460F6">
        <w:t>.</w:t>
      </w:r>
      <w:r w:rsidR="00707014" w:rsidRPr="00D57126">
        <w:t>8 of the Network C</w:t>
      </w:r>
      <w:r w:rsidR="00707014">
        <w:t>ode</w:t>
      </w:r>
      <w:r w:rsidR="00A460F6">
        <w:t>.</w:t>
      </w:r>
    </w:p>
    <w:p w14:paraId="68F48B6E" w14:textId="77777777" w:rsidR="00707014" w:rsidRPr="007D3799" w:rsidRDefault="00707014" w:rsidP="00707014">
      <w:pPr>
        <w:pStyle w:val="ScheduleTextLevel2"/>
      </w:pPr>
      <w:bookmarkStart w:id="607" w:name="_Ref510085776"/>
      <w:r w:rsidRPr="007D3799">
        <w:rPr>
          <w:b/>
          <w:i/>
        </w:rPr>
        <w:t>Interpretation</w:t>
      </w:r>
      <w:bookmarkEnd w:id="607"/>
    </w:p>
    <w:p w14:paraId="0895FC84" w14:textId="77777777" w:rsidR="00707014" w:rsidRPr="00D57126" w:rsidRDefault="00707014" w:rsidP="00707014">
      <w:pPr>
        <w:pStyle w:val="BodyText3"/>
      </w:pPr>
      <w:r w:rsidRPr="00D57126">
        <w:t>References i</w:t>
      </w:r>
      <w:r>
        <w:t>n this Schedule to a "Service":</w:t>
      </w:r>
    </w:p>
    <w:p w14:paraId="7D050999" w14:textId="77777777" w:rsidR="00707014" w:rsidRPr="00D57126" w:rsidRDefault="00707014" w:rsidP="007D3799">
      <w:pPr>
        <w:pStyle w:val="Heading5"/>
        <w:numPr>
          <w:ilvl w:val="4"/>
          <w:numId w:val="39"/>
        </w:numPr>
      </w:pPr>
      <w:bookmarkStart w:id="608" w:name="_Ref510085777"/>
      <w:r w:rsidRPr="00D57126">
        <w:t>where the rights to operate that Service have been drawn down by the Freight Customer into an Operator Access Agreement in accordance with this contract, shall be interpreted in accordance with paragraph 1</w:t>
      </w:r>
      <w:r w:rsidR="00A460F6">
        <w:t>.</w:t>
      </w:r>
      <w:r w:rsidRPr="00D57126">
        <w:t xml:space="preserve">2 of </w:t>
      </w:r>
      <w:bookmarkStart w:id="609" w:name="DocXTextRef279"/>
      <w:r w:rsidRPr="00D57126">
        <w:t>schedule 4</w:t>
      </w:r>
      <w:bookmarkEnd w:id="609"/>
      <w:r w:rsidRPr="00D57126">
        <w:t xml:space="preserve"> to that</w:t>
      </w:r>
      <w:r>
        <w:t xml:space="preserve"> Operator Access Agreement; and</w:t>
      </w:r>
      <w:bookmarkEnd w:id="608"/>
    </w:p>
    <w:p w14:paraId="454E34E2" w14:textId="77777777" w:rsidR="00707014" w:rsidRPr="00D57126" w:rsidRDefault="00707014" w:rsidP="007D3799">
      <w:pPr>
        <w:pStyle w:val="Heading5"/>
      </w:pPr>
      <w:bookmarkStart w:id="610" w:name="_Ref510085778"/>
      <w:r w:rsidRPr="00D57126">
        <w:t>in all other cases, shall include, in relation to any Planned Service, any Empty Services or</w:t>
      </w:r>
      <w:r w:rsidR="000D2E78">
        <w:t xml:space="preserve"> </w:t>
      </w:r>
      <w:r w:rsidRPr="00D57126">
        <w:t>Ancillary Movements associ</w:t>
      </w:r>
      <w:r>
        <w:t>ated with such Planned Service</w:t>
      </w:r>
      <w:r w:rsidR="00A460F6">
        <w:t>.</w:t>
      </w:r>
      <w:bookmarkEnd w:id="610"/>
    </w:p>
    <w:p w14:paraId="644F9725" w14:textId="77777777" w:rsidR="00707014" w:rsidRPr="00D57126" w:rsidRDefault="00707014" w:rsidP="00707014">
      <w:pPr>
        <w:pStyle w:val="ScheduleText"/>
      </w:pPr>
      <w:bookmarkStart w:id="611" w:name="_Ref510085779"/>
      <w:r>
        <w:rPr>
          <w:b/>
        </w:rPr>
        <w:t>Payment</w:t>
      </w:r>
      <w:bookmarkEnd w:id="611"/>
    </w:p>
    <w:p w14:paraId="5C664680" w14:textId="77777777" w:rsidR="00707014" w:rsidRDefault="00707014" w:rsidP="007D3799">
      <w:pPr>
        <w:pStyle w:val="BodyText2"/>
      </w:pPr>
      <w:r>
        <w:t>[Not used]</w:t>
      </w:r>
      <w:r w:rsidR="00A460F6">
        <w:t>.</w:t>
      </w:r>
    </w:p>
    <w:p w14:paraId="5AAB7118" w14:textId="77777777" w:rsidR="007D3799" w:rsidRPr="0022681E" w:rsidRDefault="007D3799" w:rsidP="0022681E">
      <w:pPr>
        <w:jc w:val="center"/>
        <w:rPr>
          <w:b/>
          <w:bCs/>
          <w:lang w:val="en-US"/>
        </w:rPr>
      </w:pPr>
      <w:bookmarkStart w:id="612" w:name="_Ref510085780"/>
      <w:r w:rsidRPr="0022681E">
        <w:rPr>
          <w:b/>
          <w:bCs/>
        </w:rPr>
        <w:t xml:space="preserve">Part </w:t>
      </w:r>
      <w:bookmarkStart w:id="613" w:name="DocXTextRef280"/>
      <w:r w:rsidRPr="0022681E">
        <w:rPr>
          <w:b/>
          <w:bCs/>
        </w:rPr>
        <w:t>2</w:t>
      </w:r>
      <w:bookmarkEnd w:id="612"/>
      <w:bookmarkEnd w:id="613"/>
    </w:p>
    <w:p w14:paraId="7E1E8254" w14:textId="77777777" w:rsidR="00707014" w:rsidRPr="007D3799" w:rsidRDefault="007D3799" w:rsidP="0022681E">
      <w:pPr>
        <w:jc w:val="center"/>
        <w:rPr>
          <w:b/>
          <w:lang w:val="en-US"/>
        </w:rPr>
      </w:pPr>
      <w:bookmarkStart w:id="614" w:name="_Ref510085781"/>
      <w:r w:rsidRPr="007D3799">
        <w:t xml:space="preserve">(Compensation </w:t>
      </w:r>
      <w:r>
        <w:t>f</w:t>
      </w:r>
      <w:r w:rsidRPr="007D3799">
        <w:t xml:space="preserve">or </w:t>
      </w:r>
      <w:r>
        <w:t>n</w:t>
      </w:r>
      <w:r w:rsidRPr="007D3799">
        <w:t xml:space="preserve">otification </w:t>
      </w:r>
      <w:r>
        <w:t>b</w:t>
      </w:r>
      <w:r w:rsidRPr="007D3799">
        <w:t xml:space="preserve">efore </w:t>
      </w:r>
      <w:r>
        <w:t>t</w:t>
      </w:r>
      <w:r w:rsidRPr="007D3799">
        <w:t>he Possession Notice Date)</w:t>
      </w:r>
      <w:bookmarkEnd w:id="614"/>
    </w:p>
    <w:p w14:paraId="737ABDD5" w14:textId="77777777" w:rsidR="00707014" w:rsidRPr="00D57126" w:rsidRDefault="00707014" w:rsidP="000B0014">
      <w:pPr>
        <w:pStyle w:val="ScheduleText"/>
        <w:numPr>
          <w:ilvl w:val="1"/>
          <w:numId w:val="40"/>
        </w:numPr>
      </w:pPr>
      <w:bookmarkStart w:id="615" w:name="_Ref510085782"/>
      <w:r w:rsidRPr="000B0014">
        <w:rPr>
          <w:b/>
        </w:rPr>
        <w:t>Disruption compensation</w:t>
      </w:r>
      <w:bookmarkEnd w:id="615"/>
    </w:p>
    <w:p w14:paraId="46D1952E" w14:textId="77777777" w:rsidR="00707014" w:rsidRPr="00D57126" w:rsidRDefault="00707014" w:rsidP="000B0014">
      <w:pPr>
        <w:pStyle w:val="BodyText2"/>
      </w:pPr>
      <w:r w:rsidRPr="00D57126">
        <w:t>[Not used]</w:t>
      </w:r>
      <w:r w:rsidR="00A460F6">
        <w:t>.</w:t>
      </w:r>
    </w:p>
    <w:p w14:paraId="7154E8D7" w14:textId="77777777" w:rsidR="000B0014" w:rsidRPr="0022681E" w:rsidRDefault="000B0014" w:rsidP="0022681E">
      <w:pPr>
        <w:jc w:val="center"/>
        <w:rPr>
          <w:b/>
          <w:bCs/>
          <w:lang w:val="en-US"/>
        </w:rPr>
      </w:pPr>
      <w:bookmarkStart w:id="616" w:name="_Ref510085783"/>
      <w:r w:rsidRPr="0022681E">
        <w:rPr>
          <w:b/>
          <w:bCs/>
        </w:rPr>
        <w:t xml:space="preserve">Part </w:t>
      </w:r>
      <w:bookmarkStart w:id="617" w:name="DocXTextRef281"/>
      <w:r w:rsidRPr="0022681E">
        <w:rPr>
          <w:b/>
          <w:bCs/>
        </w:rPr>
        <w:t>3</w:t>
      </w:r>
      <w:bookmarkEnd w:id="616"/>
      <w:bookmarkEnd w:id="617"/>
    </w:p>
    <w:p w14:paraId="617565DB" w14:textId="77777777" w:rsidR="00707014" w:rsidRPr="000B0014" w:rsidRDefault="000B0014" w:rsidP="0022681E">
      <w:pPr>
        <w:jc w:val="center"/>
        <w:rPr>
          <w:b/>
          <w:lang w:val="en-US"/>
        </w:rPr>
      </w:pPr>
      <w:bookmarkStart w:id="618" w:name="_Ref510085784"/>
      <w:r>
        <w:t>(</w:t>
      </w:r>
      <w:r w:rsidRPr="000B0014">
        <w:t xml:space="preserve">Processes </w:t>
      </w:r>
      <w:r>
        <w:t>a</w:t>
      </w:r>
      <w:r w:rsidRPr="000B0014">
        <w:t xml:space="preserve">nd </w:t>
      </w:r>
      <w:r>
        <w:t>c</w:t>
      </w:r>
      <w:r w:rsidRPr="000B0014">
        <w:t xml:space="preserve">ompensation </w:t>
      </w:r>
      <w:r>
        <w:t>f</w:t>
      </w:r>
      <w:r w:rsidRPr="000B0014">
        <w:t xml:space="preserve">or </w:t>
      </w:r>
      <w:r>
        <w:t>n</w:t>
      </w:r>
      <w:r w:rsidRPr="000B0014">
        <w:t xml:space="preserve">otification </w:t>
      </w:r>
      <w:r>
        <w:t>a</w:t>
      </w:r>
      <w:r w:rsidRPr="000B0014">
        <w:t xml:space="preserve">fter </w:t>
      </w:r>
      <w:r>
        <w:t>t</w:t>
      </w:r>
      <w:r w:rsidRPr="000B0014">
        <w:t>he Possession Notice Date</w:t>
      </w:r>
      <w:r>
        <w:t>)</w:t>
      </w:r>
      <w:bookmarkEnd w:id="618"/>
    </w:p>
    <w:p w14:paraId="6FD1762C" w14:textId="77777777" w:rsidR="00707014" w:rsidRPr="00D57126" w:rsidRDefault="00707014" w:rsidP="000B0014">
      <w:pPr>
        <w:pStyle w:val="ScheduleText"/>
        <w:numPr>
          <w:ilvl w:val="1"/>
          <w:numId w:val="41"/>
        </w:numPr>
      </w:pPr>
      <w:bookmarkStart w:id="619" w:name="_Ref510085785"/>
      <w:r w:rsidRPr="000B0014">
        <w:rPr>
          <w:b/>
        </w:rPr>
        <w:t>Services re</w:t>
      </w:r>
      <w:bookmarkStart w:id="620" w:name="DocXTextRef282"/>
      <w:r w:rsidRPr="000B0014">
        <w:rPr>
          <w:b/>
        </w:rPr>
        <w:t>scheduled</w:t>
      </w:r>
      <w:bookmarkEnd w:id="620"/>
      <w:r w:rsidRPr="000B0014">
        <w:rPr>
          <w:b/>
        </w:rPr>
        <w:t xml:space="preserve"> following a Disruptive Event</w:t>
      </w:r>
      <w:bookmarkEnd w:id="619"/>
    </w:p>
    <w:p w14:paraId="51AF5A3D" w14:textId="77777777" w:rsidR="00707014" w:rsidRPr="000B0014" w:rsidRDefault="00707014" w:rsidP="00707014">
      <w:pPr>
        <w:pStyle w:val="ScheduleTextLevel2"/>
      </w:pPr>
      <w:bookmarkStart w:id="621" w:name="_Ref510085786"/>
      <w:r w:rsidRPr="000B0014">
        <w:rPr>
          <w:b/>
          <w:i/>
        </w:rPr>
        <w:t>Establishing an Alternative Train Slot</w:t>
      </w:r>
      <w:bookmarkEnd w:id="621"/>
    </w:p>
    <w:p w14:paraId="4F25B17F" w14:textId="77777777" w:rsidR="00707014" w:rsidRPr="00D57126" w:rsidRDefault="00707014" w:rsidP="000B0014">
      <w:pPr>
        <w:pStyle w:val="BodyText3"/>
      </w:pPr>
      <w:r w:rsidRPr="00D57126">
        <w:t>Whe</w:t>
      </w:r>
      <w:r>
        <w:t>re there is a Disruptive Event:</w:t>
      </w:r>
    </w:p>
    <w:p w14:paraId="74173F15" w14:textId="77777777" w:rsidR="00707014" w:rsidRPr="000D131F" w:rsidRDefault="00707014" w:rsidP="000B0014">
      <w:pPr>
        <w:pStyle w:val="Heading5"/>
        <w:numPr>
          <w:ilvl w:val="4"/>
          <w:numId w:val="42"/>
        </w:numPr>
      </w:pPr>
      <w:bookmarkStart w:id="622" w:name="_Ref510085787"/>
      <w:r w:rsidRPr="000D131F">
        <w:t>to the extent that there is appropriate capacity available on the relevant part of the Network; and</w:t>
      </w:r>
      <w:bookmarkEnd w:id="622"/>
    </w:p>
    <w:p w14:paraId="3ADC02B0" w14:textId="77777777" w:rsidR="00707014" w:rsidRPr="000D131F" w:rsidRDefault="00707014" w:rsidP="000B0014">
      <w:pPr>
        <w:pStyle w:val="Heading5"/>
      </w:pPr>
      <w:bookmarkStart w:id="623" w:name="_Ref510085788"/>
      <w:r w:rsidRPr="000D131F">
        <w:lastRenderedPageBreak/>
        <w:t xml:space="preserve">subject to Part </w:t>
      </w:r>
      <w:bookmarkStart w:id="624" w:name="DocXTextRef283"/>
      <w:r w:rsidRPr="000D131F">
        <w:t>H</w:t>
      </w:r>
      <w:bookmarkEnd w:id="624"/>
      <w:r w:rsidRPr="000D131F">
        <w:t xml:space="preserve"> of the Network Code and the Railway Operational Code,</w:t>
      </w:r>
      <w:bookmarkEnd w:id="623"/>
    </w:p>
    <w:p w14:paraId="255FEFBB" w14:textId="77777777" w:rsidR="00707014" w:rsidRPr="00D57126" w:rsidRDefault="00707014" w:rsidP="00385484">
      <w:pPr>
        <w:pStyle w:val="BodyText3"/>
      </w:pPr>
      <w:r w:rsidRPr="00D57126">
        <w:t>Network Rail shall promptly nominate an Alternative Train Slot which most nearly accommodates the Service as originally included in an Access Proposal, Rolled Over Access Proposal or Train Operator Variation Request (</w:t>
      </w:r>
      <w:r w:rsidRPr="00D72994">
        <w:rPr>
          <w:b/>
        </w:rPr>
        <w:t>"Originally Requested"</w:t>
      </w:r>
      <w:r w:rsidRPr="00D57126">
        <w:t>) in respect of any Service which is affected by the Disruptive Event and not</w:t>
      </w:r>
      <w:r>
        <w:t>ify the Freight Customer of it</w:t>
      </w:r>
      <w:r w:rsidR="00A460F6">
        <w:t>.</w:t>
      </w:r>
    </w:p>
    <w:p w14:paraId="6C7CB1F2" w14:textId="77777777" w:rsidR="00707014" w:rsidRPr="00385484" w:rsidRDefault="00707014" w:rsidP="00707014">
      <w:pPr>
        <w:pStyle w:val="ScheduleTextLevel2"/>
      </w:pPr>
      <w:bookmarkStart w:id="625" w:name="_Ref510085789"/>
      <w:r w:rsidRPr="00385484">
        <w:rPr>
          <w:b/>
          <w:i/>
        </w:rPr>
        <w:t>Freight Customer's response</w:t>
      </w:r>
      <w:bookmarkEnd w:id="625"/>
    </w:p>
    <w:p w14:paraId="06C38907" w14:textId="15C1CAE1" w:rsidR="00707014" w:rsidRPr="005F66EF" w:rsidRDefault="00707014" w:rsidP="00385484">
      <w:pPr>
        <w:pStyle w:val="BodyText3"/>
      </w:pPr>
      <w:r w:rsidRPr="00D57126">
        <w:t xml:space="preserve">On receiving Network Rail's nomination (if any) of an Alternative Train Slot under paragraph </w:t>
      </w:r>
      <w:r w:rsidR="005E0AD8">
        <w:t>4.1</w:t>
      </w:r>
      <w:r w:rsidRPr="00D57126">
        <w:t>, the Freight Customer shall promptly by</w:t>
      </w:r>
      <w:r>
        <w:t xml:space="preserve"> notice to Network Rail either:</w:t>
      </w:r>
    </w:p>
    <w:p w14:paraId="166C8B9E" w14:textId="77777777" w:rsidR="00707014" w:rsidRPr="000D131F" w:rsidRDefault="00707014" w:rsidP="00385484">
      <w:pPr>
        <w:pStyle w:val="Heading5"/>
        <w:numPr>
          <w:ilvl w:val="4"/>
          <w:numId w:val="43"/>
        </w:numPr>
      </w:pPr>
      <w:bookmarkStart w:id="626" w:name="_Ref510085790"/>
      <w:r w:rsidRPr="000D131F">
        <w:t>accept the Alternative Train Slot nominated by Network Rail (in which case the nomination by Network Rail and its acceptance by the Freight Customer shall be treated as a Train Operator Variation); or</w:t>
      </w:r>
      <w:bookmarkEnd w:id="626"/>
    </w:p>
    <w:p w14:paraId="5D34D71B" w14:textId="77777777" w:rsidR="00707014" w:rsidRPr="000D131F" w:rsidRDefault="00707014" w:rsidP="00385484">
      <w:pPr>
        <w:pStyle w:val="Heading5"/>
      </w:pPr>
      <w:bookmarkStart w:id="627" w:name="_Ref510085791"/>
      <w:r w:rsidRPr="000D131F">
        <w:t>reasonably reject the Alternative Train Slot nominated by Network Rail</w:t>
      </w:r>
      <w:r w:rsidR="00A460F6">
        <w:t>.</w:t>
      </w:r>
      <w:bookmarkEnd w:id="627"/>
    </w:p>
    <w:p w14:paraId="4F2D152D" w14:textId="77777777" w:rsidR="00707014" w:rsidRPr="00385484" w:rsidRDefault="00707014" w:rsidP="00707014">
      <w:pPr>
        <w:pStyle w:val="ScheduleTextLevel2"/>
      </w:pPr>
      <w:bookmarkStart w:id="628" w:name="_Ref510085792"/>
      <w:r w:rsidRPr="00385484">
        <w:rPr>
          <w:b/>
          <w:i/>
        </w:rPr>
        <w:t>Rejection of Alternative Train Slot</w:t>
      </w:r>
      <w:bookmarkEnd w:id="628"/>
    </w:p>
    <w:p w14:paraId="0F924E8B" w14:textId="0DDB7116" w:rsidR="00707014" w:rsidRPr="00D57126" w:rsidRDefault="00707014" w:rsidP="00385484">
      <w:pPr>
        <w:pStyle w:val="BodyText3"/>
      </w:pPr>
      <w:r w:rsidRPr="00D57126">
        <w:t xml:space="preserve">If the Freight Customer reasonably rejects under paragraph </w:t>
      </w:r>
      <w:r w:rsidR="005E0AD8">
        <w:t>4.2(b)</w:t>
      </w:r>
      <w:r w:rsidRPr="00D57126">
        <w:t xml:space="preserve"> the Alternative Train Slot nominated by Network Rail, it may in its notice of rejection propose a different Alternative Train Slot, which Network Rail shall treat as a Tr</w:t>
      </w:r>
      <w:r>
        <w:t>ain Operator Variation Request</w:t>
      </w:r>
      <w:r w:rsidR="00A460F6">
        <w:t>.</w:t>
      </w:r>
    </w:p>
    <w:p w14:paraId="7ADBF340" w14:textId="77777777" w:rsidR="00707014" w:rsidRPr="00385484" w:rsidRDefault="00707014" w:rsidP="00707014">
      <w:pPr>
        <w:pStyle w:val="ScheduleTextLevel2"/>
      </w:pPr>
      <w:bookmarkStart w:id="629" w:name="_Ref510085793"/>
      <w:r w:rsidRPr="00385484">
        <w:rPr>
          <w:b/>
          <w:i/>
        </w:rPr>
        <w:t>Measure of performance</w:t>
      </w:r>
      <w:bookmarkEnd w:id="629"/>
    </w:p>
    <w:p w14:paraId="630FC666" w14:textId="4F1D3965" w:rsidR="00707014" w:rsidRPr="00D57126" w:rsidRDefault="00707014" w:rsidP="00385484">
      <w:pPr>
        <w:pStyle w:val="BodyText3"/>
      </w:pPr>
      <w:r w:rsidRPr="00D57126">
        <w:t xml:space="preserve">If an Alternative Train Slot is accepted under paragraph </w:t>
      </w:r>
      <w:r w:rsidR="005E0AD8">
        <w:t>4.2(a)</w:t>
      </w:r>
      <w:r w:rsidRPr="00D57126">
        <w:t xml:space="preserve"> or is accepted as a Train Operator Varia</w:t>
      </w:r>
      <w:r>
        <w:t xml:space="preserve">tion under paragraph </w:t>
      </w:r>
      <w:r w:rsidR="005E0AD8">
        <w:t>4.3</w:t>
      </w:r>
      <w:r>
        <w:t>, then:</w:t>
      </w:r>
    </w:p>
    <w:p w14:paraId="6F3B2379" w14:textId="0E602592" w:rsidR="00707014" w:rsidRPr="000D131F" w:rsidRDefault="00707014" w:rsidP="00385484">
      <w:pPr>
        <w:pStyle w:val="Heading5"/>
        <w:numPr>
          <w:ilvl w:val="4"/>
          <w:numId w:val="44"/>
        </w:numPr>
      </w:pPr>
      <w:bookmarkStart w:id="630" w:name="_Ref510085794"/>
      <w:r w:rsidRPr="000D131F">
        <w:t xml:space="preserve">Network Rail shall permit the Appointed Operator nominated by the Freight Customer in accordance with Clause </w:t>
      </w:r>
      <w:r w:rsidR="005E0AD8">
        <w:t>5.1</w:t>
      </w:r>
      <w:r w:rsidRPr="000D131F">
        <w:t xml:space="preserve"> to operate the relevant Service to make the relevant movement in accordance with that Alternative Train Slot;</w:t>
      </w:r>
      <w:bookmarkEnd w:id="630"/>
    </w:p>
    <w:p w14:paraId="4ACCD2CA" w14:textId="77777777" w:rsidR="00707014" w:rsidRPr="000D131F" w:rsidRDefault="00707014" w:rsidP="00385484">
      <w:pPr>
        <w:pStyle w:val="Heading5"/>
      </w:pPr>
      <w:bookmarkStart w:id="631" w:name="_Ref510085795"/>
      <w:r w:rsidRPr="000D131F">
        <w:t>the Service Characteristics of the Planned Service shall be those of the original Train Slot; and</w:t>
      </w:r>
      <w:bookmarkEnd w:id="631"/>
    </w:p>
    <w:p w14:paraId="2EBF76B6" w14:textId="77777777" w:rsidR="00707014" w:rsidRPr="000D131F" w:rsidRDefault="00707014" w:rsidP="00385484">
      <w:pPr>
        <w:pStyle w:val="Heading5"/>
      </w:pPr>
      <w:bookmarkStart w:id="632" w:name="_Ref510085796"/>
      <w:r w:rsidRPr="000D131F">
        <w:t>the performance of the movement shall be measured accordingly under the relevant Operator Access Agreement</w:t>
      </w:r>
      <w:r w:rsidR="00A460F6">
        <w:t>.</w:t>
      </w:r>
      <w:bookmarkEnd w:id="632"/>
    </w:p>
    <w:p w14:paraId="0239EA1B" w14:textId="77777777" w:rsidR="00707014" w:rsidRPr="00385484" w:rsidRDefault="00707014" w:rsidP="00707014">
      <w:pPr>
        <w:pStyle w:val="ScheduleTextLevel2"/>
      </w:pPr>
      <w:bookmarkStart w:id="633" w:name="_Ref510085797"/>
      <w:r w:rsidRPr="00385484">
        <w:rPr>
          <w:b/>
          <w:i/>
        </w:rPr>
        <w:t>Cancellation</w:t>
      </w:r>
      <w:bookmarkEnd w:id="633"/>
    </w:p>
    <w:p w14:paraId="02D6B3F3" w14:textId="77777777" w:rsidR="00707014" w:rsidRPr="00D57126" w:rsidRDefault="00707014" w:rsidP="00385484">
      <w:pPr>
        <w:pStyle w:val="ScheduleTextLevel3"/>
      </w:pPr>
      <w:bookmarkStart w:id="634" w:name="_Ref510085798"/>
      <w:r>
        <w:t>Where:</w:t>
      </w:r>
      <w:bookmarkEnd w:id="634"/>
    </w:p>
    <w:p w14:paraId="01C23638" w14:textId="7391E796" w:rsidR="00707014" w:rsidRPr="000D131F" w:rsidRDefault="00707014" w:rsidP="00653AE9">
      <w:pPr>
        <w:pStyle w:val="Heading5"/>
        <w:numPr>
          <w:ilvl w:val="4"/>
          <w:numId w:val="45"/>
        </w:numPr>
      </w:pPr>
      <w:bookmarkStart w:id="635" w:name="_Ref510085799"/>
      <w:r w:rsidRPr="000D131F">
        <w:t xml:space="preserve">Network Rail is not able to nominate an Alternative Train Slot under paragraph </w:t>
      </w:r>
      <w:r w:rsidR="005E0AD8">
        <w:t>4.1</w:t>
      </w:r>
      <w:r w:rsidRPr="000D131F">
        <w:t>;</w:t>
      </w:r>
      <w:bookmarkEnd w:id="635"/>
    </w:p>
    <w:p w14:paraId="12A6AAA7" w14:textId="54AEC22D" w:rsidR="00707014" w:rsidRPr="000D131F" w:rsidRDefault="00707014" w:rsidP="00653AE9">
      <w:pPr>
        <w:pStyle w:val="Heading5"/>
      </w:pPr>
      <w:bookmarkStart w:id="636" w:name="_Ref510085800"/>
      <w:r w:rsidRPr="000D131F">
        <w:t xml:space="preserve">the Freight Customer rejects the Alternative Train Slot nominated by Network Rail under paragraph </w:t>
      </w:r>
      <w:r w:rsidR="005E0AD8">
        <w:t>4.2(b)</w:t>
      </w:r>
      <w:r w:rsidRPr="000D131F">
        <w:t xml:space="preserve"> and does not propose a different Alternative Train Slot under paragraph </w:t>
      </w:r>
      <w:r w:rsidR="005E0AD8">
        <w:t>4.3</w:t>
      </w:r>
      <w:r w:rsidRPr="000D131F">
        <w:t>; or</w:t>
      </w:r>
      <w:bookmarkEnd w:id="636"/>
    </w:p>
    <w:p w14:paraId="1EED903E" w14:textId="0C012787" w:rsidR="00707014" w:rsidRPr="000D131F" w:rsidRDefault="00707014" w:rsidP="00653AE9">
      <w:pPr>
        <w:pStyle w:val="Heading5"/>
      </w:pPr>
      <w:bookmarkStart w:id="637" w:name="_Ref510085801"/>
      <w:r w:rsidRPr="000D131F">
        <w:t xml:space="preserve">the Freight Customer proposes a different Alternative Train Slot under paragraph </w:t>
      </w:r>
      <w:r w:rsidR="005E0AD8">
        <w:t>4.3</w:t>
      </w:r>
      <w:r w:rsidRPr="000D131F">
        <w:t xml:space="preserve"> and this is not accepted by Network Rail,</w:t>
      </w:r>
      <w:bookmarkEnd w:id="637"/>
    </w:p>
    <w:p w14:paraId="1AC3676C" w14:textId="7221E76D" w:rsidR="00707014" w:rsidRPr="00D57126" w:rsidRDefault="00707014" w:rsidP="00707014">
      <w:pPr>
        <w:pStyle w:val="BodyText3"/>
      </w:pPr>
      <w:r w:rsidRPr="00D57126">
        <w:t>the relevant Service shall be treated as</w:t>
      </w:r>
      <w:r>
        <w:t xml:space="preserve"> a "Cancellation" and paragraph </w:t>
      </w:r>
      <w:r w:rsidR="005E0AD8">
        <w:t>5.7</w:t>
      </w:r>
      <w:r>
        <w:t xml:space="preserve"> shall apply</w:t>
      </w:r>
      <w:r w:rsidR="00A460F6">
        <w:t>.</w:t>
      </w:r>
    </w:p>
    <w:p w14:paraId="556353C7" w14:textId="77777777" w:rsidR="00707014" w:rsidRPr="00D57126" w:rsidRDefault="00707014" w:rsidP="00653AE9">
      <w:pPr>
        <w:pStyle w:val="ScheduleTextLevel3"/>
      </w:pPr>
      <w:bookmarkStart w:id="638" w:name="_Ref510085802"/>
      <w:r w:rsidRPr="00D57126">
        <w:t>Wher</w:t>
      </w:r>
      <w:r>
        <w:t>e an Alternative Train Slot is:</w:t>
      </w:r>
      <w:bookmarkEnd w:id="638"/>
    </w:p>
    <w:p w14:paraId="5E91E650" w14:textId="0BF3AC52" w:rsidR="00707014" w:rsidRPr="000D131F" w:rsidRDefault="00707014" w:rsidP="00653AE9">
      <w:pPr>
        <w:pStyle w:val="Heading5"/>
        <w:numPr>
          <w:ilvl w:val="4"/>
          <w:numId w:val="46"/>
        </w:numPr>
      </w:pPr>
      <w:bookmarkStart w:id="639" w:name="_Ref510085803"/>
      <w:r w:rsidRPr="000D131F">
        <w:t xml:space="preserve">accepted under paragraph </w:t>
      </w:r>
      <w:r w:rsidR="005E0AD8">
        <w:t>4.2(a)</w:t>
      </w:r>
      <w:r w:rsidRPr="000D131F">
        <w:t>; or</w:t>
      </w:r>
      <w:bookmarkEnd w:id="639"/>
    </w:p>
    <w:p w14:paraId="1E3D6FEB" w14:textId="209E1D43" w:rsidR="00707014" w:rsidRPr="000D131F" w:rsidRDefault="00707014" w:rsidP="00653AE9">
      <w:pPr>
        <w:pStyle w:val="Heading5"/>
      </w:pPr>
      <w:bookmarkStart w:id="640" w:name="_Ref510085804"/>
      <w:r w:rsidRPr="000D131F">
        <w:t xml:space="preserve">accepted as a Train Operator Variation under paragraph </w:t>
      </w:r>
      <w:r w:rsidR="005E0AD8">
        <w:t>4.3</w:t>
      </w:r>
      <w:r w:rsidRPr="000D131F">
        <w:t>,</w:t>
      </w:r>
      <w:bookmarkEnd w:id="640"/>
    </w:p>
    <w:p w14:paraId="35FB5094" w14:textId="77777777" w:rsidR="00707014" w:rsidRDefault="00707014" w:rsidP="00707014">
      <w:pPr>
        <w:pStyle w:val="BodyText3"/>
      </w:pPr>
      <w:r w:rsidRPr="00D57126">
        <w:lastRenderedPageBreak/>
        <w:t>the Original Service shall not be treated as a Cancellation and the Freight Customer shall be entitled to draw down its rights in relation to such Alternative Train Slot into an Operator Access Agreement in accordance with this contract</w:t>
      </w:r>
      <w:r w:rsidR="00A460F6">
        <w:t>.</w:t>
      </w:r>
    </w:p>
    <w:p w14:paraId="054F1F2D" w14:textId="77777777" w:rsidR="00707014" w:rsidRPr="001739AC" w:rsidRDefault="00707014" w:rsidP="00707014">
      <w:pPr>
        <w:pStyle w:val="ScheduleTextLevel2"/>
      </w:pPr>
      <w:bookmarkStart w:id="641" w:name="_Ref510085805"/>
      <w:r w:rsidRPr="001739AC">
        <w:rPr>
          <w:b/>
          <w:i/>
        </w:rPr>
        <w:t xml:space="preserve">Part </w:t>
      </w:r>
      <w:bookmarkStart w:id="642" w:name="DocXTextRef289"/>
      <w:r w:rsidRPr="001739AC">
        <w:rPr>
          <w:b/>
          <w:i/>
        </w:rPr>
        <w:t>H</w:t>
      </w:r>
      <w:bookmarkEnd w:id="642"/>
      <w:r w:rsidRPr="001739AC">
        <w:rPr>
          <w:b/>
          <w:i/>
        </w:rPr>
        <w:t xml:space="preserve"> of the Network Code</w:t>
      </w:r>
      <w:bookmarkEnd w:id="641"/>
    </w:p>
    <w:p w14:paraId="476BB9EB" w14:textId="184672ED" w:rsidR="00707014" w:rsidRPr="00D57126" w:rsidRDefault="00707014" w:rsidP="001739AC">
      <w:pPr>
        <w:pStyle w:val="BodyText3"/>
      </w:pPr>
      <w:r w:rsidRPr="00D57126">
        <w:t xml:space="preserve">This paragraph </w:t>
      </w:r>
      <w:r w:rsidR="005E0AD8">
        <w:t>4</w:t>
      </w:r>
      <w:r w:rsidRPr="00D57126">
        <w:t xml:space="preserve"> is subject to the rights and o</w:t>
      </w:r>
      <w:r>
        <w:t xml:space="preserve">bligations of the parties under </w:t>
      </w:r>
      <w:r w:rsidRPr="00D57126">
        <w:t xml:space="preserve">Part </w:t>
      </w:r>
      <w:bookmarkStart w:id="643" w:name="DocXTextRef290"/>
      <w:r w:rsidRPr="00D57126">
        <w:t>H</w:t>
      </w:r>
      <w:bookmarkEnd w:id="643"/>
      <w:r w:rsidRPr="00D57126">
        <w:t xml:space="preserve"> of the Network Code an</w:t>
      </w:r>
      <w:r>
        <w:t>d the Railway Operational Code</w:t>
      </w:r>
      <w:r w:rsidR="00A460F6">
        <w:t>.</w:t>
      </w:r>
    </w:p>
    <w:p w14:paraId="0AC84B89" w14:textId="77777777" w:rsidR="00707014" w:rsidRPr="0051331B" w:rsidRDefault="00707014" w:rsidP="00707014">
      <w:pPr>
        <w:pStyle w:val="ScheduleText"/>
      </w:pPr>
      <w:bookmarkStart w:id="644" w:name="_Ref510085806"/>
      <w:r w:rsidRPr="00D57126">
        <w:rPr>
          <w:b/>
        </w:rPr>
        <w:t>Other variations to Planned Services</w:t>
      </w:r>
      <w:bookmarkEnd w:id="644"/>
    </w:p>
    <w:p w14:paraId="41066E1B" w14:textId="77777777" w:rsidR="00707014" w:rsidRPr="001739AC" w:rsidRDefault="00707014" w:rsidP="00707014">
      <w:pPr>
        <w:pStyle w:val="ScheduleTextLevel2"/>
      </w:pPr>
      <w:bookmarkStart w:id="645" w:name="_Ref510085807"/>
      <w:r w:rsidRPr="001739AC">
        <w:rPr>
          <w:b/>
        </w:rPr>
        <w:t>Non-availability of a Service</w:t>
      </w:r>
      <w:bookmarkEnd w:id="645"/>
    </w:p>
    <w:p w14:paraId="2EBAE983" w14:textId="0541CF50" w:rsidR="00707014" w:rsidRPr="00D57126" w:rsidRDefault="00707014" w:rsidP="001739AC">
      <w:pPr>
        <w:pStyle w:val="BodyText3"/>
      </w:pPr>
      <w:r w:rsidRPr="00D57126">
        <w:t xml:space="preserve">This paragraph </w:t>
      </w:r>
      <w:r w:rsidR="005E0AD8">
        <w:t>5</w:t>
      </w:r>
      <w:r w:rsidRPr="00D57126">
        <w:t xml:space="preserve"> applies if, for any reason other than:</w:t>
      </w:r>
    </w:p>
    <w:p w14:paraId="539D090D" w14:textId="77777777" w:rsidR="00707014" w:rsidRPr="000D131F" w:rsidRDefault="00707014" w:rsidP="001739AC">
      <w:pPr>
        <w:pStyle w:val="Heading5"/>
        <w:numPr>
          <w:ilvl w:val="4"/>
          <w:numId w:val="47"/>
        </w:numPr>
      </w:pPr>
      <w:bookmarkStart w:id="646" w:name="_Ref510085808"/>
      <w:r w:rsidRPr="000D131F">
        <w:t>a Restriction of Use to be taken pursuant to the Engineering Access Statement which has been notified in all material respects prior to the Possession Notice Date; and</w:t>
      </w:r>
      <w:bookmarkEnd w:id="646"/>
    </w:p>
    <w:p w14:paraId="4A7115FB" w14:textId="77777777" w:rsidR="00707014" w:rsidRPr="000D131F" w:rsidRDefault="00707014" w:rsidP="001739AC">
      <w:pPr>
        <w:pStyle w:val="Heading5"/>
      </w:pPr>
      <w:bookmarkStart w:id="647" w:name="_Ref510085809"/>
      <w:r w:rsidRPr="000D131F">
        <w:t>[Not used],</w:t>
      </w:r>
      <w:bookmarkEnd w:id="647"/>
    </w:p>
    <w:p w14:paraId="6F652B5A" w14:textId="77777777" w:rsidR="00707014" w:rsidRPr="00D57126" w:rsidRDefault="00707014" w:rsidP="001739AC">
      <w:pPr>
        <w:pStyle w:val="BodyText3"/>
      </w:pPr>
      <w:r w:rsidRPr="00D57126">
        <w:t>Network Rail nominates that any part of the Netw</w:t>
      </w:r>
      <w:r>
        <w:t xml:space="preserve">ork will not be available for a </w:t>
      </w:r>
      <w:r w:rsidRPr="00D57126">
        <w:t>Planned Service to operate at the Planned tim</w:t>
      </w:r>
      <w:r>
        <w:t>e and such non-availability is:</w:t>
      </w:r>
    </w:p>
    <w:p w14:paraId="173D0E7D" w14:textId="77777777" w:rsidR="00707014" w:rsidRPr="000D131F" w:rsidRDefault="00707014" w:rsidP="001739AC">
      <w:pPr>
        <w:pStyle w:val="Heading6"/>
      </w:pPr>
      <w:bookmarkStart w:id="648" w:name="_Ref510085810"/>
      <w:r w:rsidRPr="000D131F">
        <w:t>not as a result of a request (including a request for a change which would affect a Service) from the Freight Customer; and</w:t>
      </w:r>
      <w:bookmarkEnd w:id="648"/>
    </w:p>
    <w:p w14:paraId="1C618F61" w14:textId="77777777" w:rsidR="00707014" w:rsidRPr="000D131F" w:rsidRDefault="00707014" w:rsidP="001739AC">
      <w:pPr>
        <w:pStyle w:val="Heading6"/>
      </w:pPr>
      <w:bookmarkStart w:id="649" w:name="_Ref510085811"/>
      <w:r w:rsidRPr="000D131F">
        <w:t>known</w:t>
      </w:r>
      <w:r w:rsidR="000D2E78">
        <w:t xml:space="preserve"> </w:t>
      </w:r>
      <w:r w:rsidRPr="000D131F">
        <w:t>about</w:t>
      </w:r>
      <w:r w:rsidR="000D2E78">
        <w:t xml:space="preserve"> </w:t>
      </w:r>
      <w:r w:rsidRPr="000D131F">
        <w:t>in</w:t>
      </w:r>
      <w:r w:rsidR="000D2E78">
        <w:t xml:space="preserve"> </w:t>
      </w:r>
      <w:r w:rsidRPr="000D131F">
        <w:t>sufficient</w:t>
      </w:r>
      <w:r w:rsidR="000D2E78">
        <w:t xml:space="preserve"> </w:t>
      </w:r>
      <w:r w:rsidRPr="000D131F">
        <w:t>time</w:t>
      </w:r>
      <w:r w:rsidR="000D2E78">
        <w:t xml:space="preserve"> </w:t>
      </w:r>
      <w:r w:rsidRPr="000D131F">
        <w:t>for</w:t>
      </w:r>
      <w:r w:rsidR="000D2E78">
        <w:t xml:space="preserve"> </w:t>
      </w:r>
      <w:r w:rsidRPr="000D131F">
        <w:t>an</w:t>
      </w:r>
      <w:r w:rsidR="000D2E78">
        <w:t xml:space="preserve"> </w:t>
      </w:r>
      <w:r w:rsidRPr="000D131F">
        <w:t>alternative</w:t>
      </w:r>
      <w:r w:rsidR="000D2E78">
        <w:t xml:space="preserve"> </w:t>
      </w:r>
      <w:r w:rsidRPr="000D131F">
        <w:t>Service</w:t>
      </w:r>
      <w:r w:rsidR="000D2E78">
        <w:t xml:space="preserve"> </w:t>
      </w:r>
      <w:r w:rsidRPr="000D131F">
        <w:t>to</w:t>
      </w:r>
      <w:r w:rsidR="000D2E78">
        <w:t xml:space="preserve"> </w:t>
      </w:r>
      <w:r w:rsidRPr="000D131F">
        <w:t>be</w:t>
      </w:r>
      <w:r w:rsidR="000D2E78">
        <w:t xml:space="preserve"> </w:t>
      </w:r>
      <w:r w:rsidRPr="000D131F">
        <w:t>the subject of a Train Operator Variation Request and entered into the Working Timetable as a new Planned Service</w:t>
      </w:r>
      <w:r w:rsidR="00A460F6">
        <w:t>.</w:t>
      </w:r>
      <w:bookmarkEnd w:id="649"/>
    </w:p>
    <w:p w14:paraId="65C63807" w14:textId="77777777" w:rsidR="00707014" w:rsidRPr="001739AC" w:rsidRDefault="00707014" w:rsidP="00707014">
      <w:pPr>
        <w:pStyle w:val="ScheduleTextLevel2"/>
      </w:pPr>
      <w:bookmarkStart w:id="650" w:name="_Ref510085812"/>
      <w:r w:rsidRPr="001739AC">
        <w:rPr>
          <w:b/>
          <w:i/>
        </w:rPr>
        <w:t>Establishing an Alternative Train Slot</w:t>
      </w:r>
      <w:bookmarkEnd w:id="650"/>
    </w:p>
    <w:p w14:paraId="006062CD" w14:textId="77777777" w:rsidR="00707014" w:rsidRPr="00D57126" w:rsidRDefault="00707014" w:rsidP="001739AC">
      <w:pPr>
        <w:pStyle w:val="BodyText3"/>
      </w:pPr>
      <w:r w:rsidRPr="00D57126">
        <w:t xml:space="preserve">To the extent that there is appropriate capacity available on the relevant part of the Network, and subject to Parts </w:t>
      </w:r>
      <w:bookmarkStart w:id="651" w:name="DocXTextRef291"/>
      <w:r w:rsidRPr="00D57126">
        <w:t>D</w:t>
      </w:r>
      <w:bookmarkEnd w:id="651"/>
      <w:r w:rsidRPr="00D57126">
        <w:t xml:space="preserve"> and H of the Network Code and the Decision Criteria, Network Rail shall promptly nominate an Alternative Train Slot which most nearly accommodates the Service as Originally Requested and not</w:t>
      </w:r>
      <w:r>
        <w:t>ify the Freight Customer of it</w:t>
      </w:r>
      <w:r w:rsidR="00A460F6">
        <w:t>.</w:t>
      </w:r>
    </w:p>
    <w:p w14:paraId="0CBB086D" w14:textId="77777777" w:rsidR="00707014" w:rsidRPr="001739AC" w:rsidRDefault="00707014" w:rsidP="00707014">
      <w:pPr>
        <w:pStyle w:val="ScheduleTextLevel2"/>
      </w:pPr>
      <w:bookmarkStart w:id="652" w:name="_Ref510085813"/>
      <w:r w:rsidRPr="001739AC">
        <w:rPr>
          <w:b/>
          <w:i/>
        </w:rPr>
        <w:t>Freight Customer's response</w:t>
      </w:r>
      <w:bookmarkEnd w:id="652"/>
    </w:p>
    <w:p w14:paraId="7E3EE8AE" w14:textId="3FF5D5D3" w:rsidR="00707014" w:rsidRPr="00D57126" w:rsidRDefault="00707014" w:rsidP="001739AC">
      <w:pPr>
        <w:pStyle w:val="BodyText3"/>
      </w:pPr>
      <w:r>
        <w:t xml:space="preserve">On receiving Network Rail's </w:t>
      </w:r>
      <w:r w:rsidRPr="00D57126">
        <w:t xml:space="preserve">nomination (if any) of an Alternative Train Slot under paragraph </w:t>
      </w:r>
      <w:r w:rsidR="005E0AD8">
        <w:t>5.2</w:t>
      </w:r>
      <w:r w:rsidRPr="00D57126">
        <w:t>, the Freight Customer shall promptly by</w:t>
      </w:r>
      <w:r>
        <w:t xml:space="preserve"> notice to Network Rail either:</w:t>
      </w:r>
    </w:p>
    <w:p w14:paraId="4E71546F" w14:textId="77777777" w:rsidR="00707014" w:rsidRPr="000D131F" w:rsidRDefault="00707014" w:rsidP="001739AC">
      <w:pPr>
        <w:pStyle w:val="Heading5"/>
        <w:numPr>
          <w:ilvl w:val="4"/>
          <w:numId w:val="48"/>
        </w:numPr>
      </w:pPr>
      <w:bookmarkStart w:id="653" w:name="_Ref510085814"/>
      <w:r w:rsidRPr="000D131F">
        <w:t>accept the Alternative Train Slot nominated by Network Rail (in which case the nomination by Network Rail and its acceptance by the Freight Customer shall be treated as a Train Operator Variation); or</w:t>
      </w:r>
      <w:bookmarkEnd w:id="653"/>
    </w:p>
    <w:p w14:paraId="6CC11358" w14:textId="77777777" w:rsidR="00707014" w:rsidRPr="000D131F" w:rsidRDefault="00707014" w:rsidP="001739AC">
      <w:pPr>
        <w:pStyle w:val="Heading5"/>
      </w:pPr>
      <w:bookmarkStart w:id="654" w:name="_Ref510085815"/>
      <w:r w:rsidRPr="000D131F">
        <w:t>reasonably reject the Alternative Train Slot nominated by Network Rail</w:t>
      </w:r>
      <w:r w:rsidR="00A460F6">
        <w:t>.</w:t>
      </w:r>
      <w:bookmarkEnd w:id="654"/>
    </w:p>
    <w:p w14:paraId="460FFBD2" w14:textId="77777777" w:rsidR="00707014" w:rsidRPr="001739AC" w:rsidRDefault="00707014" w:rsidP="00707014">
      <w:pPr>
        <w:pStyle w:val="ScheduleTextLevel2"/>
      </w:pPr>
      <w:bookmarkStart w:id="655" w:name="_Ref510085816"/>
      <w:r w:rsidRPr="001739AC">
        <w:rPr>
          <w:b/>
          <w:i/>
        </w:rPr>
        <w:t>Rejection of Alternative Train Slot</w:t>
      </w:r>
      <w:bookmarkEnd w:id="655"/>
    </w:p>
    <w:p w14:paraId="6E3C9402" w14:textId="4F7BC6D0" w:rsidR="00707014" w:rsidRPr="00D57126" w:rsidRDefault="00707014" w:rsidP="001739AC">
      <w:pPr>
        <w:pStyle w:val="BodyText3"/>
      </w:pPr>
      <w:r w:rsidRPr="00D57126">
        <w:t xml:space="preserve">If the Freight Customer reasonably rejects under paragraph </w:t>
      </w:r>
      <w:r w:rsidR="005E0AD8">
        <w:t>5.3(b)</w:t>
      </w:r>
      <w:r w:rsidRPr="00D57126">
        <w:t xml:space="preserve"> the Alternative</w:t>
      </w:r>
      <w:r w:rsidR="000D2E78">
        <w:t xml:space="preserve"> </w:t>
      </w:r>
      <w:r w:rsidRPr="00D57126">
        <w:t>Train</w:t>
      </w:r>
      <w:r w:rsidR="000D2E78">
        <w:t xml:space="preserve"> </w:t>
      </w:r>
      <w:r w:rsidRPr="00D57126">
        <w:t>Slot</w:t>
      </w:r>
      <w:r w:rsidR="000D2E78">
        <w:t xml:space="preserve"> </w:t>
      </w:r>
      <w:r w:rsidRPr="00D57126">
        <w:t>nominated</w:t>
      </w:r>
      <w:r w:rsidR="000D2E78">
        <w:t xml:space="preserve"> </w:t>
      </w:r>
      <w:r w:rsidRPr="00D57126">
        <w:t>by</w:t>
      </w:r>
      <w:r w:rsidR="000D2E78">
        <w:t xml:space="preserve"> </w:t>
      </w:r>
      <w:r w:rsidRPr="00D57126">
        <w:t>Network</w:t>
      </w:r>
      <w:r w:rsidR="000D2E78">
        <w:t xml:space="preserve"> </w:t>
      </w:r>
      <w:r w:rsidRPr="00D57126">
        <w:t>Rail,</w:t>
      </w:r>
      <w:r w:rsidR="000D2E78">
        <w:t xml:space="preserve"> </w:t>
      </w:r>
      <w:r w:rsidRPr="00D57126">
        <w:t>it</w:t>
      </w:r>
      <w:r w:rsidR="000D2E78">
        <w:t xml:space="preserve"> </w:t>
      </w:r>
      <w:r w:rsidRPr="00D57126">
        <w:t>may</w:t>
      </w:r>
      <w:r w:rsidR="000D2E78">
        <w:t xml:space="preserve"> </w:t>
      </w:r>
      <w:r w:rsidRPr="00D57126">
        <w:t>in</w:t>
      </w:r>
      <w:r w:rsidR="000D2E78">
        <w:t xml:space="preserve"> </w:t>
      </w:r>
      <w:r w:rsidRPr="00D57126">
        <w:t>its</w:t>
      </w:r>
      <w:r w:rsidR="000D2E78">
        <w:t xml:space="preserve"> </w:t>
      </w:r>
      <w:r w:rsidRPr="00D57126">
        <w:t>notice</w:t>
      </w:r>
      <w:r w:rsidR="000D2E78">
        <w:t xml:space="preserve"> </w:t>
      </w:r>
      <w:r w:rsidRPr="00D57126">
        <w:t>of rejection propose a different Alternative Train Slot, which Network Rail shall treat as a Tr</w:t>
      </w:r>
      <w:r>
        <w:t>ain Operator Variation Request</w:t>
      </w:r>
      <w:r w:rsidR="00A460F6">
        <w:t>.</w:t>
      </w:r>
    </w:p>
    <w:p w14:paraId="25070012" w14:textId="77777777" w:rsidR="00707014" w:rsidRPr="001739AC" w:rsidRDefault="00707014" w:rsidP="00707014">
      <w:pPr>
        <w:pStyle w:val="ScheduleTextLevel2"/>
      </w:pPr>
      <w:bookmarkStart w:id="656" w:name="_Ref510085817"/>
      <w:r w:rsidRPr="001739AC">
        <w:rPr>
          <w:b/>
          <w:i/>
        </w:rPr>
        <w:t>Measure of performance</w:t>
      </w:r>
      <w:bookmarkEnd w:id="656"/>
    </w:p>
    <w:p w14:paraId="189A8962" w14:textId="5970C1BB" w:rsidR="00707014" w:rsidRPr="00D57126" w:rsidRDefault="00707014" w:rsidP="001739AC">
      <w:pPr>
        <w:pStyle w:val="BodyText3"/>
      </w:pPr>
      <w:r w:rsidRPr="00D57126">
        <w:t xml:space="preserve">If an Alternative Train Slot is accepted under paragraph </w:t>
      </w:r>
      <w:r w:rsidR="005E0AD8">
        <w:t>5.3(a)</w:t>
      </w:r>
      <w:r w:rsidRPr="00D57126">
        <w:t xml:space="preserve"> or is accepted as a Train Operator Variation under paragraph </w:t>
      </w:r>
      <w:r w:rsidR="005E0AD8">
        <w:t>5.4</w:t>
      </w:r>
      <w:r w:rsidRPr="00D57126">
        <w:t>, then:</w:t>
      </w:r>
    </w:p>
    <w:p w14:paraId="7B953C14" w14:textId="58BD6EF9" w:rsidR="00707014" w:rsidRPr="000D131F" w:rsidRDefault="00707014" w:rsidP="001739AC">
      <w:pPr>
        <w:pStyle w:val="Heading5"/>
        <w:numPr>
          <w:ilvl w:val="4"/>
          <w:numId w:val="49"/>
        </w:numPr>
      </w:pPr>
      <w:bookmarkStart w:id="657" w:name="_Ref510085818"/>
      <w:r w:rsidRPr="000D131F">
        <w:lastRenderedPageBreak/>
        <w:t xml:space="preserve">Network Rail shall permit the Appointed Operator nominated by the Freight Customer in accordance with Clause </w:t>
      </w:r>
      <w:r w:rsidR="005E0AD8">
        <w:t>5.1</w:t>
      </w:r>
      <w:r w:rsidRPr="000D131F">
        <w:t xml:space="preserve"> to operate the relevant Service to make the relevant movement in accordance with the Alternative Train Slot;</w:t>
      </w:r>
      <w:bookmarkEnd w:id="657"/>
    </w:p>
    <w:p w14:paraId="272ED669" w14:textId="77777777" w:rsidR="00707014" w:rsidRPr="000D131F" w:rsidRDefault="00707014" w:rsidP="001739AC">
      <w:pPr>
        <w:pStyle w:val="Heading5"/>
      </w:pPr>
      <w:bookmarkStart w:id="658" w:name="_Ref510085819"/>
      <w:r w:rsidRPr="000D131F">
        <w:t>the Service Characteristics of the Planned Service shall be those of the Alternative Train Slot; and</w:t>
      </w:r>
      <w:bookmarkEnd w:id="658"/>
    </w:p>
    <w:p w14:paraId="4AE43975" w14:textId="77777777" w:rsidR="00707014" w:rsidRPr="000D131F" w:rsidRDefault="00707014" w:rsidP="001739AC">
      <w:pPr>
        <w:pStyle w:val="Heading5"/>
      </w:pPr>
      <w:bookmarkStart w:id="659" w:name="_Ref510085820"/>
      <w:r w:rsidRPr="000D131F">
        <w:t>the performance of the movement shall be measured accordingly under the relevant Operator Access Agreement</w:t>
      </w:r>
      <w:r w:rsidR="00A460F6">
        <w:t>.</w:t>
      </w:r>
      <w:bookmarkEnd w:id="659"/>
    </w:p>
    <w:p w14:paraId="307D2A00" w14:textId="77777777" w:rsidR="00707014" w:rsidRPr="001739AC" w:rsidRDefault="00707014" w:rsidP="00707014">
      <w:pPr>
        <w:pStyle w:val="ScheduleTextLevel2"/>
      </w:pPr>
      <w:bookmarkStart w:id="660" w:name="_Ref510085821"/>
      <w:r w:rsidRPr="001739AC">
        <w:rPr>
          <w:b/>
          <w:i/>
        </w:rPr>
        <w:t>Cancellation</w:t>
      </w:r>
      <w:bookmarkEnd w:id="660"/>
    </w:p>
    <w:p w14:paraId="4CC11C70" w14:textId="77777777" w:rsidR="00707014" w:rsidRPr="00D57126" w:rsidRDefault="00707014" w:rsidP="001739AC">
      <w:pPr>
        <w:pStyle w:val="ScheduleTextLevel3"/>
      </w:pPr>
      <w:bookmarkStart w:id="661" w:name="_Ref510085822"/>
      <w:r>
        <w:t>Where:</w:t>
      </w:r>
      <w:bookmarkEnd w:id="661"/>
    </w:p>
    <w:p w14:paraId="276CD7BF" w14:textId="7509D2F6" w:rsidR="00707014" w:rsidRPr="000D131F" w:rsidRDefault="00707014" w:rsidP="001739AC">
      <w:pPr>
        <w:pStyle w:val="Heading5"/>
        <w:numPr>
          <w:ilvl w:val="4"/>
          <w:numId w:val="50"/>
        </w:numPr>
      </w:pPr>
      <w:bookmarkStart w:id="662" w:name="_Ref510085823"/>
      <w:r w:rsidRPr="000D131F">
        <w:t xml:space="preserve">Network Rail is not able to nominate an Alternative Train Slot under paragraph </w:t>
      </w:r>
      <w:r w:rsidR="005E0AD8">
        <w:t>5.2</w:t>
      </w:r>
      <w:r w:rsidRPr="000D131F">
        <w:t>;</w:t>
      </w:r>
      <w:bookmarkEnd w:id="662"/>
    </w:p>
    <w:p w14:paraId="159D72D0" w14:textId="32470E7B" w:rsidR="00707014" w:rsidRPr="000D131F" w:rsidRDefault="00707014" w:rsidP="001739AC">
      <w:pPr>
        <w:pStyle w:val="Heading5"/>
      </w:pPr>
      <w:bookmarkStart w:id="663" w:name="_Ref510085824"/>
      <w:r w:rsidRPr="000D131F">
        <w:t xml:space="preserve">the Freight Customer rejects the Alternative Train Slot nominated by Network Rail under paragraph </w:t>
      </w:r>
      <w:r w:rsidR="005E0AD8">
        <w:t>5.3(b)</w:t>
      </w:r>
      <w:r w:rsidRPr="000D131F">
        <w:t xml:space="preserve"> and does not propose a different Alternative Train Slot under paragraph </w:t>
      </w:r>
      <w:r w:rsidR="005E0AD8">
        <w:t>5.4</w:t>
      </w:r>
      <w:r w:rsidRPr="000D131F">
        <w:t>; or</w:t>
      </w:r>
      <w:bookmarkEnd w:id="663"/>
    </w:p>
    <w:p w14:paraId="544A406C" w14:textId="156374E9" w:rsidR="00707014" w:rsidRPr="000D131F" w:rsidRDefault="00707014" w:rsidP="001739AC">
      <w:pPr>
        <w:pStyle w:val="Heading5"/>
      </w:pPr>
      <w:bookmarkStart w:id="664" w:name="_Ref510085825"/>
      <w:r w:rsidRPr="000D131F">
        <w:t xml:space="preserve">the Freight Customer proposes a different Alternative Train Slot under paragraph </w:t>
      </w:r>
      <w:r w:rsidR="005E0AD8">
        <w:t>5.4</w:t>
      </w:r>
      <w:r w:rsidRPr="000D131F">
        <w:t xml:space="preserve"> and this is not accepted by Network Rail,</w:t>
      </w:r>
      <w:bookmarkEnd w:id="664"/>
    </w:p>
    <w:p w14:paraId="3F96452D" w14:textId="66C5142A" w:rsidR="00707014" w:rsidRPr="00D57126" w:rsidRDefault="00707014" w:rsidP="001739AC">
      <w:pPr>
        <w:pStyle w:val="BodyText3"/>
      </w:pPr>
      <w:r w:rsidRPr="00D57126">
        <w:t>the relevant Service shall be treated as</w:t>
      </w:r>
      <w:r>
        <w:t xml:space="preserve"> a "Cancellation" and paragraph </w:t>
      </w:r>
      <w:r w:rsidR="005E0AD8">
        <w:t>5.7</w:t>
      </w:r>
      <w:r>
        <w:t xml:space="preserve"> shall apply</w:t>
      </w:r>
      <w:r w:rsidR="00A460F6">
        <w:t>.</w:t>
      </w:r>
    </w:p>
    <w:p w14:paraId="02E8B64E" w14:textId="77777777" w:rsidR="00707014" w:rsidRPr="00D57126" w:rsidRDefault="00707014" w:rsidP="001739AC">
      <w:pPr>
        <w:pStyle w:val="ScheduleTextLevel3"/>
      </w:pPr>
      <w:bookmarkStart w:id="665" w:name="_Ref510085826"/>
      <w:r w:rsidRPr="00D57126">
        <w:t>Wher</w:t>
      </w:r>
      <w:r>
        <w:t>e an Alternative Train Slot is:</w:t>
      </w:r>
      <w:bookmarkEnd w:id="665"/>
    </w:p>
    <w:p w14:paraId="34A6717A" w14:textId="09400F67" w:rsidR="00707014" w:rsidRPr="000D131F" w:rsidRDefault="00707014" w:rsidP="001739AC">
      <w:pPr>
        <w:pStyle w:val="Heading5"/>
        <w:numPr>
          <w:ilvl w:val="4"/>
          <w:numId w:val="51"/>
        </w:numPr>
      </w:pPr>
      <w:bookmarkStart w:id="666" w:name="_Ref510085827"/>
      <w:r w:rsidRPr="000D131F">
        <w:t xml:space="preserve">accepted under paragraph </w:t>
      </w:r>
      <w:r w:rsidR="005E0AD8">
        <w:t>5.3(a)</w:t>
      </w:r>
      <w:r w:rsidRPr="000D131F">
        <w:t>; or</w:t>
      </w:r>
      <w:bookmarkEnd w:id="666"/>
    </w:p>
    <w:p w14:paraId="705C366D" w14:textId="265BBBD6" w:rsidR="00707014" w:rsidRPr="000D131F" w:rsidRDefault="00707014" w:rsidP="001739AC">
      <w:pPr>
        <w:pStyle w:val="Heading5"/>
      </w:pPr>
      <w:bookmarkStart w:id="667" w:name="_Ref510085828"/>
      <w:r w:rsidRPr="000D131F">
        <w:t xml:space="preserve">accepted as a Train Operator Variation under paragraph </w:t>
      </w:r>
      <w:r w:rsidR="005E0AD8">
        <w:t>5.4</w:t>
      </w:r>
      <w:r w:rsidRPr="000D131F">
        <w:t>,</w:t>
      </w:r>
      <w:bookmarkEnd w:id="667"/>
    </w:p>
    <w:p w14:paraId="1CA0F407" w14:textId="77777777" w:rsidR="00707014" w:rsidRPr="00D57126" w:rsidRDefault="00707014" w:rsidP="001739AC">
      <w:pPr>
        <w:pStyle w:val="BodyText3"/>
      </w:pPr>
      <w:r w:rsidRPr="00D57126">
        <w:t>the Original Service shall not be treated as a Cancellation and the Freight Customer shall be entitled to draw down its rights in relation to such Alternative Train Slot into an Operator Access Agreement in</w:t>
      </w:r>
      <w:r>
        <w:t xml:space="preserve"> accordance with this contract</w:t>
      </w:r>
      <w:r w:rsidR="00A460F6">
        <w:t>.</w:t>
      </w:r>
    </w:p>
    <w:p w14:paraId="65BE70E8" w14:textId="77777777" w:rsidR="00707014" w:rsidRPr="001739AC" w:rsidRDefault="00707014" w:rsidP="00707014">
      <w:pPr>
        <w:pStyle w:val="ScheduleTextLevel2"/>
      </w:pPr>
      <w:bookmarkStart w:id="668" w:name="_Ref510085829"/>
      <w:r w:rsidRPr="001739AC">
        <w:rPr>
          <w:b/>
          <w:i/>
        </w:rPr>
        <w:t>Services treated as a Cancellation</w:t>
      </w:r>
      <w:bookmarkEnd w:id="668"/>
    </w:p>
    <w:p w14:paraId="55FE4F3E" w14:textId="683EAE80" w:rsidR="00707014" w:rsidRPr="00D57126" w:rsidRDefault="00707014" w:rsidP="001739AC">
      <w:pPr>
        <w:pStyle w:val="BodyText3"/>
      </w:pPr>
      <w:r w:rsidRPr="00D57126">
        <w:t xml:space="preserve">Where, in accordance with paragraph </w:t>
      </w:r>
      <w:r w:rsidR="005E0AD8">
        <w:t>4.5.1</w:t>
      </w:r>
      <w:r w:rsidRPr="00D57126">
        <w:t xml:space="preserve"> or paragraph </w:t>
      </w:r>
      <w:r w:rsidR="005E0AD8">
        <w:t>5.6.1</w:t>
      </w:r>
      <w:r w:rsidRPr="00D57126">
        <w:t xml:space="preserve"> (as the case may be), a Service is treated as a Cancellation, each of the partie</w:t>
      </w:r>
      <w:r>
        <w:t>s acknowledges and agrees that:</w:t>
      </w:r>
    </w:p>
    <w:p w14:paraId="1832EAFF" w14:textId="1E91FDDF" w:rsidR="00707014" w:rsidRPr="000D131F" w:rsidRDefault="00707014" w:rsidP="00D30EFE">
      <w:pPr>
        <w:pStyle w:val="Heading5"/>
        <w:numPr>
          <w:ilvl w:val="4"/>
          <w:numId w:val="52"/>
        </w:numPr>
      </w:pPr>
      <w:bookmarkStart w:id="669" w:name="_Ref510085830"/>
      <w:r w:rsidRPr="000D131F">
        <w:t xml:space="preserve">if the Freight Customer's rights in respect of such Service have not been drawn down into an Operator Access Agreement in accordance with this contract before the date upon which such Service would have been operated had it been operated as Planned and not determined to be a Cancellation under paragraph </w:t>
      </w:r>
      <w:r w:rsidR="005E0AD8">
        <w:t>4.5.1</w:t>
      </w:r>
      <w:r w:rsidRPr="000D131F">
        <w:t xml:space="preserve"> or paragraph </w:t>
      </w:r>
      <w:r w:rsidR="005E0AD8">
        <w:t>5.6.1</w:t>
      </w:r>
      <w:r w:rsidRPr="000D131F">
        <w:t xml:space="preserve"> (as the case may be) (the </w:t>
      </w:r>
      <w:r w:rsidRPr="00D72994">
        <w:rPr>
          <w:b/>
        </w:rPr>
        <w:t>"Relevant Date"</w:t>
      </w:r>
      <w:r w:rsidRPr="000D131F">
        <w:t>), then Network Rail shall not be obliged to pay any compensation in respect of such Cancellation; and</w:t>
      </w:r>
      <w:bookmarkEnd w:id="669"/>
    </w:p>
    <w:p w14:paraId="746DFA92" w14:textId="77777777" w:rsidR="00707014" w:rsidRPr="000D131F" w:rsidRDefault="00707014" w:rsidP="00D30EFE">
      <w:pPr>
        <w:pStyle w:val="Heading5"/>
      </w:pPr>
      <w:bookmarkStart w:id="670" w:name="_Ref510085831"/>
      <w:r w:rsidRPr="000D131F">
        <w:t>if the Freight Customer's rights in respect of such Service have been drawn down into an Operator Access Agreement in accordance with this contract before the Relevant Date, then Network Rail shall be obliged under that Operator Access Agreement to pay to the relevant Appointed Operator compensation in respect of such Cancellation to the extent that such Appointed Operator is entitled to compensation for a cancellation of that Service under that Operator Access Agreement</w:t>
      </w:r>
      <w:r w:rsidR="00A460F6">
        <w:t>.</w:t>
      </w:r>
      <w:bookmarkEnd w:id="670"/>
    </w:p>
    <w:p w14:paraId="3A32AD3F" w14:textId="77777777" w:rsidR="00707014" w:rsidRPr="00D30EFE" w:rsidRDefault="00707014" w:rsidP="00707014">
      <w:pPr>
        <w:pStyle w:val="ScheduleTextLevel2"/>
      </w:pPr>
      <w:bookmarkStart w:id="671" w:name="_Ref510085832"/>
      <w:r w:rsidRPr="00D30EFE">
        <w:rPr>
          <w:b/>
          <w:i/>
        </w:rPr>
        <w:t>Drawn Down Rights</w:t>
      </w:r>
      <w:bookmarkEnd w:id="671"/>
    </w:p>
    <w:p w14:paraId="452D2D9E" w14:textId="42B2C9EF" w:rsidR="00707014" w:rsidRPr="00D57126" w:rsidRDefault="00707014" w:rsidP="00D30EFE">
      <w:pPr>
        <w:pStyle w:val="ScheduleTextLevel3"/>
      </w:pPr>
      <w:bookmarkStart w:id="672" w:name="_Ref510085833"/>
      <w:r w:rsidRPr="00D57126">
        <w:t>Where the Freight Customer's rights in relation to any Train Slot have been drawn down into an Operator Access Agreement in accordance with this cont</w:t>
      </w:r>
      <w:r w:rsidR="00EB3736">
        <w:t>ract then, subject to paragraph </w:t>
      </w:r>
      <w:r w:rsidR="005E0AD8">
        <w:t>5.8.2</w:t>
      </w:r>
      <w:r w:rsidRPr="00D57126">
        <w:t>:</w:t>
      </w:r>
      <w:bookmarkEnd w:id="672"/>
    </w:p>
    <w:p w14:paraId="713BD72B" w14:textId="7B2C7AE0" w:rsidR="00707014" w:rsidRPr="000D131F" w:rsidRDefault="00707014" w:rsidP="00D30EFE">
      <w:pPr>
        <w:pStyle w:val="Heading5"/>
        <w:numPr>
          <w:ilvl w:val="4"/>
          <w:numId w:val="53"/>
        </w:numPr>
      </w:pPr>
      <w:bookmarkStart w:id="673" w:name="_Ref510085834"/>
      <w:r w:rsidRPr="000D131F">
        <w:lastRenderedPageBreak/>
        <w:t xml:space="preserve">where such draw down occurs prior to the Freight Customer's rights under either paragraph </w:t>
      </w:r>
      <w:r w:rsidR="005E0AD8">
        <w:t>4</w:t>
      </w:r>
      <w:r w:rsidRPr="000D131F">
        <w:t xml:space="preserve"> or paragraphs </w:t>
      </w:r>
      <w:r w:rsidR="005E0AD8">
        <w:t>5.1</w:t>
      </w:r>
      <w:r w:rsidRPr="000D131F">
        <w:t xml:space="preserve"> to </w:t>
      </w:r>
      <w:r w:rsidR="005E0AD8">
        <w:t>5.6</w:t>
      </w:r>
      <w:r w:rsidRPr="000D131F">
        <w:t xml:space="preserve"> (inclusive) (as the case may be) in relation to such Train Slot becoming exercisable:</w:t>
      </w:r>
      <w:bookmarkEnd w:id="673"/>
    </w:p>
    <w:p w14:paraId="1FBA857C" w14:textId="398872C1" w:rsidR="00707014" w:rsidRPr="000D131F" w:rsidRDefault="00707014" w:rsidP="00D30EFE">
      <w:pPr>
        <w:pStyle w:val="Heading6"/>
      </w:pPr>
      <w:bookmarkStart w:id="674" w:name="_Ref510085835"/>
      <w:r w:rsidRPr="000D131F">
        <w:t xml:space="preserve">neither party shall have any rights, obligations and/or liabilities under paragraph </w:t>
      </w:r>
      <w:r w:rsidR="005E0AD8">
        <w:t>4</w:t>
      </w:r>
      <w:r w:rsidRPr="000D131F">
        <w:t xml:space="preserve"> or paragraphs </w:t>
      </w:r>
      <w:r w:rsidR="005E0AD8">
        <w:t>5.1</w:t>
      </w:r>
      <w:r w:rsidRPr="000D131F">
        <w:t xml:space="preserve"> to </w:t>
      </w:r>
      <w:r w:rsidR="005E0AD8">
        <w:t>5.6</w:t>
      </w:r>
      <w:r w:rsidRPr="000D131F">
        <w:t xml:space="preserve"> (inclusive) (as the case may be) of this </w:t>
      </w:r>
      <w:r w:rsidR="005E0AD8">
        <w:t>4</w:t>
      </w:r>
      <w:r w:rsidRPr="000D131F">
        <w:t xml:space="preserve"> in relation to such Train Slot; and</w:t>
      </w:r>
      <w:bookmarkEnd w:id="674"/>
    </w:p>
    <w:p w14:paraId="519F9913" w14:textId="7990C543" w:rsidR="00707014" w:rsidRPr="000D131F" w:rsidRDefault="00707014" w:rsidP="00D30EFE">
      <w:pPr>
        <w:pStyle w:val="Heading6"/>
      </w:pPr>
      <w:bookmarkStart w:id="675" w:name="_Ref510085836"/>
      <w:r w:rsidRPr="000D131F">
        <w:t xml:space="preserve">paragraph </w:t>
      </w:r>
      <w:r w:rsidR="005E0AD8">
        <w:t>4</w:t>
      </w:r>
      <w:r w:rsidRPr="000D131F">
        <w:t xml:space="preserve"> or paragraphs </w:t>
      </w:r>
      <w:r w:rsidR="006E6105">
        <w:t>5.1 to 5.6</w:t>
      </w:r>
      <w:r w:rsidRPr="000D131F">
        <w:t xml:space="preserve"> (inclusive) (as the case may be) of </w:t>
      </w:r>
      <w:bookmarkStart w:id="676" w:name="DocXTextRef305"/>
      <w:r w:rsidRPr="000D131F">
        <w:t>schedule 4</w:t>
      </w:r>
      <w:bookmarkEnd w:id="676"/>
      <w:r w:rsidRPr="000D131F">
        <w:t xml:space="preserve"> to that Operator Access Agreement shall apply in relation to such Train Slot to the exclusion of paragraph </w:t>
      </w:r>
      <w:r w:rsidR="005E0AD8">
        <w:t>4</w:t>
      </w:r>
      <w:r w:rsidRPr="000D131F">
        <w:t xml:space="preserve"> or paragraphs </w:t>
      </w:r>
      <w:r w:rsidR="005E0AD8">
        <w:t>5.1</w:t>
      </w:r>
      <w:r w:rsidRPr="000D131F">
        <w:t xml:space="preserve"> to </w:t>
      </w:r>
      <w:r w:rsidR="005E0AD8">
        <w:t>5.6</w:t>
      </w:r>
      <w:r w:rsidRPr="000D131F">
        <w:t xml:space="preserve"> (inclusive) (as the case may be) of this </w:t>
      </w:r>
      <w:r w:rsidR="005E0AD8">
        <w:t>Schedule 4</w:t>
      </w:r>
      <w:r w:rsidRPr="000D131F">
        <w:t>, whether or not Network Rail and/or the relevant Appointed Operator exercise their respective rights under such provisions; and</w:t>
      </w:r>
      <w:bookmarkEnd w:id="675"/>
    </w:p>
    <w:p w14:paraId="72C03C20" w14:textId="360414E6" w:rsidR="00707014" w:rsidRPr="000D131F" w:rsidRDefault="00707014" w:rsidP="00D30EFE">
      <w:pPr>
        <w:pStyle w:val="Heading5"/>
      </w:pPr>
      <w:bookmarkStart w:id="677" w:name="_Ref510085837"/>
      <w:r w:rsidRPr="000D131F">
        <w:t xml:space="preserve">where such draw down occurs after the Freight Customer's rights under either paragraph </w:t>
      </w:r>
      <w:r w:rsidR="005E0AD8">
        <w:t>4</w:t>
      </w:r>
      <w:r w:rsidRPr="000D131F">
        <w:t xml:space="preserve"> or paragraphs </w:t>
      </w:r>
      <w:r w:rsidR="005E0AD8">
        <w:t>5.1</w:t>
      </w:r>
      <w:r w:rsidRPr="000D131F">
        <w:t xml:space="preserve"> to </w:t>
      </w:r>
      <w:r w:rsidR="005E0AD8">
        <w:t>5.6</w:t>
      </w:r>
      <w:r w:rsidRPr="000D131F">
        <w:t xml:space="preserve"> (inclusive) (as the case may be) have become exercisable in relation to such Train Slot but prior to the relevant Service being determined to be a Cancellation in accordance with paragraph </w:t>
      </w:r>
      <w:r w:rsidR="005E0AD8">
        <w:t>4.5.1</w:t>
      </w:r>
      <w:r w:rsidRPr="000D131F">
        <w:t xml:space="preserve"> or paragraph </w:t>
      </w:r>
      <w:r w:rsidR="005E0AD8">
        <w:t>5.6.1</w:t>
      </w:r>
      <w:r w:rsidRPr="000D131F">
        <w:t xml:space="preserve"> (as the case may be), then from t</w:t>
      </w:r>
      <w:r w:rsidR="005E0AD8">
        <w:t>he time of draw down paragraph 4</w:t>
      </w:r>
      <w:r w:rsidRPr="000D131F">
        <w:t xml:space="preserve"> or paragraphs 5</w:t>
      </w:r>
      <w:r w:rsidR="00A460F6">
        <w:t>.</w:t>
      </w:r>
      <w:r w:rsidR="005E0AD8">
        <w:t>1</w:t>
      </w:r>
      <w:r w:rsidRPr="000D131F">
        <w:t xml:space="preserve"> to </w:t>
      </w:r>
      <w:r w:rsidR="006E6105">
        <w:t>5.6</w:t>
      </w:r>
      <w:r w:rsidRPr="000D131F">
        <w:t xml:space="preserve"> (inclusive) (as the case may be) of </w:t>
      </w:r>
      <w:bookmarkStart w:id="678" w:name="DocXTextRef309"/>
      <w:r w:rsidRPr="000D131F">
        <w:t>schedule 4</w:t>
      </w:r>
      <w:bookmarkEnd w:id="678"/>
      <w:r w:rsidRPr="000D131F">
        <w:t xml:space="preserve"> to that Operator Access Agreement shall apply to such Train Slot:</w:t>
      </w:r>
      <w:bookmarkEnd w:id="677"/>
    </w:p>
    <w:p w14:paraId="53CF89BD" w14:textId="247B01BD" w:rsidR="00707014" w:rsidRPr="000D131F" w:rsidRDefault="00707014" w:rsidP="00D30EFE">
      <w:pPr>
        <w:pStyle w:val="Heading6"/>
      </w:pPr>
      <w:bookmarkStart w:id="679" w:name="_Ref510085838"/>
      <w:r w:rsidRPr="000D131F">
        <w:t xml:space="preserve">to the extent that the Freight Customer has not already exercised its corresponding rights under paragraph </w:t>
      </w:r>
      <w:r w:rsidR="005E0AD8">
        <w:t>4</w:t>
      </w:r>
      <w:r w:rsidRPr="000D131F">
        <w:t xml:space="preserve"> or paragraphs </w:t>
      </w:r>
      <w:r w:rsidR="005E0AD8">
        <w:t>5.1</w:t>
      </w:r>
      <w:r w:rsidRPr="000D131F">
        <w:t xml:space="preserve"> to </w:t>
      </w:r>
      <w:r w:rsidR="005E0AD8">
        <w:t>5.6</w:t>
      </w:r>
      <w:r w:rsidRPr="000D131F">
        <w:t xml:space="preserve"> (inclusive) (as the case may be) of this </w:t>
      </w:r>
      <w:r w:rsidR="005E0AD8">
        <w:t>Schedule 4</w:t>
      </w:r>
      <w:r w:rsidRPr="000D131F">
        <w:t xml:space="preserve"> in relation to such Train Slot; and</w:t>
      </w:r>
      <w:bookmarkEnd w:id="679"/>
    </w:p>
    <w:p w14:paraId="5BE40A13" w14:textId="79792F3F" w:rsidR="00707014" w:rsidRPr="000D131F" w:rsidRDefault="00707014" w:rsidP="00D30EFE">
      <w:pPr>
        <w:pStyle w:val="Heading6"/>
      </w:pPr>
      <w:bookmarkStart w:id="680" w:name="_Ref510085839"/>
      <w:r w:rsidRPr="000D131F">
        <w:t xml:space="preserve">to the exclusion of the Freight Customer's remaining rights under paragraph </w:t>
      </w:r>
      <w:r w:rsidR="005E0AD8">
        <w:t>4</w:t>
      </w:r>
      <w:r w:rsidRPr="000D131F">
        <w:t xml:space="preserve"> or paragraphs </w:t>
      </w:r>
      <w:r w:rsidR="005E0AD8">
        <w:t>5.1</w:t>
      </w:r>
      <w:r w:rsidRPr="000D131F">
        <w:t xml:space="preserve"> to </w:t>
      </w:r>
      <w:r w:rsidR="005E0AD8">
        <w:t>5.6</w:t>
      </w:r>
      <w:r w:rsidRPr="000D131F">
        <w:t xml:space="preserve"> (inclusive) (as the case may be) of this </w:t>
      </w:r>
      <w:r w:rsidR="005E0AD8">
        <w:t>Schedule 4</w:t>
      </w:r>
      <w:r w:rsidRPr="000D131F">
        <w:t xml:space="preserve"> in relation to such Train Slot,</w:t>
      </w:r>
      <w:bookmarkEnd w:id="680"/>
    </w:p>
    <w:p w14:paraId="566362C0" w14:textId="112A580A" w:rsidR="00707014" w:rsidRPr="00D57126" w:rsidRDefault="00707014" w:rsidP="00D30EFE">
      <w:pPr>
        <w:pStyle w:val="BodyText4"/>
      </w:pPr>
      <w:r w:rsidRPr="00BB5134">
        <w:t>provided that the relevant Appointed Operator shall not be entitled to exercise any of its rights under paragraph 4 or paragraphs 5</w:t>
      </w:r>
      <w:r w:rsidR="00A460F6">
        <w:t>.</w:t>
      </w:r>
      <w:r w:rsidRPr="00BB5134">
        <w:t xml:space="preserve">1 to </w:t>
      </w:r>
      <w:r w:rsidR="006E6105">
        <w:t>5.6</w:t>
      </w:r>
      <w:r w:rsidRPr="00BB5134">
        <w:t xml:space="preserve"> (inclusive) (as the case may be) of </w:t>
      </w:r>
      <w:bookmarkStart w:id="681" w:name="DocXTextRef318"/>
      <w:r w:rsidRPr="00BB5134">
        <w:t>schedule 4</w:t>
      </w:r>
      <w:bookmarkEnd w:id="681"/>
      <w:r w:rsidRPr="00BB5134">
        <w:t xml:space="preserve"> to that Operator Access Agreement</w:t>
      </w:r>
      <w:r w:rsidR="000D2E78">
        <w:t xml:space="preserve"> </w:t>
      </w:r>
      <w:r w:rsidRPr="00BB5134">
        <w:t>to</w:t>
      </w:r>
      <w:r w:rsidR="000D2E78">
        <w:t xml:space="preserve"> </w:t>
      </w:r>
      <w:r w:rsidRPr="00BB5134">
        <w:t>the</w:t>
      </w:r>
      <w:r w:rsidR="000D2E78">
        <w:t xml:space="preserve"> </w:t>
      </w:r>
      <w:r w:rsidRPr="00BB5134">
        <w:t>extent</w:t>
      </w:r>
      <w:r w:rsidR="000D2E78">
        <w:t xml:space="preserve"> </w:t>
      </w:r>
      <w:r w:rsidRPr="00BB5134">
        <w:t>that</w:t>
      </w:r>
      <w:r w:rsidR="000D2E78">
        <w:t xml:space="preserve"> </w:t>
      </w:r>
      <w:r w:rsidRPr="00BB5134">
        <w:t>the</w:t>
      </w:r>
      <w:r w:rsidR="000D2E78">
        <w:t xml:space="preserve"> </w:t>
      </w:r>
      <w:r w:rsidRPr="00BB5134">
        <w:t>Freight</w:t>
      </w:r>
      <w:r w:rsidR="000D2E78">
        <w:t xml:space="preserve"> </w:t>
      </w:r>
      <w:r w:rsidRPr="00BB5134">
        <w:t>Customer</w:t>
      </w:r>
      <w:r w:rsidR="000D2E78">
        <w:t xml:space="preserve"> </w:t>
      </w:r>
      <w:r w:rsidRPr="00BB5134">
        <w:t>has</w:t>
      </w:r>
      <w:r w:rsidR="000D2E78">
        <w:t xml:space="preserve"> </w:t>
      </w:r>
      <w:r w:rsidRPr="00BB5134">
        <w:t xml:space="preserve">already exercised its corresponding rights under this </w:t>
      </w:r>
      <w:r w:rsidR="005E0AD8">
        <w:t>Schedule 4</w:t>
      </w:r>
      <w:r w:rsidR="00A460F6">
        <w:t>.</w:t>
      </w:r>
    </w:p>
    <w:p w14:paraId="3DD05683" w14:textId="0A9C2B4C" w:rsidR="00707014" w:rsidRPr="00D57126" w:rsidRDefault="00707014" w:rsidP="00D30EFE">
      <w:pPr>
        <w:pStyle w:val="ScheduleTextLevel3"/>
      </w:pPr>
      <w:bookmarkStart w:id="682" w:name="_Ref510085840"/>
      <w:r w:rsidRPr="00D57126">
        <w:t>No</w:t>
      </w:r>
      <w:r>
        <w:t xml:space="preserve">thing in paragraph </w:t>
      </w:r>
      <w:r w:rsidR="005E0AD8">
        <w:t>5.8.1</w:t>
      </w:r>
      <w:r>
        <w:t xml:space="preserve"> shall:</w:t>
      </w:r>
      <w:bookmarkEnd w:id="682"/>
    </w:p>
    <w:p w14:paraId="7C93B59B" w14:textId="77777777" w:rsidR="00707014" w:rsidRPr="000D131F" w:rsidRDefault="00707014" w:rsidP="00D30EFE">
      <w:pPr>
        <w:pStyle w:val="Heading5"/>
        <w:numPr>
          <w:ilvl w:val="4"/>
          <w:numId w:val="54"/>
        </w:numPr>
      </w:pPr>
      <w:bookmarkStart w:id="683" w:name="_Ref510085841"/>
      <w:r w:rsidRPr="000D131F">
        <w:t>prevent either party from exercising its rights; and/or</w:t>
      </w:r>
      <w:bookmarkEnd w:id="683"/>
    </w:p>
    <w:p w14:paraId="49AAE93A" w14:textId="77777777" w:rsidR="00707014" w:rsidRPr="000D131F" w:rsidRDefault="00707014" w:rsidP="00D30EFE">
      <w:pPr>
        <w:pStyle w:val="Heading5"/>
      </w:pPr>
      <w:bookmarkStart w:id="684" w:name="_Ref510085842"/>
      <w:r w:rsidRPr="000D131F">
        <w:t>relieve either party from any of its obligations and/or liabilities,</w:t>
      </w:r>
      <w:bookmarkEnd w:id="684"/>
    </w:p>
    <w:p w14:paraId="3CC241E5" w14:textId="6CA7966E" w:rsidR="00707014" w:rsidRPr="00D57126" w:rsidRDefault="00707014" w:rsidP="00D30EFE">
      <w:pPr>
        <w:pStyle w:val="BodyText3"/>
      </w:pPr>
      <w:r w:rsidRPr="00D57126">
        <w:t xml:space="preserve">in each case under paragraph </w:t>
      </w:r>
      <w:r w:rsidR="005E0AD8">
        <w:t>4</w:t>
      </w:r>
      <w:r w:rsidRPr="00D57126">
        <w:t xml:space="preserve"> or paragraphs </w:t>
      </w:r>
      <w:r w:rsidR="005E0AD8">
        <w:t>5.1</w:t>
      </w:r>
      <w:r w:rsidRPr="00D57126">
        <w:t xml:space="preserve"> to </w:t>
      </w:r>
      <w:r w:rsidR="005E0AD8">
        <w:t>5.6</w:t>
      </w:r>
      <w:r w:rsidRPr="00D57126">
        <w:t xml:space="preserve"> (inclusive) (as the case may be) of this </w:t>
      </w:r>
      <w:r w:rsidR="005E0AD8">
        <w:t>Schedule 4</w:t>
      </w:r>
      <w:r w:rsidRPr="00D57126">
        <w:t xml:space="preserve"> in relation to any Train Slot that has not been drawn down into an Operator Access Agreement at the time such rights become exercisable;</w:t>
      </w:r>
    </w:p>
    <w:p w14:paraId="0366B048" w14:textId="4C84B937" w:rsidR="00707014" w:rsidRPr="000D131F" w:rsidRDefault="00707014" w:rsidP="00D30EFE">
      <w:pPr>
        <w:pStyle w:val="Heading5"/>
      </w:pPr>
      <w:bookmarkStart w:id="685" w:name="_Ref510085843"/>
      <w:r w:rsidRPr="000D131F">
        <w:t>prevent the Freight Customer, in accordance with this contract, from drawing down the right to operate a Service using an Alternative Train Slot determined unde</w:t>
      </w:r>
      <w:r w:rsidR="00EB3736">
        <w:t>r paragraph </w:t>
      </w:r>
      <w:r w:rsidR="005E0AD8">
        <w:t>4</w:t>
      </w:r>
      <w:r w:rsidRPr="000D131F">
        <w:t xml:space="preserve"> or </w:t>
      </w:r>
      <w:r w:rsidR="005E0AD8">
        <w:t>5</w:t>
      </w:r>
      <w:r w:rsidRPr="000D131F">
        <w:t>; or</w:t>
      </w:r>
      <w:bookmarkEnd w:id="685"/>
    </w:p>
    <w:p w14:paraId="15857594" w14:textId="77777777" w:rsidR="00707014" w:rsidRPr="000D131F" w:rsidRDefault="00707014" w:rsidP="00D30EFE">
      <w:pPr>
        <w:pStyle w:val="Heading5"/>
      </w:pPr>
      <w:bookmarkStart w:id="686" w:name="_Ref510085844"/>
      <w:r w:rsidRPr="000D131F">
        <w:t>relieve Network Rail from its obligations and liabilities, or prevent an Appointed Operator from exercising its rights, in relation to any such Alternative Train Slot drawn down into the relevant Operator Access Agreement</w:t>
      </w:r>
      <w:r w:rsidR="00A460F6">
        <w:t>.</w:t>
      </w:r>
      <w:bookmarkEnd w:id="686"/>
    </w:p>
    <w:p w14:paraId="3BFC63D1" w14:textId="77777777" w:rsidR="00D30EFE" w:rsidRPr="0022681E" w:rsidRDefault="00D30EFE" w:rsidP="0022681E">
      <w:pPr>
        <w:jc w:val="center"/>
        <w:rPr>
          <w:b/>
          <w:bCs/>
          <w:lang w:val="en-US"/>
        </w:rPr>
      </w:pPr>
      <w:bookmarkStart w:id="687" w:name="_Ref510085845"/>
      <w:r w:rsidRPr="0022681E">
        <w:rPr>
          <w:b/>
          <w:bCs/>
        </w:rPr>
        <w:t xml:space="preserve">Part </w:t>
      </w:r>
      <w:bookmarkStart w:id="688" w:name="DocXTextRef325"/>
      <w:r w:rsidRPr="0022681E">
        <w:rPr>
          <w:b/>
          <w:bCs/>
        </w:rPr>
        <w:t>4</w:t>
      </w:r>
      <w:bookmarkEnd w:id="687"/>
      <w:bookmarkEnd w:id="688"/>
    </w:p>
    <w:p w14:paraId="5C8E137A" w14:textId="77777777" w:rsidR="00707014" w:rsidRPr="00D30EFE" w:rsidRDefault="00D30EFE" w:rsidP="0022681E">
      <w:pPr>
        <w:jc w:val="center"/>
        <w:rPr>
          <w:b/>
          <w:lang w:val="en-US"/>
        </w:rPr>
      </w:pPr>
      <w:bookmarkStart w:id="689" w:name="_Ref510085846"/>
      <w:r>
        <w:t>(</w:t>
      </w:r>
      <w:r w:rsidRPr="00D30EFE">
        <w:t xml:space="preserve">Restrictions </w:t>
      </w:r>
      <w:r>
        <w:t>o</w:t>
      </w:r>
      <w:r w:rsidRPr="00D30EFE">
        <w:t xml:space="preserve">f </w:t>
      </w:r>
      <w:r>
        <w:t>use b</w:t>
      </w:r>
      <w:r w:rsidRPr="00D30EFE">
        <w:t>efore Possession Notice Date</w:t>
      </w:r>
      <w:r>
        <w:t>)</w:t>
      </w:r>
      <w:bookmarkEnd w:id="689"/>
    </w:p>
    <w:p w14:paraId="518E2542" w14:textId="77777777" w:rsidR="00707014" w:rsidRPr="00112C49" w:rsidRDefault="00707014" w:rsidP="00EB3736">
      <w:pPr>
        <w:pStyle w:val="ScheduleText"/>
        <w:keepNext/>
        <w:numPr>
          <w:ilvl w:val="1"/>
          <w:numId w:val="55"/>
        </w:numPr>
      </w:pPr>
      <w:bookmarkStart w:id="690" w:name="_Ref510085847"/>
      <w:r w:rsidRPr="00D30EFE">
        <w:rPr>
          <w:b/>
        </w:rPr>
        <w:lastRenderedPageBreak/>
        <w:t xml:space="preserve">Restrictions of </w:t>
      </w:r>
      <w:r w:rsidR="00D30EFE" w:rsidRPr="00D30EFE">
        <w:rPr>
          <w:b/>
        </w:rPr>
        <w:t>u</w:t>
      </w:r>
      <w:r w:rsidRPr="00D30EFE">
        <w:rPr>
          <w:b/>
        </w:rPr>
        <w:t>se before Possession Notice Date</w:t>
      </w:r>
      <w:bookmarkEnd w:id="690"/>
    </w:p>
    <w:p w14:paraId="55382B11" w14:textId="77777777" w:rsidR="00707014" w:rsidRPr="00D57126" w:rsidRDefault="00707014" w:rsidP="001800A2">
      <w:pPr>
        <w:pStyle w:val="BodyText2"/>
      </w:pPr>
      <w:r w:rsidRPr="00D57126">
        <w:t>[Not used]</w:t>
      </w:r>
      <w:r w:rsidR="00A460F6">
        <w:t>.</w:t>
      </w:r>
    </w:p>
    <w:p w14:paraId="66D92010" w14:textId="77777777" w:rsidR="00707014" w:rsidRDefault="00707014" w:rsidP="001800A2">
      <w:pPr>
        <w:pStyle w:val="BodyText1"/>
      </w:pPr>
    </w:p>
    <w:p w14:paraId="32AFED71" w14:textId="77777777" w:rsidR="001800A2" w:rsidRDefault="001800A2">
      <w:pPr>
        <w:overflowPunct/>
        <w:autoSpaceDE/>
        <w:autoSpaceDN/>
        <w:adjustRightInd/>
        <w:spacing w:before="0" w:after="0"/>
        <w:jc w:val="left"/>
        <w:textAlignment w:val="auto"/>
      </w:pPr>
      <w:r>
        <w:br w:type="page"/>
      </w:r>
    </w:p>
    <w:p w14:paraId="2234C38C" w14:textId="77777777" w:rsidR="00707014" w:rsidRDefault="001800A2" w:rsidP="001800A2">
      <w:pPr>
        <w:pStyle w:val="Schedule"/>
      </w:pPr>
      <w:bookmarkStart w:id="691" w:name="_Ref510085848"/>
      <w:bookmarkStart w:id="692" w:name="_Ref510086312"/>
      <w:bookmarkStart w:id="693" w:name="_Ref510086321"/>
      <w:bookmarkStart w:id="694" w:name="_Ref510086329"/>
      <w:bookmarkStart w:id="695" w:name="_Ref510086337"/>
      <w:bookmarkStart w:id="696" w:name="_Ref510086348"/>
      <w:bookmarkStart w:id="697" w:name="_Ref510086356"/>
      <w:bookmarkStart w:id="698" w:name="_Ref510086365"/>
      <w:bookmarkStart w:id="699" w:name="_Ref510086429"/>
      <w:bookmarkStart w:id="700" w:name="_Ref510086476"/>
      <w:bookmarkStart w:id="701" w:name="_Ref510086485"/>
      <w:bookmarkStart w:id="702" w:name="_Ref510086493"/>
      <w:bookmarkStart w:id="703" w:name="_Ref510086501"/>
      <w:bookmarkStart w:id="704" w:name="_Ref510086509"/>
      <w:bookmarkStart w:id="705" w:name="_Ref510086518"/>
      <w:bookmarkStart w:id="706" w:name="_Ref510086526"/>
      <w:bookmarkStart w:id="707" w:name="_Toc161322529"/>
      <w:r>
        <w:lastRenderedPageBreak/>
        <w:t>Schedule 5</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p>
    <w:p w14:paraId="5D3E8DE0" w14:textId="77777777" w:rsidR="00707014" w:rsidRPr="001800A2" w:rsidRDefault="001800A2" w:rsidP="001D316B">
      <w:pPr>
        <w:jc w:val="center"/>
        <w:rPr>
          <w:b/>
          <w:lang w:val="en-US"/>
        </w:rPr>
      </w:pPr>
      <w:bookmarkStart w:id="708" w:name="_Ref510085849"/>
      <w:r w:rsidRPr="001800A2">
        <w:t>(Services)</w:t>
      </w:r>
      <w:bookmarkEnd w:id="708"/>
    </w:p>
    <w:p w14:paraId="43D5B72C" w14:textId="77777777" w:rsidR="00707014" w:rsidRPr="001800A2" w:rsidRDefault="00707014" w:rsidP="001800A2">
      <w:pPr>
        <w:pStyle w:val="ScheduleText"/>
      </w:pPr>
      <w:bookmarkStart w:id="709" w:name="_Ref510085850"/>
      <w:r w:rsidRPr="001800A2">
        <w:rPr>
          <w:b/>
        </w:rPr>
        <w:t>Definitions</w:t>
      </w:r>
      <w:bookmarkEnd w:id="709"/>
    </w:p>
    <w:p w14:paraId="78E0E2EE" w14:textId="54001E07" w:rsidR="00707014" w:rsidRDefault="00707014" w:rsidP="001800A2">
      <w:pPr>
        <w:pStyle w:val="BodyText2"/>
      </w:pPr>
      <w:r w:rsidRPr="00D57126">
        <w:t xml:space="preserve">In this </w:t>
      </w:r>
      <w:r w:rsidR="005E0AD8">
        <w:t>Schedule 5</w:t>
      </w:r>
      <w:r w:rsidRPr="00D57126">
        <w:t>, unless the conte</w:t>
      </w:r>
      <w:r>
        <w:t>xt otherwise requires:</w:t>
      </w:r>
    </w:p>
    <w:p w14:paraId="666EBD65" w14:textId="4493AD33" w:rsidR="00707014" w:rsidRPr="00892588" w:rsidRDefault="00D72994" w:rsidP="001800A2">
      <w:pPr>
        <w:pStyle w:val="BodyText2"/>
      </w:pPr>
      <w:r w:rsidRPr="00D72994">
        <w:rPr>
          <w:b/>
        </w:rPr>
        <w:t>"</w:t>
      </w:r>
      <w:r w:rsidR="00707014" w:rsidRPr="00A5427C">
        <w:rPr>
          <w:b/>
        </w:rPr>
        <w:t>Arrival Window</w:t>
      </w:r>
      <w:r w:rsidRPr="00D72994">
        <w:rPr>
          <w:b/>
        </w:rPr>
        <w:t>"</w:t>
      </w:r>
      <w:r w:rsidR="00707014" w:rsidRPr="00A5427C">
        <w:t xml:space="preserve"> means the period of time during which a Service shall be Planned to arrive at its Destination</w:t>
      </w:r>
      <w:r w:rsidR="0023531B">
        <w:t>;</w:t>
      </w:r>
    </w:p>
    <w:p w14:paraId="4164AC20" w14:textId="4FD2B5BE" w:rsidR="00707014" w:rsidRPr="00D57126" w:rsidRDefault="00D72994" w:rsidP="001800A2">
      <w:pPr>
        <w:pStyle w:val="BodyText2"/>
      </w:pPr>
      <w:r w:rsidRPr="00D72994">
        <w:rPr>
          <w:b/>
        </w:rPr>
        <w:t>"</w:t>
      </w:r>
      <w:r w:rsidR="00707014" w:rsidRPr="00887070">
        <w:rPr>
          <w:b/>
        </w:rPr>
        <w:t>Association</w:t>
      </w:r>
      <w:r w:rsidRPr="00D72994">
        <w:rPr>
          <w:b/>
        </w:rPr>
        <w:t>"</w:t>
      </w:r>
      <w:r w:rsidR="00707014" w:rsidRPr="00D57126">
        <w:t xml:space="preserve"> means a Special Term linking the Planning of two Service</w:t>
      </w:r>
      <w:r w:rsidR="00707014">
        <w:t>s at any location or locations</w:t>
      </w:r>
      <w:r w:rsidR="0023531B">
        <w:t>;</w:t>
      </w:r>
    </w:p>
    <w:p w14:paraId="4E2C18B2" w14:textId="5C8AE90B" w:rsidR="00707014" w:rsidRPr="00D57126" w:rsidRDefault="00D72994" w:rsidP="001800A2">
      <w:pPr>
        <w:pStyle w:val="BodyText2"/>
      </w:pPr>
      <w:r w:rsidRPr="00D72994">
        <w:rPr>
          <w:b/>
        </w:rPr>
        <w:t>"</w:t>
      </w:r>
      <w:r w:rsidR="00707014" w:rsidRPr="00887070">
        <w:rPr>
          <w:b/>
        </w:rPr>
        <w:t>Contingent Right</w:t>
      </w:r>
      <w:r w:rsidRPr="00D72994">
        <w:rPr>
          <w:b/>
        </w:rPr>
        <w:t>"</w:t>
      </w:r>
      <w:r w:rsidR="00707014" w:rsidRPr="00D57126">
        <w:t xml:space="preserve"> </w:t>
      </w:r>
      <w:r w:rsidR="00707014" w:rsidRPr="00887070">
        <w:t xml:space="preserve">means a right under this </w:t>
      </w:r>
      <w:r w:rsidR="00F357E6">
        <w:fldChar w:fldCharType="begin"/>
      </w:r>
      <w:r w:rsidR="00F357E6">
        <w:instrText xml:space="preserve"> REF _Ref510086493 \h </w:instrText>
      </w:r>
      <w:r w:rsidR="00F357E6">
        <w:fldChar w:fldCharType="separate"/>
      </w:r>
      <w:r w:rsidR="00F357E6">
        <w:t>Schedule 5</w:t>
      </w:r>
      <w:r w:rsidR="00F357E6">
        <w:fldChar w:fldCharType="end"/>
      </w:r>
      <w:r w:rsidR="00707014" w:rsidRPr="00887070">
        <w:t xml:space="preserve"> which is not a Firm Right and which is subject to the fulfilment of all competing Exercised Firm Rights and any additional contingency specified in this </w:t>
      </w:r>
      <w:r w:rsidR="00F357E6">
        <w:fldChar w:fldCharType="begin"/>
      </w:r>
      <w:r w:rsidR="00F357E6">
        <w:instrText xml:space="preserve"> REF _Ref510086501 \h </w:instrText>
      </w:r>
      <w:r w:rsidR="00F357E6">
        <w:fldChar w:fldCharType="separate"/>
      </w:r>
      <w:r w:rsidR="00F357E6">
        <w:t>Schedule 5</w:t>
      </w:r>
      <w:r w:rsidR="00F357E6">
        <w:fldChar w:fldCharType="end"/>
      </w:r>
      <w:r w:rsidR="00707014" w:rsidRPr="00887070">
        <w:t xml:space="preserve"> (and which is identified in the Rights Table by the notation "Contingent" in the column headed "Special Terms")</w:t>
      </w:r>
      <w:r w:rsidR="0023531B">
        <w:t>;</w:t>
      </w:r>
    </w:p>
    <w:p w14:paraId="0CBC5309" w14:textId="3B54FBF5" w:rsidR="00707014" w:rsidRPr="00D57126" w:rsidRDefault="00D72994" w:rsidP="001800A2">
      <w:pPr>
        <w:pStyle w:val="BodyText2"/>
      </w:pPr>
      <w:r w:rsidRPr="00D72994">
        <w:rPr>
          <w:b/>
        </w:rPr>
        <w:t>"</w:t>
      </w:r>
      <w:r w:rsidR="00707014" w:rsidRPr="00887070">
        <w:rPr>
          <w:b/>
        </w:rPr>
        <w:t>Contract Miles</w:t>
      </w:r>
      <w:r w:rsidRPr="00D72994">
        <w:rPr>
          <w:b/>
        </w:rPr>
        <w:t>"</w:t>
      </w:r>
      <w:r w:rsidR="00707014" w:rsidRPr="00D57126">
        <w:t xml:space="preserve"> means, in relation to a train, or a portion of a train, the actual distance in miles travelled by that train, or that portion of a train, on the Network as specified in the Rights Table or as otherwise agreed by the Appointed Operator responsible for operating that train, or portion of a train (with the consent of the Frei</w:t>
      </w:r>
      <w:r w:rsidR="00707014">
        <w:t>ght Customer) and Network Rail</w:t>
      </w:r>
      <w:r w:rsidR="0023531B">
        <w:t>;</w:t>
      </w:r>
    </w:p>
    <w:p w14:paraId="2FCA491A" w14:textId="77777777" w:rsidR="00707014" w:rsidRPr="00401FB1" w:rsidRDefault="00D72994" w:rsidP="001800A2">
      <w:pPr>
        <w:pStyle w:val="BodyText2"/>
      </w:pPr>
      <w:r w:rsidRPr="00D72994">
        <w:rPr>
          <w:b/>
        </w:rPr>
        <w:t>"</w:t>
      </w:r>
      <w:r w:rsidR="00707014" w:rsidRPr="00401FB1">
        <w:rPr>
          <w:b/>
        </w:rPr>
        <w:t>Day</w:t>
      </w:r>
      <w:r w:rsidRPr="00D72994">
        <w:rPr>
          <w:b/>
        </w:rPr>
        <w:t>"</w:t>
      </w:r>
      <w:r w:rsidR="00707014" w:rsidRPr="00401FB1">
        <w:rPr>
          <w:b/>
        </w:rPr>
        <w:t xml:space="preserve"> </w:t>
      </w:r>
      <w:r w:rsidR="00707014" w:rsidRPr="00401FB1">
        <w:t>means any period of 24 hours beginning at 00</w:t>
      </w:r>
      <w:r>
        <w:t>:</w:t>
      </w:r>
      <w:r w:rsidR="00707014" w:rsidRPr="00401FB1">
        <w:t>00 hours and ending immediately before the next succeeding 00</w:t>
      </w:r>
      <w:r>
        <w:t>:</w:t>
      </w:r>
      <w:r w:rsidR="00707014" w:rsidRPr="00401FB1">
        <w:t>00 hours, and any reference in this Schedule to any named day of the week shall be to such period commencing on that named day</w:t>
      </w:r>
      <w:r w:rsidR="00A460F6">
        <w:t xml:space="preserve">.  </w:t>
      </w:r>
      <w:r w:rsidR="00707014" w:rsidRPr="00401FB1">
        <w:t>The following convention shall be used to denote days of the week:</w:t>
      </w:r>
    </w:p>
    <w:p w14:paraId="7E633332" w14:textId="77777777" w:rsidR="00707014" w:rsidRPr="00401FB1" w:rsidRDefault="00707014" w:rsidP="001800A2">
      <w:pPr>
        <w:pStyle w:val="BodyText2"/>
      </w:pPr>
      <w:r w:rsidRPr="00401FB1">
        <w:t>M - Monday; T - Tuesday; W - Wednesday; Th - Thursday; F - Friday;</w:t>
      </w:r>
    </w:p>
    <w:p w14:paraId="3EB013AE" w14:textId="77777777" w:rsidR="00707014" w:rsidRPr="00401FB1" w:rsidRDefault="00707014" w:rsidP="001800A2">
      <w:pPr>
        <w:pStyle w:val="BodyText2"/>
      </w:pPr>
      <w:r w:rsidRPr="00401FB1">
        <w:t>S - Saturday; SUN - Sunday; EWD - Monday to Saturday inclusive;</w:t>
      </w:r>
    </w:p>
    <w:p w14:paraId="03EFC046" w14:textId="77777777" w:rsidR="00707014" w:rsidRPr="00401FB1" w:rsidRDefault="00707014" w:rsidP="001800A2">
      <w:pPr>
        <w:pStyle w:val="BodyText2"/>
      </w:pPr>
      <w:r w:rsidRPr="00401FB1">
        <w:t>O indicates Services are run on that day alone (</w:t>
      </w:r>
      <w:r w:rsidRPr="001800A2">
        <w:t>e</w:t>
      </w:r>
      <w:r w:rsidR="00A460F6">
        <w:t>.</w:t>
      </w:r>
      <w:r w:rsidRPr="001800A2">
        <w:t>g</w:t>
      </w:r>
      <w:r w:rsidR="00A460F6">
        <w:t>.</w:t>
      </w:r>
      <w:r w:rsidR="004C7348">
        <w:t xml:space="preserve"> </w:t>
      </w:r>
      <w:r w:rsidRPr="00401FB1">
        <w:t>MFO - Monday and Friday only); and</w:t>
      </w:r>
    </w:p>
    <w:p w14:paraId="1FAFEA8A" w14:textId="3D3DB4D6" w:rsidR="00707014" w:rsidRPr="00401FB1" w:rsidRDefault="00707014" w:rsidP="001800A2">
      <w:pPr>
        <w:pStyle w:val="BodyText2"/>
      </w:pPr>
      <w:r w:rsidRPr="00401FB1">
        <w:t>X indicates Services are run on days other than the day or days shown with the exception of Sunday (</w:t>
      </w:r>
      <w:r w:rsidRPr="001800A2">
        <w:t>e</w:t>
      </w:r>
      <w:r w:rsidR="00A460F6">
        <w:t>.</w:t>
      </w:r>
      <w:r w:rsidRPr="001800A2">
        <w:t>g</w:t>
      </w:r>
      <w:r w:rsidR="00A460F6">
        <w:t xml:space="preserve">. </w:t>
      </w:r>
      <w:r w:rsidRPr="00401FB1">
        <w:t>MX - Monday excepted)</w:t>
      </w:r>
      <w:r w:rsidR="0023531B">
        <w:t>;</w:t>
      </w:r>
    </w:p>
    <w:p w14:paraId="3AC570F2" w14:textId="203D9985" w:rsidR="00707014" w:rsidRDefault="00D72994" w:rsidP="001800A2">
      <w:pPr>
        <w:pStyle w:val="BodyText2"/>
      </w:pPr>
      <w:r w:rsidRPr="00D72994">
        <w:rPr>
          <w:b/>
        </w:rPr>
        <w:t>"</w:t>
      </w:r>
      <w:r w:rsidR="00707014" w:rsidRPr="00232417">
        <w:rPr>
          <w:b/>
        </w:rPr>
        <w:t>Days per week</w:t>
      </w:r>
      <w:r w:rsidRPr="00D72994">
        <w:rPr>
          <w:b/>
        </w:rPr>
        <w:t>"</w:t>
      </w:r>
      <w:r w:rsidR="00707014" w:rsidRPr="00232417">
        <w:t xml:space="preserve"> means the Days on which the Train Operator has a Freight Access Right to a Train Slot to operate that Service, expressed as the Day on which that Service is to be Planned to commence from its Origin</w:t>
      </w:r>
      <w:r w:rsidR="0023531B">
        <w:t>;</w:t>
      </w:r>
    </w:p>
    <w:p w14:paraId="438AD253" w14:textId="1A94CB40" w:rsidR="00707014" w:rsidRDefault="00D72994" w:rsidP="001800A2">
      <w:pPr>
        <w:pStyle w:val="BodyText2"/>
      </w:pPr>
      <w:r w:rsidRPr="00D72994">
        <w:rPr>
          <w:b/>
        </w:rPr>
        <w:t>"</w:t>
      </w:r>
      <w:r w:rsidR="00707014" w:rsidRPr="00887070">
        <w:rPr>
          <w:b/>
        </w:rPr>
        <w:t xml:space="preserve">Departure </w:t>
      </w:r>
      <w:r w:rsidR="00707014">
        <w:rPr>
          <w:b/>
        </w:rPr>
        <w:t>Window</w:t>
      </w:r>
      <w:r w:rsidRPr="00D72994">
        <w:rPr>
          <w:b/>
        </w:rPr>
        <w:t>"</w:t>
      </w:r>
      <w:r w:rsidR="00707014" w:rsidRPr="00D57126">
        <w:t xml:space="preserve"> means the time of departure of a Service from its Origin having due regard to</w:t>
      </w:r>
      <w:r w:rsidR="00707014">
        <w:t xml:space="preserve"> Network Rail's Flexing Rights</w:t>
      </w:r>
      <w:r w:rsidR="0023531B">
        <w:t>;</w:t>
      </w:r>
    </w:p>
    <w:p w14:paraId="3FB38EE6" w14:textId="1E919B2D" w:rsidR="00707014" w:rsidRDefault="00D72994" w:rsidP="001800A2">
      <w:pPr>
        <w:pStyle w:val="BodyText2"/>
      </w:pPr>
      <w:r w:rsidRPr="00D72994">
        <w:rPr>
          <w:b/>
        </w:rPr>
        <w:t>"</w:t>
      </w:r>
      <w:r w:rsidR="00707014" w:rsidRPr="00A5427C">
        <w:rPr>
          <w:b/>
        </w:rPr>
        <w:t>Destination Stanox</w:t>
      </w:r>
      <w:r w:rsidRPr="00D72994">
        <w:rPr>
          <w:b/>
        </w:rPr>
        <w:t>"</w:t>
      </w:r>
      <w:r w:rsidR="00707014" w:rsidRPr="00A5427C">
        <w:t xml:space="preserve"> means a numeric reference used in Network Rail systems to describe the physical location, either part of the Network or a facility adjoining the Network, to which the Service will be Planned to operate</w:t>
      </w:r>
      <w:r w:rsidR="0023531B">
        <w:t>;</w:t>
      </w:r>
    </w:p>
    <w:p w14:paraId="667DD1BD" w14:textId="18BC1C50" w:rsidR="00707014" w:rsidRPr="000440C7" w:rsidRDefault="00D72994" w:rsidP="001800A2">
      <w:pPr>
        <w:pStyle w:val="BodyText2"/>
      </w:pPr>
      <w:r w:rsidRPr="00D72994">
        <w:rPr>
          <w:b/>
        </w:rPr>
        <w:t>"</w:t>
      </w:r>
      <w:r w:rsidR="00707014" w:rsidRPr="00A5427C">
        <w:rPr>
          <w:b/>
        </w:rPr>
        <w:t>Exercised</w:t>
      </w:r>
      <w:r w:rsidRPr="00D72994">
        <w:rPr>
          <w:b/>
        </w:rPr>
        <w:t>"</w:t>
      </w:r>
      <w:r w:rsidR="00707014" w:rsidRPr="00A5427C">
        <w:t xml:space="preserve"> has the meaning ascribed to it in Part </w:t>
      </w:r>
      <w:bookmarkStart w:id="710" w:name="DocXTextRef329"/>
      <w:r w:rsidR="00707014" w:rsidRPr="00A5427C">
        <w:t>D</w:t>
      </w:r>
      <w:bookmarkEnd w:id="710"/>
      <w:r w:rsidR="00707014" w:rsidRPr="00A5427C">
        <w:t xml:space="preserve"> of the Network Code</w:t>
      </w:r>
      <w:r w:rsidR="0023531B">
        <w:t>;</w:t>
      </w:r>
    </w:p>
    <w:p w14:paraId="03E424BE" w14:textId="353F5D90" w:rsidR="00707014" w:rsidRDefault="00D72994" w:rsidP="001800A2">
      <w:pPr>
        <w:pStyle w:val="BodyText2"/>
        <w:rPr>
          <w:lang w:eastAsia="en-GB"/>
        </w:rPr>
      </w:pPr>
      <w:r w:rsidRPr="00D72994">
        <w:rPr>
          <w:b/>
        </w:rPr>
        <w:t>"</w:t>
      </w:r>
      <w:r w:rsidR="00707014" w:rsidRPr="00DC3E85">
        <w:rPr>
          <w:b/>
        </w:rPr>
        <w:t>Firm Right</w:t>
      </w:r>
      <w:r w:rsidRPr="00D72994">
        <w:rPr>
          <w:b/>
        </w:rPr>
        <w:t>"</w:t>
      </w:r>
      <w:r w:rsidR="00707014" w:rsidRPr="00DC3E85">
        <w:t xml:space="preserve"> has the meaning ascribed to it in Part </w:t>
      </w:r>
      <w:bookmarkStart w:id="711" w:name="DocXTextRef330"/>
      <w:r w:rsidR="00707014" w:rsidRPr="00DC3E85">
        <w:t>D</w:t>
      </w:r>
      <w:bookmarkEnd w:id="711"/>
      <w:r w:rsidR="00707014" w:rsidRPr="00DC3E85">
        <w:t xml:space="preserve"> of the Network Code</w:t>
      </w:r>
      <w:r w:rsidR="0023531B">
        <w:t>;</w:t>
      </w:r>
    </w:p>
    <w:p w14:paraId="1D484ADC" w14:textId="77777777" w:rsidR="00EB3736" w:rsidRDefault="00EB3736" w:rsidP="00EB3736">
      <w:pPr>
        <w:pStyle w:val="BodyText2"/>
      </w:pPr>
      <w:r w:rsidRPr="00D72994">
        <w:rPr>
          <w:b/>
        </w:rPr>
        <w:t>"</w:t>
      </w:r>
      <w:r w:rsidRPr="00887070">
        <w:rPr>
          <w:b/>
        </w:rPr>
        <w:t>Flexing Rights</w:t>
      </w:r>
      <w:r w:rsidRPr="00D72994">
        <w:rPr>
          <w:b/>
        </w:rPr>
        <w:t>"</w:t>
      </w:r>
      <w:r w:rsidRPr="00D57126">
        <w:t xml:space="preserve"> has the meaning ascribed</w:t>
      </w:r>
      <w:r>
        <w:t xml:space="preserve"> to it in Part </w:t>
      </w:r>
      <w:bookmarkStart w:id="712" w:name="DocXTextRef331"/>
      <w:r>
        <w:t>D</w:t>
      </w:r>
      <w:bookmarkEnd w:id="712"/>
      <w:r>
        <w:t xml:space="preserve"> of the Network Code;</w:t>
      </w:r>
    </w:p>
    <w:p w14:paraId="626241C5" w14:textId="77777777" w:rsidR="00707014" w:rsidRPr="00A5427C" w:rsidRDefault="00D72994" w:rsidP="001800A2">
      <w:pPr>
        <w:pStyle w:val="BodyText2"/>
      </w:pPr>
      <w:r w:rsidRPr="00D72994">
        <w:rPr>
          <w:b/>
        </w:rPr>
        <w:t>"</w:t>
      </w:r>
      <w:r w:rsidR="00707014" w:rsidRPr="00A5427C">
        <w:rPr>
          <w:b/>
        </w:rPr>
        <w:t>Freight Access Right</w:t>
      </w:r>
      <w:r w:rsidRPr="00D72994">
        <w:rPr>
          <w:b/>
        </w:rPr>
        <w:t>"</w:t>
      </w:r>
      <w:r w:rsidR="00707014" w:rsidRPr="00A5427C">
        <w:t xml:space="preserve"> means either:</w:t>
      </w:r>
    </w:p>
    <w:p w14:paraId="6E821DF9" w14:textId="77777777" w:rsidR="00707014" w:rsidRPr="00A5427C" w:rsidRDefault="00707014" w:rsidP="001800A2">
      <w:pPr>
        <w:pStyle w:val="Heading5"/>
        <w:numPr>
          <w:ilvl w:val="4"/>
          <w:numId w:val="56"/>
        </w:numPr>
      </w:pPr>
      <w:bookmarkStart w:id="713" w:name="_Ref510085851"/>
      <w:r w:rsidRPr="00A5427C">
        <w:t>a Firm Right to a Train Slot relating to a Service with the characteristics set out in the Rights Table; or</w:t>
      </w:r>
      <w:bookmarkEnd w:id="713"/>
    </w:p>
    <w:p w14:paraId="10C4B985" w14:textId="2E732013" w:rsidR="00707014" w:rsidRPr="00DC3E85" w:rsidRDefault="00707014" w:rsidP="001800A2">
      <w:pPr>
        <w:pStyle w:val="Heading5"/>
      </w:pPr>
      <w:bookmarkStart w:id="714" w:name="_Ref510085852"/>
      <w:r w:rsidRPr="00A5427C">
        <w:lastRenderedPageBreak/>
        <w:t>a Contingent Right to a Train Slot relating to a Service with the characteristics set out in the Rights Table (and which is identified in the Rights Table by the notation "Contingent" in the column headed "Special Terms")</w:t>
      </w:r>
      <w:bookmarkEnd w:id="714"/>
      <w:r w:rsidR="0023531B">
        <w:t>;</w:t>
      </w:r>
    </w:p>
    <w:p w14:paraId="3B328436" w14:textId="6AE814B5" w:rsidR="00707014" w:rsidRDefault="00D72994" w:rsidP="001800A2">
      <w:pPr>
        <w:pStyle w:val="BodyText2"/>
      </w:pPr>
      <w:r w:rsidRPr="00D72994">
        <w:rPr>
          <w:b/>
        </w:rPr>
        <w:t>"</w:t>
      </w:r>
      <w:r w:rsidR="00707014" w:rsidRPr="00947DCB">
        <w:rPr>
          <w:b/>
        </w:rPr>
        <w:t>International Freight Capacity Notice</w:t>
      </w:r>
      <w:r w:rsidRPr="00D72994">
        <w:rPr>
          <w:b/>
        </w:rPr>
        <w:t>"</w:t>
      </w:r>
      <w:r w:rsidR="00707014">
        <w:t xml:space="preserve"> has the meaning ascribed to it in Part </w:t>
      </w:r>
      <w:bookmarkStart w:id="715" w:name="DocXTextRef332"/>
      <w:r w:rsidR="00707014">
        <w:t>D</w:t>
      </w:r>
      <w:bookmarkEnd w:id="715"/>
      <w:r w:rsidR="00707014">
        <w:t xml:space="preserve"> of the Network Code</w:t>
      </w:r>
      <w:r w:rsidR="0023531B">
        <w:t>;</w:t>
      </w:r>
    </w:p>
    <w:p w14:paraId="1C06F0B3" w14:textId="53D5344C" w:rsidR="00707014" w:rsidRPr="00D57126" w:rsidRDefault="00D72994" w:rsidP="001800A2">
      <w:pPr>
        <w:pStyle w:val="BodyText2"/>
      </w:pPr>
      <w:r w:rsidRPr="00D72994">
        <w:rPr>
          <w:b/>
        </w:rPr>
        <w:t>"</w:t>
      </w:r>
      <w:r w:rsidR="00707014" w:rsidRPr="00947DCB">
        <w:rPr>
          <w:b/>
        </w:rPr>
        <w:t>International Freight Train Slot</w:t>
      </w:r>
      <w:r w:rsidRPr="00D72994">
        <w:rPr>
          <w:b/>
        </w:rPr>
        <w:t>"</w:t>
      </w:r>
      <w:r w:rsidR="00707014">
        <w:t xml:space="preserve"> has the meaning ascribed to it in Part </w:t>
      </w:r>
      <w:bookmarkStart w:id="716" w:name="DocXTextRef333"/>
      <w:r w:rsidR="00707014">
        <w:t>D</w:t>
      </w:r>
      <w:bookmarkEnd w:id="716"/>
      <w:r w:rsidR="00707014">
        <w:t xml:space="preserve"> of the Network Code</w:t>
      </w:r>
      <w:r w:rsidR="0023531B">
        <w:t>;</w:t>
      </w:r>
    </w:p>
    <w:p w14:paraId="514CB7C7" w14:textId="6B1DAFFC" w:rsidR="00707014" w:rsidRPr="00557B46" w:rsidRDefault="00D72994" w:rsidP="001800A2">
      <w:pPr>
        <w:pStyle w:val="BodyText2"/>
      </w:pPr>
      <w:r w:rsidRPr="00D72994">
        <w:rPr>
          <w:b/>
        </w:rPr>
        <w:t>"</w:t>
      </w:r>
      <w:r w:rsidR="00707014" w:rsidRPr="00557B46">
        <w:rPr>
          <w:b/>
        </w:rPr>
        <w:t>Loading Gauge</w:t>
      </w:r>
      <w:r w:rsidRPr="00D72994">
        <w:rPr>
          <w:b/>
        </w:rPr>
        <w:t>"</w:t>
      </w:r>
      <w:r w:rsidR="00707014" w:rsidRPr="00557B46">
        <w:t xml:space="preserve"> has, in relation to any Service, the meaning ascribed to it by Section D2 of the "Working Manual for Rail Staff - </w:t>
      </w:r>
      <w:bookmarkStart w:id="717" w:name="DocXTextRef334"/>
      <w:r w:rsidR="00707014" w:rsidRPr="00557B46">
        <w:t>Section 2</w:t>
      </w:r>
      <w:bookmarkEnd w:id="717"/>
      <w:r w:rsidR="00707014" w:rsidRPr="00557B46">
        <w:t xml:space="preserve"> - Loading and Conveyance of Freight Traffic" (as defined for each section of the Network within the various sectional appendices to the Working Timetable), and as denoted in the Rights Table by the equivalent W number of the Specified Equipment, where this exceeds that permitted by the Operating Constraints</w:t>
      </w:r>
      <w:r w:rsidR="0023531B">
        <w:t>;</w:t>
      </w:r>
    </w:p>
    <w:p w14:paraId="07332257" w14:textId="33764932" w:rsidR="00707014" w:rsidRPr="00D57126" w:rsidRDefault="00D72994" w:rsidP="001800A2">
      <w:pPr>
        <w:pStyle w:val="BodyText2"/>
      </w:pPr>
      <w:r w:rsidRPr="00D72994">
        <w:rPr>
          <w:b/>
        </w:rPr>
        <w:t>"</w:t>
      </w:r>
      <w:r w:rsidR="00707014" w:rsidRPr="00BB297F">
        <w:rPr>
          <w:b/>
        </w:rPr>
        <w:t>Maximum Length of Train</w:t>
      </w:r>
      <w:r w:rsidRPr="00D72994">
        <w:rPr>
          <w:b/>
        </w:rPr>
        <w:t>"</w:t>
      </w:r>
      <w:r w:rsidR="00707014">
        <w:t xml:space="preserve"> </w:t>
      </w:r>
      <w:r w:rsidR="00707014" w:rsidRPr="00D57126">
        <w:t>means,</w:t>
      </w:r>
      <w:r w:rsidR="00816B51">
        <w:t xml:space="preserve"> </w:t>
      </w:r>
      <w:r w:rsidR="00707014" w:rsidRPr="00D57126">
        <w:t>in</w:t>
      </w:r>
      <w:r w:rsidR="00816B51">
        <w:t xml:space="preserve"> </w:t>
      </w:r>
      <w:r w:rsidR="00707014" w:rsidRPr="00D57126">
        <w:t>relation</w:t>
      </w:r>
      <w:r w:rsidR="00816B51">
        <w:t xml:space="preserve"> </w:t>
      </w:r>
      <w:r w:rsidR="00707014" w:rsidRPr="00D57126">
        <w:t>to</w:t>
      </w:r>
      <w:r w:rsidR="00816B51">
        <w:t xml:space="preserve"> </w:t>
      </w:r>
      <w:r w:rsidR="00707014" w:rsidRPr="00D57126">
        <w:t>any Service,</w:t>
      </w:r>
      <w:r w:rsidR="00816B51">
        <w:t xml:space="preserve"> </w:t>
      </w:r>
      <w:r w:rsidR="00707014" w:rsidRPr="00D57126">
        <w:t>the</w:t>
      </w:r>
      <w:r w:rsidR="00816B51">
        <w:t xml:space="preserve"> </w:t>
      </w:r>
      <w:r w:rsidR="00707014" w:rsidRPr="00D57126">
        <w:t>train length, excluding the length of a locomotive and brakevan, expressed in standard length units (</w:t>
      </w:r>
      <w:r w:rsidR="00707014" w:rsidRPr="00816B51">
        <w:rPr>
          <w:b/>
        </w:rPr>
        <w:t>"SLUs"</w:t>
      </w:r>
      <w:r w:rsidR="00707014" w:rsidRPr="00D57126">
        <w:t xml:space="preserve">) of </w:t>
      </w:r>
      <w:bookmarkStart w:id="718" w:name="DocXTextRef335"/>
      <w:r w:rsidR="00707014" w:rsidRPr="00D57126">
        <w:t>21</w:t>
      </w:r>
      <w:bookmarkEnd w:id="718"/>
      <w:r w:rsidR="00707014" w:rsidRPr="00D57126">
        <w:t xml:space="preserve"> feet, to be used in the compilation of the Working Timetable, where this exceeds that permitte</w:t>
      </w:r>
      <w:r w:rsidR="00707014">
        <w:t>d by the Operating Constraints</w:t>
      </w:r>
      <w:r w:rsidR="0023531B">
        <w:t>;</w:t>
      </w:r>
    </w:p>
    <w:p w14:paraId="4FB91D4D" w14:textId="15B73941" w:rsidR="00707014" w:rsidRPr="00D57126" w:rsidRDefault="00816B51" w:rsidP="001800A2">
      <w:pPr>
        <w:pStyle w:val="BodyText2"/>
      </w:pPr>
      <w:r w:rsidRPr="00816B51">
        <w:rPr>
          <w:b/>
        </w:rPr>
        <w:t>"</w:t>
      </w:r>
      <w:r w:rsidR="00707014" w:rsidRPr="00BB297F">
        <w:rPr>
          <w:b/>
        </w:rPr>
        <w:t>Minimum Dwell Times at Intermediate Points</w:t>
      </w:r>
      <w:r w:rsidRPr="00816B51">
        <w:rPr>
          <w:b/>
        </w:rPr>
        <w:t>"</w:t>
      </w:r>
      <w:r w:rsidR="00707014">
        <w:t xml:space="preserve"> </w:t>
      </w:r>
      <w:r w:rsidR="00707014" w:rsidRPr="00BB297F">
        <w:t xml:space="preserve">means the minimum period of time that the Service shall be </w:t>
      </w:r>
      <w:r w:rsidR="00707014">
        <w:t>Planned</w:t>
      </w:r>
      <w:r w:rsidR="00707014" w:rsidRPr="00BB297F">
        <w:t xml:space="preserve"> to stay at any relevant Intermediate Point</w:t>
      </w:r>
      <w:r w:rsidR="0023531B">
        <w:t>;</w:t>
      </w:r>
    </w:p>
    <w:p w14:paraId="0BA5E792" w14:textId="389EB570" w:rsidR="00707014" w:rsidRPr="00D57126" w:rsidRDefault="00816B51" w:rsidP="001800A2">
      <w:pPr>
        <w:pStyle w:val="BodyText2"/>
      </w:pPr>
      <w:r w:rsidRPr="00816B51">
        <w:rPr>
          <w:b/>
        </w:rPr>
        <w:t>"</w:t>
      </w:r>
      <w:r w:rsidR="00707014" w:rsidRPr="00BB297F">
        <w:rPr>
          <w:b/>
        </w:rPr>
        <w:t>Minimum Turn Around Time at Destination</w:t>
      </w:r>
      <w:r w:rsidRPr="00816B51">
        <w:rPr>
          <w:b/>
        </w:rPr>
        <w:t>"</w:t>
      </w:r>
      <w:r w:rsidR="00707014" w:rsidRPr="00D57126">
        <w:t xml:space="preserve"> means the minimum time (expressed</w:t>
      </w:r>
      <w:r w:rsidR="000D2E78">
        <w:t xml:space="preserve"> </w:t>
      </w:r>
      <w:r w:rsidR="00707014" w:rsidRPr="00D57126">
        <w:t>in</w:t>
      </w:r>
      <w:r w:rsidR="000D2E78">
        <w:t xml:space="preserve"> </w:t>
      </w:r>
      <w:r w:rsidR="00707014" w:rsidRPr="00D57126">
        <w:t>minutes)</w:t>
      </w:r>
      <w:r w:rsidR="000D2E78">
        <w:t xml:space="preserve"> </w:t>
      </w:r>
      <w:r w:rsidR="00707014" w:rsidRPr="00D57126">
        <w:t>that</w:t>
      </w:r>
      <w:r w:rsidR="000D2E78">
        <w:t xml:space="preserve"> </w:t>
      </w:r>
      <w:r w:rsidR="00707014" w:rsidRPr="00D57126">
        <w:t>a</w:t>
      </w:r>
      <w:r w:rsidR="000D2E78">
        <w:t xml:space="preserve"> </w:t>
      </w:r>
      <w:r w:rsidR="00707014" w:rsidRPr="00D57126">
        <w:t>Service</w:t>
      </w:r>
      <w:r w:rsidR="000D2E78">
        <w:t xml:space="preserve"> </w:t>
      </w:r>
      <w:r w:rsidR="00707014" w:rsidRPr="00D57126">
        <w:t>shall</w:t>
      </w:r>
      <w:r w:rsidR="000D2E78">
        <w:t xml:space="preserve"> </w:t>
      </w:r>
      <w:r w:rsidR="00707014" w:rsidRPr="00D57126">
        <w:t>be</w:t>
      </w:r>
      <w:r w:rsidR="000D2E78">
        <w:t xml:space="preserve"> </w:t>
      </w:r>
      <w:r w:rsidR="00707014" w:rsidRPr="00D57126">
        <w:t>Planned</w:t>
      </w:r>
      <w:r w:rsidR="000D2E78">
        <w:t xml:space="preserve"> </w:t>
      </w:r>
      <w:r w:rsidR="00707014">
        <w:t>to</w:t>
      </w:r>
      <w:r w:rsidR="000D2E78">
        <w:t xml:space="preserve"> </w:t>
      </w:r>
      <w:r w:rsidR="00707014">
        <w:t>stay</w:t>
      </w:r>
      <w:r w:rsidR="000D2E78">
        <w:t xml:space="preserve"> </w:t>
      </w:r>
      <w:r w:rsidR="00707014">
        <w:t>at</w:t>
      </w:r>
      <w:r w:rsidR="000D2E78">
        <w:t xml:space="preserve"> </w:t>
      </w:r>
      <w:r w:rsidR="00707014">
        <w:t>its Destination</w:t>
      </w:r>
      <w:r w:rsidR="0023531B">
        <w:t>;</w:t>
      </w:r>
    </w:p>
    <w:p w14:paraId="76B18249" w14:textId="667002EF" w:rsidR="00707014" w:rsidRDefault="00816B51" w:rsidP="001800A2">
      <w:pPr>
        <w:pStyle w:val="BodyText2"/>
      </w:pPr>
      <w:r w:rsidRPr="00816B51">
        <w:rPr>
          <w:b/>
        </w:rPr>
        <w:t>"</w:t>
      </w:r>
      <w:r w:rsidR="00707014">
        <w:rPr>
          <w:b/>
        </w:rPr>
        <w:t xml:space="preserve">Minimum Turn Around Time at </w:t>
      </w:r>
      <w:r w:rsidR="00707014" w:rsidRPr="000440C7">
        <w:rPr>
          <w:b/>
        </w:rPr>
        <w:t>Origin</w:t>
      </w:r>
      <w:r w:rsidRPr="00816B51">
        <w:rPr>
          <w:b/>
        </w:rPr>
        <w:t>"</w:t>
      </w:r>
      <w:r w:rsidR="00707014">
        <w:t xml:space="preserve"> means the minimum time </w:t>
      </w:r>
      <w:r w:rsidR="00707014" w:rsidRPr="00D57126">
        <w:t>(expressed in minutes) that a Service shall be Planned to stay at its Origin</w:t>
      </w:r>
      <w:r w:rsidR="0023531B">
        <w:t>;</w:t>
      </w:r>
    </w:p>
    <w:p w14:paraId="12E017D8" w14:textId="5F112408" w:rsidR="00707014" w:rsidRDefault="00816B51" w:rsidP="001800A2">
      <w:pPr>
        <w:pStyle w:val="BodyText2"/>
      </w:pPr>
      <w:r w:rsidRPr="00816B51">
        <w:rPr>
          <w:b/>
        </w:rPr>
        <w:t>"</w:t>
      </w:r>
      <w:r w:rsidR="00707014" w:rsidRPr="00A5427C">
        <w:rPr>
          <w:b/>
        </w:rPr>
        <w:t>Origin Stanox</w:t>
      </w:r>
      <w:r w:rsidRPr="00816B51">
        <w:rPr>
          <w:b/>
        </w:rPr>
        <w:t>"</w:t>
      </w:r>
      <w:r w:rsidR="00707014" w:rsidRPr="00A5427C">
        <w:t xml:space="preserve"> means a numeric reference used in Network Rail systems to describe the physical location, either part of the Network or a facility adjoining the Network, from which the Service will be Planned to originate</w:t>
      </w:r>
      <w:r w:rsidR="0023531B">
        <w:t>;</w:t>
      </w:r>
    </w:p>
    <w:p w14:paraId="39FF6D8B" w14:textId="488DBA9D" w:rsidR="00707014" w:rsidRPr="00250DB9" w:rsidRDefault="00816B51" w:rsidP="001800A2">
      <w:pPr>
        <w:pStyle w:val="BodyText2"/>
        <w:rPr>
          <w:lang w:eastAsia="zh-CN" w:bidi="th-TH"/>
        </w:rPr>
      </w:pPr>
      <w:r w:rsidRPr="00816B51">
        <w:rPr>
          <w:b/>
        </w:rPr>
        <w:t>"</w:t>
      </w:r>
      <w:r w:rsidR="00707014" w:rsidRPr="00A5427C">
        <w:rPr>
          <w:b/>
        </w:rPr>
        <w:t>Principal Change Date</w:t>
      </w:r>
      <w:r w:rsidRPr="00816B51">
        <w:rPr>
          <w:b/>
        </w:rPr>
        <w:t>"</w:t>
      </w:r>
      <w:r w:rsidR="00707014" w:rsidRPr="00A5427C">
        <w:t xml:space="preserve"> has the meaning ascribed to it in Part </w:t>
      </w:r>
      <w:bookmarkStart w:id="719" w:name="DocXTextRef336"/>
      <w:r w:rsidR="00707014" w:rsidRPr="00A5427C">
        <w:t>D</w:t>
      </w:r>
      <w:bookmarkEnd w:id="719"/>
      <w:r w:rsidR="00707014" w:rsidRPr="00A5427C">
        <w:t xml:space="preserve"> of the Network Code</w:t>
      </w:r>
      <w:r w:rsidR="0023531B">
        <w:t>;</w:t>
      </w:r>
    </w:p>
    <w:p w14:paraId="171A508E" w14:textId="13DFADF4" w:rsidR="00707014" w:rsidRDefault="00816B51" w:rsidP="001800A2">
      <w:pPr>
        <w:pStyle w:val="BodyText2"/>
      </w:pPr>
      <w:r w:rsidRPr="00816B51">
        <w:rPr>
          <w:b/>
        </w:rPr>
        <w:t>"</w:t>
      </w:r>
      <w:r w:rsidR="00707014" w:rsidRPr="003E0F80">
        <w:rPr>
          <w:b/>
        </w:rPr>
        <w:t>Revised Base Service</w:t>
      </w:r>
      <w:r w:rsidRPr="00816B51">
        <w:rPr>
          <w:b/>
        </w:rPr>
        <w:t>"</w:t>
      </w:r>
      <w:r w:rsidR="00707014" w:rsidRPr="00D57126">
        <w:t xml:space="preserve"> has the meaning ascribed to it in </w:t>
      </w:r>
      <w:r w:rsidR="0023531B">
        <w:t>Schedule 4;</w:t>
      </w:r>
    </w:p>
    <w:p w14:paraId="67911001" w14:textId="256E9BB4" w:rsidR="00707014" w:rsidRPr="00D57126" w:rsidRDefault="00816B51" w:rsidP="001800A2">
      <w:pPr>
        <w:pStyle w:val="BodyText2"/>
      </w:pPr>
      <w:r w:rsidRPr="00816B51">
        <w:rPr>
          <w:b/>
        </w:rPr>
        <w:t>"</w:t>
      </w:r>
      <w:r w:rsidR="00707014" w:rsidRPr="003E0F80">
        <w:rPr>
          <w:b/>
        </w:rPr>
        <w:t>Rights Table</w:t>
      </w:r>
      <w:r w:rsidRPr="00816B51">
        <w:rPr>
          <w:b/>
        </w:rPr>
        <w:t>"</w:t>
      </w:r>
      <w:r w:rsidR="00707014" w:rsidRPr="00D57126">
        <w:t xml:space="preserve"> means the table </w:t>
      </w:r>
      <w:r w:rsidR="00707014">
        <w:t xml:space="preserve">at Annex </w:t>
      </w:r>
      <w:bookmarkStart w:id="720" w:name="DocXTextRef339"/>
      <w:r w:rsidR="00707014">
        <w:t>1</w:t>
      </w:r>
      <w:bookmarkEnd w:id="720"/>
      <w:r w:rsidR="00707014">
        <w:t xml:space="preserve"> </w:t>
      </w:r>
      <w:r w:rsidR="00707014" w:rsidRPr="00D57126">
        <w:t xml:space="preserve">of this </w:t>
      </w:r>
      <w:r w:rsidR="0023531B">
        <w:t>Schedule 5;</w:t>
      </w:r>
    </w:p>
    <w:p w14:paraId="431FEDF3" w14:textId="35DA6007" w:rsidR="00707014" w:rsidRPr="00A5427C" w:rsidRDefault="00816B51" w:rsidP="001800A2">
      <w:pPr>
        <w:pStyle w:val="BodyText2"/>
      </w:pPr>
      <w:r w:rsidRPr="00816B51">
        <w:rPr>
          <w:b/>
        </w:rPr>
        <w:t>"</w:t>
      </w:r>
      <w:r w:rsidR="00707014" w:rsidRPr="00A5427C">
        <w:rPr>
          <w:b/>
        </w:rPr>
        <w:t>Route Availability</w:t>
      </w:r>
      <w:r w:rsidRPr="00816B51">
        <w:rPr>
          <w:b/>
        </w:rPr>
        <w:t>"</w:t>
      </w:r>
      <w:r w:rsidR="00707014" w:rsidRPr="00A5427C">
        <w:t xml:space="preserve"> has, in relation to any Service, the meaning ascribed to it in the "Working Manual For Rail Staff - Freight Train Operations", and as denoted in the Rights Table by the equivalent RA number, where this exceeds that permitted by the Operating Constraints</w:t>
      </w:r>
      <w:r w:rsidR="0023531B">
        <w:t>;</w:t>
      </w:r>
    </w:p>
    <w:p w14:paraId="3AF85939" w14:textId="0D25B8FC" w:rsidR="00707014" w:rsidRPr="00A5427C" w:rsidRDefault="00816B51" w:rsidP="001800A2">
      <w:pPr>
        <w:pStyle w:val="BodyText2"/>
      </w:pPr>
      <w:r w:rsidRPr="00816B51">
        <w:rPr>
          <w:b/>
        </w:rPr>
        <w:t>"</w:t>
      </w:r>
      <w:r w:rsidR="00707014" w:rsidRPr="00A5427C">
        <w:rPr>
          <w:b/>
        </w:rPr>
        <w:t>Routing</w:t>
      </w:r>
      <w:r w:rsidRPr="00816B51">
        <w:rPr>
          <w:b/>
        </w:rPr>
        <w:t>"</w:t>
      </w:r>
      <w:r w:rsidR="00707014" w:rsidRPr="00A5427C">
        <w:t xml:space="preserve"> means the route which Network Rail is to use for a Service in preparing the New Working Timetable or the Working Timetable</w:t>
      </w:r>
      <w:r w:rsidR="0023531B">
        <w:t>;</w:t>
      </w:r>
    </w:p>
    <w:p w14:paraId="6483A04B" w14:textId="6BD2E1A1" w:rsidR="00707014" w:rsidRDefault="00816B51" w:rsidP="001800A2">
      <w:pPr>
        <w:pStyle w:val="BodyText2"/>
      </w:pPr>
      <w:r w:rsidRPr="00816B51">
        <w:rPr>
          <w:b/>
        </w:rPr>
        <w:t>"</w:t>
      </w:r>
      <w:r w:rsidR="00707014" w:rsidRPr="003E0F80">
        <w:rPr>
          <w:b/>
        </w:rPr>
        <w:t>Special</w:t>
      </w:r>
      <w:r w:rsidR="000D2E78">
        <w:rPr>
          <w:b/>
        </w:rPr>
        <w:t xml:space="preserve"> </w:t>
      </w:r>
      <w:r w:rsidR="00707014" w:rsidRPr="003E0F80">
        <w:rPr>
          <w:b/>
        </w:rPr>
        <w:t>Terms</w:t>
      </w:r>
      <w:r w:rsidRPr="00816B51">
        <w:rPr>
          <w:b/>
        </w:rPr>
        <w:t>"</w:t>
      </w:r>
      <w:r w:rsidR="000D2E78">
        <w:t xml:space="preserve"> </w:t>
      </w:r>
      <w:r w:rsidR="00707014" w:rsidRPr="00D57126">
        <w:t>means</w:t>
      </w:r>
      <w:r w:rsidR="000D2E78">
        <w:t xml:space="preserve"> </w:t>
      </w:r>
      <w:r w:rsidR="00707014" w:rsidRPr="00D57126">
        <w:t>any</w:t>
      </w:r>
      <w:r w:rsidR="000D2E78">
        <w:t xml:space="preserve"> </w:t>
      </w:r>
      <w:r w:rsidR="00707014" w:rsidRPr="00D57126">
        <w:t>special</w:t>
      </w:r>
      <w:r w:rsidR="000D2E78">
        <w:t xml:space="preserve"> </w:t>
      </w:r>
      <w:r w:rsidR="00707014" w:rsidRPr="00D57126">
        <w:t>characteri</w:t>
      </w:r>
      <w:r w:rsidR="00707014">
        <w:t>stic</w:t>
      </w:r>
      <w:r w:rsidR="000D2E78">
        <w:t xml:space="preserve"> </w:t>
      </w:r>
      <w:r w:rsidR="00707014">
        <w:t>of</w:t>
      </w:r>
      <w:r w:rsidR="000D2E78">
        <w:t xml:space="preserve"> </w:t>
      </w:r>
      <w:r w:rsidR="00707014">
        <w:t>a</w:t>
      </w:r>
      <w:r w:rsidR="000D2E78">
        <w:t xml:space="preserve"> </w:t>
      </w:r>
      <w:r w:rsidR="00707014">
        <w:t>Service</w:t>
      </w:r>
      <w:r w:rsidR="000D2E78">
        <w:t xml:space="preserve"> </w:t>
      </w:r>
      <w:r w:rsidR="00707014">
        <w:t>which</w:t>
      </w:r>
      <w:r w:rsidR="000D2E78">
        <w:t xml:space="preserve"> </w:t>
      </w:r>
      <w:r w:rsidR="00707014">
        <w:t xml:space="preserve">is </w:t>
      </w:r>
      <w:r w:rsidR="00707014" w:rsidRPr="00D57126">
        <w:t>specified as such in a Rights Table</w:t>
      </w:r>
      <w:r w:rsidR="0023531B">
        <w:t>;</w:t>
      </w:r>
    </w:p>
    <w:p w14:paraId="28A94D1E" w14:textId="2BBFA5AD" w:rsidR="00707014" w:rsidRPr="00250DB9" w:rsidRDefault="00816B51" w:rsidP="001800A2">
      <w:pPr>
        <w:pStyle w:val="BodyText2"/>
        <w:rPr>
          <w:lang w:eastAsia="zh-CN" w:bidi="th-TH"/>
        </w:rPr>
      </w:pPr>
      <w:r w:rsidRPr="00816B51">
        <w:rPr>
          <w:b/>
        </w:rPr>
        <w:t>"</w:t>
      </w:r>
      <w:r w:rsidR="00707014" w:rsidRPr="00A5427C">
        <w:rPr>
          <w:b/>
        </w:rPr>
        <w:t>Subsidiary Change Date</w:t>
      </w:r>
      <w:r w:rsidRPr="00816B51">
        <w:rPr>
          <w:b/>
        </w:rPr>
        <w:t>"</w:t>
      </w:r>
      <w:r w:rsidR="00707014" w:rsidRPr="00A5427C">
        <w:t xml:space="preserve"> has the meaning ascribed to it in Part </w:t>
      </w:r>
      <w:bookmarkStart w:id="721" w:name="DocXTextRef340"/>
      <w:r w:rsidR="00707014" w:rsidRPr="00A5427C">
        <w:t>D</w:t>
      </w:r>
      <w:bookmarkEnd w:id="721"/>
      <w:r w:rsidR="00707014" w:rsidRPr="00A5427C">
        <w:t xml:space="preserve"> of the Network Code</w:t>
      </w:r>
      <w:r w:rsidR="0023531B">
        <w:t>;</w:t>
      </w:r>
    </w:p>
    <w:p w14:paraId="020032A5" w14:textId="4807F236" w:rsidR="00707014" w:rsidRPr="00D57126" w:rsidRDefault="00816B51" w:rsidP="001800A2">
      <w:pPr>
        <w:pStyle w:val="BodyText2"/>
      </w:pPr>
      <w:r w:rsidRPr="00816B51">
        <w:rPr>
          <w:b/>
        </w:rPr>
        <w:t>"</w:t>
      </w:r>
      <w:r w:rsidR="00707014" w:rsidRPr="00947DCB">
        <w:rPr>
          <w:b/>
        </w:rPr>
        <w:t>Timetable Period</w:t>
      </w:r>
      <w:r w:rsidRPr="00816B51">
        <w:rPr>
          <w:b/>
        </w:rPr>
        <w:t>"</w:t>
      </w:r>
      <w:r w:rsidR="00707014">
        <w:t xml:space="preserve"> has the meaning ascribed to it in Part </w:t>
      </w:r>
      <w:bookmarkStart w:id="722" w:name="DocXTextRef341"/>
      <w:r w:rsidR="00707014">
        <w:t>D</w:t>
      </w:r>
      <w:bookmarkEnd w:id="722"/>
      <w:r w:rsidR="00707014">
        <w:t xml:space="preserve"> of the Network Code</w:t>
      </w:r>
      <w:r w:rsidR="0023531B">
        <w:t>;</w:t>
      </w:r>
    </w:p>
    <w:p w14:paraId="5CA3A700" w14:textId="22A7CDB0" w:rsidR="00707014" w:rsidRPr="00D57126" w:rsidRDefault="00816B51" w:rsidP="001800A2">
      <w:pPr>
        <w:pStyle w:val="BodyText2"/>
      </w:pPr>
      <w:r w:rsidRPr="00816B51">
        <w:rPr>
          <w:b/>
        </w:rPr>
        <w:t>"</w:t>
      </w:r>
      <w:r w:rsidR="00707014" w:rsidRPr="00454337">
        <w:rPr>
          <w:b/>
        </w:rPr>
        <w:t>Timing Load</w:t>
      </w:r>
      <w:r w:rsidRPr="00816B51">
        <w:rPr>
          <w:b/>
        </w:rPr>
        <w:t>"</w:t>
      </w:r>
      <w:r w:rsidR="00707014" w:rsidRPr="00D57126">
        <w:t xml:space="preserve"> means, in relation to a Service, the timing reference code as defined in the Working Timetable which details the maximum speed and particular</w:t>
      </w:r>
      <w:r w:rsidR="000D2E78">
        <w:t xml:space="preserve"> </w:t>
      </w:r>
      <w:r w:rsidR="00707014" w:rsidRPr="00D57126">
        <w:t>combination</w:t>
      </w:r>
      <w:r w:rsidR="000D2E78">
        <w:t xml:space="preserve"> </w:t>
      </w:r>
      <w:r w:rsidR="00707014" w:rsidRPr="00D57126">
        <w:t>of</w:t>
      </w:r>
      <w:r w:rsidR="000D2E78">
        <w:t xml:space="preserve"> </w:t>
      </w:r>
      <w:r w:rsidR="00707014" w:rsidRPr="00D57126">
        <w:t>traction</w:t>
      </w:r>
      <w:r w:rsidR="000D2E78">
        <w:t xml:space="preserve"> </w:t>
      </w:r>
      <w:r w:rsidR="00707014" w:rsidRPr="00D57126">
        <w:t>type</w:t>
      </w:r>
      <w:r w:rsidR="000D2E78">
        <w:t xml:space="preserve"> </w:t>
      </w:r>
      <w:r w:rsidR="00707014" w:rsidRPr="00D57126">
        <w:t>and</w:t>
      </w:r>
      <w:r w:rsidR="000D2E78">
        <w:t xml:space="preserve"> </w:t>
      </w:r>
      <w:r w:rsidR="00707014" w:rsidRPr="00D57126">
        <w:t>trailing</w:t>
      </w:r>
      <w:r w:rsidR="000D2E78">
        <w:t xml:space="preserve"> </w:t>
      </w:r>
      <w:r w:rsidR="00707014" w:rsidRPr="00D57126">
        <w:t>weight,</w:t>
      </w:r>
      <w:r w:rsidR="000D2E78">
        <w:t xml:space="preserve"> </w:t>
      </w:r>
      <w:r w:rsidR="00707014" w:rsidRPr="00D57126">
        <w:t>together</w:t>
      </w:r>
      <w:r w:rsidR="000D2E78">
        <w:t xml:space="preserve"> </w:t>
      </w:r>
      <w:r w:rsidR="00707014" w:rsidRPr="00D57126">
        <w:t>with whether any vehicles may be conveyed to which local speed restrictions will apply</w:t>
      </w:r>
      <w:r w:rsidR="0023531B">
        <w:t>;</w:t>
      </w:r>
    </w:p>
    <w:p w14:paraId="0D4A9AA6" w14:textId="615EF377" w:rsidR="00707014" w:rsidRDefault="00816B51" w:rsidP="001800A2">
      <w:pPr>
        <w:pStyle w:val="BodyText2"/>
      </w:pPr>
      <w:r w:rsidRPr="00816B51">
        <w:rPr>
          <w:b/>
        </w:rPr>
        <w:lastRenderedPageBreak/>
        <w:t>"</w:t>
      </w:r>
      <w:r w:rsidR="00707014" w:rsidRPr="00944580">
        <w:rPr>
          <w:b/>
        </w:rPr>
        <w:t>Train Operator Variation Services</w:t>
      </w:r>
      <w:r w:rsidRPr="00816B51">
        <w:rPr>
          <w:b/>
        </w:rPr>
        <w:t>"</w:t>
      </w:r>
      <w:r w:rsidR="00707014" w:rsidRPr="00D57126">
        <w:t xml:space="preserve"> means Services in relation to Train Operator Variation Requests are made by the Freight Cust</w:t>
      </w:r>
      <w:r w:rsidR="00707014">
        <w:t xml:space="preserve">omer pursuant to paragraph </w:t>
      </w:r>
      <w:r w:rsidR="0023531B">
        <w:t>2.3;</w:t>
      </w:r>
    </w:p>
    <w:p w14:paraId="021B8F27" w14:textId="77777777" w:rsidR="00707014" w:rsidRPr="00D3328C" w:rsidRDefault="00816B51" w:rsidP="001800A2">
      <w:pPr>
        <w:pStyle w:val="BodyText2"/>
      </w:pPr>
      <w:r w:rsidRPr="00816B51">
        <w:rPr>
          <w:b/>
        </w:rPr>
        <w:t>"</w:t>
      </w:r>
      <w:r w:rsidR="00707014" w:rsidRPr="00D3328C">
        <w:rPr>
          <w:b/>
        </w:rPr>
        <w:t>Y Path</w:t>
      </w:r>
      <w:r w:rsidRPr="00816B51">
        <w:rPr>
          <w:b/>
        </w:rPr>
        <w:t>"</w:t>
      </w:r>
      <w:r w:rsidR="00707014" w:rsidRPr="00D3328C">
        <w:t xml:space="preserve"> means, in relation to a specified Service, where the Train Operator has a Freight Access Right to that Service to:</w:t>
      </w:r>
    </w:p>
    <w:p w14:paraId="764F6B29" w14:textId="77777777" w:rsidR="00707014" w:rsidRPr="000D131F" w:rsidRDefault="00707014" w:rsidP="001800A2">
      <w:pPr>
        <w:pStyle w:val="Heading5"/>
        <w:numPr>
          <w:ilvl w:val="4"/>
          <w:numId w:val="57"/>
        </w:numPr>
      </w:pPr>
      <w:bookmarkStart w:id="723" w:name="_Ref510085853"/>
      <w:r w:rsidRPr="000D131F">
        <w:t>depart from one or more Origins to the same Destination; and/or</w:t>
      </w:r>
      <w:bookmarkEnd w:id="723"/>
    </w:p>
    <w:p w14:paraId="5FCEF33D" w14:textId="77777777" w:rsidR="00707014" w:rsidRPr="000D131F" w:rsidRDefault="00707014" w:rsidP="001800A2">
      <w:pPr>
        <w:pStyle w:val="Heading5"/>
      </w:pPr>
      <w:bookmarkStart w:id="724" w:name="_Ref510085854"/>
      <w:r w:rsidRPr="000D131F">
        <w:t>arrive at one or more Destinations from the same Origin,</w:t>
      </w:r>
      <w:bookmarkEnd w:id="724"/>
    </w:p>
    <w:p w14:paraId="215658EF" w14:textId="77777777" w:rsidR="00707014" w:rsidRPr="00A5427C" w:rsidRDefault="00707014" w:rsidP="001800A2">
      <w:pPr>
        <w:pStyle w:val="BodyText2"/>
      </w:pPr>
      <w:r w:rsidRPr="00A5427C">
        <w:t xml:space="preserve">as set out in the Rights Table, provided that the Train Operator shall not be entitled to more than one Y Path Option within any one Y Path on any particular Day, such Rights being identified by the letter "Y" in the column headed "Days per Week" and "Y with </w:t>
      </w:r>
      <w:r w:rsidRPr="00EB3736">
        <w:rPr>
          <w:highlight w:val="yellow"/>
        </w:rPr>
        <w:t>[</w:t>
      </w:r>
      <w:r w:rsidRPr="00EB3736">
        <w:rPr>
          <w:i/>
          <w:highlight w:val="yellow"/>
        </w:rPr>
        <w:t>insert the relevant train reporting number</w:t>
      </w:r>
      <w:r w:rsidRPr="00EB3736">
        <w:rPr>
          <w:highlight w:val="yellow"/>
        </w:rPr>
        <w:t>]</w:t>
      </w:r>
      <w:r w:rsidRPr="00A5427C">
        <w:t>" in the column headed "Special Terms"; and</w:t>
      </w:r>
    </w:p>
    <w:p w14:paraId="089E8046" w14:textId="77777777" w:rsidR="00707014" w:rsidRPr="00D57126" w:rsidRDefault="00816B51" w:rsidP="001800A2">
      <w:pPr>
        <w:pStyle w:val="BodyText2"/>
      </w:pPr>
      <w:r w:rsidRPr="00816B51">
        <w:rPr>
          <w:b/>
        </w:rPr>
        <w:t>"</w:t>
      </w:r>
      <w:r w:rsidR="00707014" w:rsidRPr="00A5427C">
        <w:rPr>
          <w:b/>
        </w:rPr>
        <w:t>Y Path Option</w:t>
      </w:r>
      <w:r w:rsidRPr="00816B51">
        <w:rPr>
          <w:b/>
        </w:rPr>
        <w:t>"</w:t>
      </w:r>
      <w:r w:rsidR="00707014" w:rsidRPr="00A5427C">
        <w:t xml:space="preserve"> means in relation to a Y Path, one Origin and one Destination from a combination of one or more Origins and one or more Destinations</w:t>
      </w:r>
      <w:r w:rsidR="00A460F6">
        <w:t>.</w:t>
      </w:r>
    </w:p>
    <w:p w14:paraId="43ABC0CA" w14:textId="77777777" w:rsidR="00707014" w:rsidRPr="00D57126" w:rsidRDefault="00707014" w:rsidP="00707014">
      <w:pPr>
        <w:pStyle w:val="ScheduleText"/>
      </w:pPr>
      <w:bookmarkStart w:id="725" w:name="_Ref510085855"/>
      <w:r w:rsidRPr="00D57126">
        <w:rPr>
          <w:b/>
        </w:rPr>
        <w:t>Rights and Services</w:t>
      </w:r>
      <w:bookmarkEnd w:id="725"/>
    </w:p>
    <w:p w14:paraId="2F0FEA8A" w14:textId="77777777" w:rsidR="00707014" w:rsidRPr="00082D62" w:rsidRDefault="00707014" w:rsidP="00707014">
      <w:pPr>
        <w:pStyle w:val="ScheduleTextLevel2"/>
      </w:pPr>
      <w:bookmarkStart w:id="726" w:name="_Ref510085856"/>
      <w:r w:rsidRPr="00082D62">
        <w:rPr>
          <w:b/>
          <w:i/>
        </w:rPr>
        <w:t>Train Slots</w:t>
      </w:r>
      <w:bookmarkEnd w:id="726"/>
    </w:p>
    <w:p w14:paraId="10A56BDB" w14:textId="77777777" w:rsidR="00707014" w:rsidRPr="00A5427C" w:rsidRDefault="00707014" w:rsidP="00082D62">
      <w:pPr>
        <w:pStyle w:val="BodyText3"/>
      </w:pPr>
      <w:r w:rsidRPr="00A5427C">
        <w:t xml:space="preserve">The </w:t>
      </w:r>
      <w:r>
        <w:t>Freight Customer</w:t>
      </w:r>
      <w:r w:rsidRPr="00A5427C">
        <w:t xml:space="preserve"> has:</w:t>
      </w:r>
    </w:p>
    <w:p w14:paraId="35275B1E" w14:textId="77777777" w:rsidR="00707014" w:rsidRPr="00A5427C" w:rsidRDefault="00707014" w:rsidP="00082D62">
      <w:pPr>
        <w:pStyle w:val="Heading5"/>
        <w:numPr>
          <w:ilvl w:val="4"/>
          <w:numId w:val="58"/>
        </w:numPr>
      </w:pPr>
      <w:bookmarkStart w:id="727" w:name="_Ref510085857"/>
      <w:r w:rsidRPr="00A5427C">
        <w:t>Firm Rights to Train Slots in the Working Timetable relating to Services which are not Contingent Rights; and</w:t>
      </w:r>
      <w:bookmarkEnd w:id="727"/>
    </w:p>
    <w:p w14:paraId="41DF6E55" w14:textId="77777777" w:rsidR="00707014" w:rsidRPr="00A5427C" w:rsidRDefault="00707014" w:rsidP="00082D62">
      <w:pPr>
        <w:pStyle w:val="Heading5"/>
      </w:pPr>
      <w:bookmarkStart w:id="728" w:name="_Ref510085858"/>
      <w:r w:rsidRPr="00A5427C">
        <w:t>Contingent Rights to Train Slots in the Working Timetable (and which are identified in the Rights Table by the notation "Contingent" in the column headed "Special Terms")</w:t>
      </w:r>
      <w:r w:rsidR="00A460F6">
        <w:t>.</w:t>
      </w:r>
      <w:bookmarkEnd w:id="728"/>
    </w:p>
    <w:p w14:paraId="339883F4" w14:textId="77777777" w:rsidR="00707014" w:rsidRPr="00082D62" w:rsidRDefault="00707014" w:rsidP="00707014">
      <w:pPr>
        <w:pStyle w:val="ScheduleTextLevel2"/>
      </w:pPr>
      <w:bookmarkStart w:id="729" w:name="_Ref510085859"/>
      <w:r w:rsidRPr="00082D62">
        <w:rPr>
          <w:b/>
          <w:i/>
        </w:rPr>
        <w:t>Ancillary Movements</w:t>
      </w:r>
      <w:bookmarkEnd w:id="729"/>
    </w:p>
    <w:p w14:paraId="7D0AEFA5" w14:textId="77777777" w:rsidR="00707014" w:rsidRPr="00A5427C" w:rsidRDefault="00707014" w:rsidP="00082D62">
      <w:pPr>
        <w:pStyle w:val="ScheduleTextLevel3"/>
        <w:rPr>
          <w:lang w:eastAsia="en-GB"/>
        </w:rPr>
      </w:pPr>
      <w:bookmarkStart w:id="730" w:name="_Ref510085860"/>
      <w:r w:rsidRPr="00A5427C">
        <w:t xml:space="preserve">The </w:t>
      </w:r>
      <w:r>
        <w:t>Freight Customer</w:t>
      </w:r>
      <w:r w:rsidRPr="00A5427C">
        <w:t xml:space="preserve"> has:</w:t>
      </w:r>
      <w:bookmarkEnd w:id="730"/>
    </w:p>
    <w:p w14:paraId="27987C23" w14:textId="77777777" w:rsidR="00707014" w:rsidRDefault="00707014" w:rsidP="00082D62">
      <w:pPr>
        <w:pStyle w:val="Heading5"/>
        <w:numPr>
          <w:ilvl w:val="4"/>
          <w:numId w:val="59"/>
        </w:numPr>
      </w:pPr>
      <w:bookmarkStart w:id="731" w:name="_Ref510085861"/>
      <w:r w:rsidRPr="00A5427C">
        <w:t xml:space="preserve">Firm Rights to make Ancillary Movements of Specified Equipment to the extent necessary or reasonably required to give full effect to the other Firm Rights of the </w:t>
      </w:r>
      <w:r>
        <w:t>Freight Customer</w:t>
      </w:r>
      <w:r w:rsidRPr="00A5427C">
        <w:t>; and</w:t>
      </w:r>
      <w:bookmarkEnd w:id="731"/>
    </w:p>
    <w:p w14:paraId="1FDF1379" w14:textId="77777777" w:rsidR="00707014" w:rsidRPr="00A5427C" w:rsidRDefault="00707014" w:rsidP="00082D62">
      <w:pPr>
        <w:pStyle w:val="Heading5"/>
      </w:pPr>
      <w:bookmarkStart w:id="732" w:name="_Ref510085862"/>
      <w:r w:rsidRPr="00A5427C">
        <w:t xml:space="preserve">Contingent Rights to make Ancillary Movements of Specified Equipment to the extent necessary or reasonably required to give full effect to the other Contingent Rights of the </w:t>
      </w:r>
      <w:r>
        <w:t>Freight Customer</w:t>
      </w:r>
      <w:r w:rsidR="00A460F6">
        <w:t>.</w:t>
      </w:r>
      <w:bookmarkEnd w:id="732"/>
    </w:p>
    <w:p w14:paraId="4BFACABE" w14:textId="6C8C9A0B" w:rsidR="00707014" w:rsidRPr="00A5427C" w:rsidRDefault="00707014" w:rsidP="00082D62">
      <w:pPr>
        <w:pStyle w:val="ScheduleTextLevel3"/>
      </w:pPr>
      <w:bookmarkStart w:id="733" w:name="_Ref52019657"/>
      <w:bookmarkStart w:id="734" w:name="_Ref510085863"/>
      <w:bookmarkEnd w:id="733"/>
      <w:r w:rsidRPr="00A5427C">
        <w:t xml:space="preserve">For the purposes of paragraph </w:t>
      </w:r>
      <w:r w:rsidR="0023531B">
        <w:t>2.2.1</w:t>
      </w:r>
      <w:r w:rsidRPr="00A5427C">
        <w:t>, Ancillary Movements shall include movements:</w:t>
      </w:r>
      <w:bookmarkEnd w:id="734"/>
    </w:p>
    <w:p w14:paraId="6F40C74B" w14:textId="77777777" w:rsidR="00707014" w:rsidRPr="00A5427C" w:rsidRDefault="00707014" w:rsidP="00082D62">
      <w:pPr>
        <w:pStyle w:val="Heading5"/>
        <w:numPr>
          <w:ilvl w:val="4"/>
          <w:numId w:val="60"/>
        </w:numPr>
      </w:pPr>
      <w:bookmarkStart w:id="735" w:name="_Ref510085864"/>
      <w:r w:rsidRPr="00A5427C">
        <w:t>to and from maintenance depots for the purpose of maintaining rolling stock;</w:t>
      </w:r>
      <w:bookmarkEnd w:id="735"/>
    </w:p>
    <w:p w14:paraId="232A7425" w14:textId="77777777" w:rsidR="00707014" w:rsidRPr="00A5427C" w:rsidRDefault="00707014" w:rsidP="00082D62">
      <w:pPr>
        <w:pStyle w:val="Heading5"/>
      </w:pPr>
      <w:bookmarkStart w:id="736" w:name="_Ref510085865"/>
      <w:r w:rsidRPr="00A5427C">
        <w:t>for driver training purposes; and</w:t>
      </w:r>
      <w:bookmarkEnd w:id="736"/>
    </w:p>
    <w:p w14:paraId="2EB6787F" w14:textId="77777777" w:rsidR="00707014" w:rsidRPr="00A5427C" w:rsidRDefault="00707014" w:rsidP="00082D62">
      <w:pPr>
        <w:pStyle w:val="Heading5"/>
      </w:pPr>
      <w:bookmarkStart w:id="737" w:name="_Ref510085866"/>
      <w:r w:rsidRPr="00A5427C">
        <w:t>which do not convey loaded wagons or empty passenger rolling stock;</w:t>
      </w:r>
      <w:bookmarkEnd w:id="737"/>
    </w:p>
    <w:p w14:paraId="29397DCC" w14:textId="77777777" w:rsidR="00707014" w:rsidRPr="00A5427C" w:rsidRDefault="00707014" w:rsidP="00082D62">
      <w:pPr>
        <w:pStyle w:val="BodyText3"/>
      </w:pPr>
      <w:r w:rsidRPr="00A5427C">
        <w:t>but shall not include movements of rolling stock for the purpose of testing in furtherance of vehicle acceptance procedures</w:t>
      </w:r>
      <w:r w:rsidR="00A460F6">
        <w:t>.</w:t>
      </w:r>
    </w:p>
    <w:p w14:paraId="1D9BD6E6" w14:textId="77777777" w:rsidR="00707014" w:rsidRPr="00082D62" w:rsidRDefault="00707014" w:rsidP="00707014">
      <w:pPr>
        <w:pStyle w:val="ScheduleTextLevel2"/>
        <w:rPr>
          <w:lang w:eastAsia="en-GB"/>
        </w:rPr>
      </w:pPr>
      <w:bookmarkStart w:id="738" w:name="_Ref510085867"/>
      <w:r w:rsidRPr="00082D62">
        <w:rPr>
          <w:b/>
          <w:i/>
        </w:rPr>
        <w:t>Train Operator Variation Services</w:t>
      </w:r>
      <w:bookmarkEnd w:id="738"/>
    </w:p>
    <w:p w14:paraId="7E8FFC95" w14:textId="77777777" w:rsidR="00707014" w:rsidRPr="00A5427C" w:rsidRDefault="00707014" w:rsidP="00082D62">
      <w:pPr>
        <w:pStyle w:val="ScheduleTextLevel3"/>
      </w:pPr>
      <w:bookmarkStart w:id="739" w:name="_Ref510085868"/>
      <w:r w:rsidRPr="00A5427C">
        <w:t xml:space="preserve">Train Operator Variation Services are services for which the </w:t>
      </w:r>
      <w:r>
        <w:t>Freight Customer</w:t>
      </w:r>
      <w:r w:rsidRPr="00A5427C">
        <w:t xml:space="preserve"> has made a Train Operator Variation Request in accordance with Part </w:t>
      </w:r>
      <w:bookmarkStart w:id="740" w:name="DocXTextRef343"/>
      <w:r w:rsidRPr="00A5427C">
        <w:t>D</w:t>
      </w:r>
      <w:bookmarkEnd w:id="740"/>
      <w:r w:rsidRPr="00A5427C">
        <w:t xml:space="preserve"> of the Network Code and which Train Operator Variation Request Network Rail has:</w:t>
      </w:r>
      <w:bookmarkEnd w:id="739"/>
    </w:p>
    <w:p w14:paraId="74D9E7D2" w14:textId="77777777" w:rsidR="00707014" w:rsidRPr="00A5427C" w:rsidRDefault="00707014" w:rsidP="00082D62">
      <w:pPr>
        <w:pStyle w:val="Heading5"/>
        <w:numPr>
          <w:ilvl w:val="4"/>
          <w:numId w:val="61"/>
        </w:numPr>
      </w:pPr>
      <w:bookmarkStart w:id="741" w:name="_Ref510085869"/>
      <w:r w:rsidRPr="00A5427C">
        <w:lastRenderedPageBreak/>
        <w:t>accepted or been deemed to have accepted; or</w:t>
      </w:r>
      <w:bookmarkEnd w:id="741"/>
    </w:p>
    <w:p w14:paraId="669F61B1" w14:textId="77777777" w:rsidR="00707014" w:rsidRPr="00A5427C" w:rsidRDefault="00707014" w:rsidP="00082D62">
      <w:pPr>
        <w:pStyle w:val="Heading5"/>
      </w:pPr>
      <w:bookmarkStart w:id="742" w:name="_Ref510085870"/>
      <w:r w:rsidRPr="00A5427C">
        <w:t xml:space="preserve">modified, and that modification has either been accepted or been deemed to have been accepted by the </w:t>
      </w:r>
      <w:r>
        <w:t>Freight Customer</w:t>
      </w:r>
      <w:r w:rsidR="00A460F6">
        <w:t>.</w:t>
      </w:r>
      <w:bookmarkEnd w:id="742"/>
    </w:p>
    <w:p w14:paraId="0B73ADA1" w14:textId="77777777" w:rsidR="00707014" w:rsidRPr="00A5427C" w:rsidRDefault="00707014" w:rsidP="00082D62">
      <w:pPr>
        <w:pStyle w:val="ScheduleTextLevel3"/>
      </w:pPr>
      <w:bookmarkStart w:id="743" w:name="_Ref510085871"/>
      <w:r w:rsidRPr="00A5427C">
        <w:t xml:space="preserve">The duration of any Train Operator Variation Service shall not exceed </w:t>
      </w:r>
      <w:r w:rsidR="00E95013">
        <w:t xml:space="preserve">12 </w:t>
      </w:r>
      <w:r w:rsidRPr="00A5427C">
        <w:t>months</w:t>
      </w:r>
      <w:r w:rsidR="00A460F6">
        <w:t>.</w:t>
      </w:r>
      <w:bookmarkEnd w:id="743"/>
    </w:p>
    <w:p w14:paraId="6FD8A34C" w14:textId="6A5B36A9" w:rsidR="00707014" w:rsidRPr="00A5427C" w:rsidRDefault="00707014" w:rsidP="00082D62">
      <w:pPr>
        <w:pStyle w:val="ScheduleTextLevel3"/>
      </w:pPr>
      <w:bookmarkStart w:id="744" w:name="_Ref510085872"/>
      <w:r w:rsidRPr="00A5427C">
        <w:t xml:space="preserve">For the purposes of paragraph </w:t>
      </w:r>
      <w:r w:rsidR="0023531B">
        <w:t>2.3.1</w:t>
      </w:r>
      <w:r w:rsidRPr="00A5427C">
        <w:t>, Train Operator Variation Services:</w:t>
      </w:r>
      <w:bookmarkEnd w:id="744"/>
    </w:p>
    <w:p w14:paraId="64FD8215" w14:textId="77777777" w:rsidR="00707014" w:rsidRPr="00A5427C" w:rsidRDefault="00707014" w:rsidP="00082D62">
      <w:pPr>
        <w:pStyle w:val="Heading5"/>
        <w:numPr>
          <w:ilvl w:val="4"/>
          <w:numId w:val="62"/>
        </w:numPr>
      </w:pPr>
      <w:bookmarkStart w:id="745" w:name="_Ref510085873"/>
      <w:r w:rsidRPr="00A5427C">
        <w:t>shall not include Services for the purpose of testing under vehicle acceptance procedures; but</w:t>
      </w:r>
      <w:bookmarkEnd w:id="745"/>
    </w:p>
    <w:p w14:paraId="6C7459FC" w14:textId="77777777" w:rsidR="00707014" w:rsidRPr="00A5427C" w:rsidRDefault="00707014" w:rsidP="00082D62">
      <w:pPr>
        <w:pStyle w:val="Heading5"/>
      </w:pPr>
      <w:bookmarkStart w:id="746" w:name="_Ref510085874"/>
      <w:r w:rsidRPr="00A5427C">
        <w:t>shall include Services for the purpose of testing rolling stock (including testing for the purpose of mileage accumulation) which has secured an engineering acceptance certificate and a certificate of interim operation</w:t>
      </w:r>
      <w:r w:rsidR="00A460F6">
        <w:t>.</w:t>
      </w:r>
      <w:bookmarkEnd w:id="746"/>
    </w:p>
    <w:p w14:paraId="46AD0A23" w14:textId="68DE582C" w:rsidR="00707014" w:rsidRPr="00A5427C" w:rsidRDefault="00707014" w:rsidP="00082D62">
      <w:pPr>
        <w:pStyle w:val="ScheduleTextLevel3"/>
      </w:pPr>
      <w:bookmarkStart w:id="747" w:name="_Ref510085875"/>
      <w:r w:rsidRPr="00A5427C">
        <w:t xml:space="preserve">For the purpose of this paragraph </w:t>
      </w:r>
      <w:r w:rsidR="0023531B">
        <w:t>2.3</w:t>
      </w:r>
      <w:r w:rsidRPr="00A5427C">
        <w:t xml:space="preserve">, where Train Operator Variation Requests for successive Train Operator Variation Services each having substantially the same characteristics are accepted, such Train Operator Variation Services shall be aggregated for the purpose of ascertaining whether the period of </w:t>
      </w:r>
      <w:r w:rsidR="00E95013">
        <w:t xml:space="preserve">12 </w:t>
      </w:r>
      <w:r w:rsidRPr="00A5427C">
        <w:t>months has been exceeded</w:t>
      </w:r>
      <w:r w:rsidR="00A460F6">
        <w:t>.</w:t>
      </w:r>
      <w:bookmarkEnd w:id="747"/>
    </w:p>
    <w:p w14:paraId="776AC8A3" w14:textId="306A73AA" w:rsidR="00707014" w:rsidRPr="00A5427C" w:rsidRDefault="00707014" w:rsidP="00082D62">
      <w:pPr>
        <w:pStyle w:val="ScheduleTextLevel3"/>
      </w:pPr>
      <w:bookmarkStart w:id="748" w:name="_Ref510085876"/>
      <w:r w:rsidRPr="00A5427C">
        <w:t xml:space="preserve">Paragraphs </w:t>
      </w:r>
      <w:r w:rsidR="0023531B">
        <w:t>2.3.2</w:t>
      </w:r>
      <w:r w:rsidRPr="00A5427C">
        <w:t xml:space="preserve"> and </w:t>
      </w:r>
      <w:r w:rsidR="0023531B">
        <w:t>2.3.4</w:t>
      </w:r>
      <w:r w:rsidRPr="00A5427C">
        <w:t xml:space="preserve"> shall not apply to any Service to which a Freight Access Right applies that has been the subject matter of a Train Operator Variation Request</w:t>
      </w:r>
      <w:r w:rsidR="00A460F6">
        <w:t>.</w:t>
      </w:r>
      <w:bookmarkEnd w:id="748"/>
    </w:p>
    <w:p w14:paraId="56A012F2" w14:textId="77777777" w:rsidR="00707014" w:rsidRPr="00082D62" w:rsidRDefault="00707014" w:rsidP="00707014">
      <w:pPr>
        <w:pStyle w:val="ScheduleTextLevel2"/>
      </w:pPr>
      <w:bookmarkStart w:id="749" w:name="_Ref510085877"/>
      <w:r w:rsidRPr="00082D62">
        <w:rPr>
          <w:b/>
          <w:i/>
        </w:rPr>
        <w:t>Public holidays</w:t>
      </w:r>
      <w:bookmarkEnd w:id="749"/>
    </w:p>
    <w:p w14:paraId="56039FF6" w14:textId="77777777" w:rsidR="00707014" w:rsidRPr="00D57126" w:rsidRDefault="00707014" w:rsidP="00707014">
      <w:pPr>
        <w:pStyle w:val="BodyText3"/>
        <w:rPr>
          <w:lang w:eastAsia="en-GB"/>
        </w:rPr>
      </w:pPr>
      <w:r w:rsidRPr="00487650">
        <w:rPr>
          <w:highlight w:val="yellow"/>
        </w:rPr>
        <w:t>[</w:t>
      </w:r>
      <w:r w:rsidRPr="00487650">
        <w:rPr>
          <w:i/>
          <w:highlight w:val="yellow"/>
        </w:rPr>
        <w:t>Include any arrangements specifying the treatment of public holidays</w:t>
      </w:r>
      <w:r w:rsidRPr="00487650">
        <w:rPr>
          <w:highlight w:val="yellow"/>
        </w:rPr>
        <w:t>]</w:t>
      </w:r>
    </w:p>
    <w:p w14:paraId="641C763C" w14:textId="77777777" w:rsidR="00707014" w:rsidRPr="00D57126" w:rsidRDefault="00707014" w:rsidP="00707014">
      <w:pPr>
        <w:pStyle w:val="ScheduleText"/>
      </w:pPr>
      <w:bookmarkStart w:id="750" w:name="_Ref510085878"/>
      <w:r>
        <w:rPr>
          <w:b/>
        </w:rPr>
        <w:t>Network Rail's Flexing Rights</w:t>
      </w:r>
      <w:bookmarkEnd w:id="750"/>
    </w:p>
    <w:p w14:paraId="32F0BBC8" w14:textId="77777777" w:rsidR="00707014" w:rsidRDefault="00707014" w:rsidP="00707014">
      <w:pPr>
        <w:pStyle w:val="ScheduleTextLevel2"/>
      </w:pPr>
      <w:bookmarkStart w:id="751" w:name="_Ref510085879"/>
      <w:r w:rsidRPr="00D57126">
        <w:rPr>
          <w:i/>
        </w:rPr>
        <w:t>Associations</w:t>
      </w:r>
      <w:bookmarkEnd w:id="751"/>
    </w:p>
    <w:p w14:paraId="5860B548" w14:textId="77777777" w:rsidR="00707014" w:rsidRPr="00D57126" w:rsidRDefault="00707014" w:rsidP="00707014">
      <w:pPr>
        <w:pStyle w:val="BodyText3"/>
        <w:rPr>
          <w:lang w:eastAsia="en-GB"/>
        </w:rPr>
      </w:pPr>
      <w:r w:rsidRPr="00A5427C">
        <w:t>Where Associations are shown as Special Terms in the Rights Table relating to Firm Rights, Network Rail's Flexing Rights shall not be used to break such Associations</w:t>
      </w:r>
      <w:r w:rsidR="00A460F6">
        <w:t>.</w:t>
      </w:r>
    </w:p>
    <w:p w14:paraId="11176BE4" w14:textId="77777777" w:rsidR="00707014" w:rsidRPr="00ED7C97" w:rsidRDefault="00707014" w:rsidP="00707014">
      <w:pPr>
        <w:pStyle w:val="ScheduleText"/>
      </w:pPr>
      <w:bookmarkStart w:id="752" w:name="_Ref510085880"/>
      <w:r w:rsidRPr="00D57126">
        <w:rPr>
          <w:b/>
        </w:rPr>
        <w:t>Services</w:t>
      </w:r>
      <w:bookmarkEnd w:id="752"/>
    </w:p>
    <w:p w14:paraId="4A92D069" w14:textId="77777777" w:rsidR="00707014" w:rsidRPr="00082D62" w:rsidRDefault="00707014" w:rsidP="00707014">
      <w:pPr>
        <w:pStyle w:val="ScheduleTextLevel2"/>
      </w:pPr>
      <w:bookmarkStart w:id="753" w:name="_Ref510085881"/>
      <w:r w:rsidRPr="00082D62">
        <w:rPr>
          <w:b/>
          <w:i/>
        </w:rPr>
        <w:t>Services</w:t>
      </w:r>
      <w:bookmarkEnd w:id="753"/>
    </w:p>
    <w:p w14:paraId="7D522A07" w14:textId="77777777" w:rsidR="00707014" w:rsidRPr="00D57126" w:rsidRDefault="00707014" w:rsidP="00082D62">
      <w:pPr>
        <w:pStyle w:val="BodyText3"/>
      </w:pPr>
      <w:r w:rsidRPr="00D57126">
        <w:t>The Service</w:t>
      </w:r>
      <w:r>
        <w:t>s under this contract comprise:</w:t>
      </w:r>
    </w:p>
    <w:p w14:paraId="54233F3C" w14:textId="77777777" w:rsidR="00707014" w:rsidRPr="00ED7C97" w:rsidRDefault="00707014" w:rsidP="00082D62">
      <w:pPr>
        <w:pStyle w:val="Heading5"/>
        <w:numPr>
          <w:ilvl w:val="4"/>
          <w:numId w:val="63"/>
        </w:numPr>
      </w:pPr>
      <w:bookmarkStart w:id="754" w:name="_Ref510085882"/>
      <w:r w:rsidRPr="00ED7C97">
        <w:t xml:space="preserve">services with the characteristics set out in the Rights Table in columns </w:t>
      </w:r>
      <w:bookmarkStart w:id="755" w:name="DocXTextRef347"/>
      <w:r w:rsidRPr="00ED7C97">
        <w:t>1</w:t>
      </w:r>
      <w:bookmarkEnd w:id="755"/>
      <w:r w:rsidRPr="00ED7C97">
        <w:t xml:space="preserve"> to </w:t>
      </w:r>
      <w:bookmarkStart w:id="756" w:name="DocXTextRef348"/>
      <w:r w:rsidRPr="00ED7C97">
        <w:t>18</w:t>
      </w:r>
      <w:bookmarkEnd w:id="756"/>
      <w:r w:rsidRPr="00ED7C97">
        <w:t>;</w:t>
      </w:r>
      <w:bookmarkEnd w:id="754"/>
    </w:p>
    <w:p w14:paraId="673DC1D4" w14:textId="77777777" w:rsidR="00707014" w:rsidRPr="00ED7C97" w:rsidRDefault="00707014" w:rsidP="00082D62">
      <w:pPr>
        <w:pStyle w:val="Heading5"/>
      </w:pPr>
      <w:bookmarkStart w:id="757" w:name="_Ref510085883"/>
      <w:r w:rsidRPr="00ED7C97">
        <w:t>any Diverted Services;</w:t>
      </w:r>
      <w:bookmarkEnd w:id="757"/>
    </w:p>
    <w:p w14:paraId="4741C479" w14:textId="77777777" w:rsidR="00707014" w:rsidRPr="00ED7C97" w:rsidRDefault="00707014" w:rsidP="00082D62">
      <w:pPr>
        <w:pStyle w:val="Heading5"/>
      </w:pPr>
      <w:bookmarkStart w:id="758" w:name="_Ref510085884"/>
      <w:r w:rsidRPr="00ED7C97">
        <w:t>Ancillary Movements;</w:t>
      </w:r>
      <w:bookmarkEnd w:id="758"/>
    </w:p>
    <w:p w14:paraId="411B235C" w14:textId="77777777" w:rsidR="00707014" w:rsidRPr="00ED7C97" w:rsidRDefault="00707014" w:rsidP="00082D62">
      <w:pPr>
        <w:pStyle w:val="Heading5"/>
      </w:pPr>
      <w:bookmarkStart w:id="759" w:name="_Ref510085885"/>
      <w:r w:rsidRPr="00ED7C97">
        <w:t>any Train Operator Variation Services;</w:t>
      </w:r>
      <w:bookmarkEnd w:id="759"/>
    </w:p>
    <w:p w14:paraId="49284C40" w14:textId="77777777" w:rsidR="00707014" w:rsidRDefault="00707014" w:rsidP="00082D62">
      <w:pPr>
        <w:pStyle w:val="Heading5"/>
      </w:pPr>
      <w:bookmarkStart w:id="760" w:name="_Ref510085886"/>
      <w:r w:rsidRPr="00ED7C97">
        <w:t>any Revised Base Service</w:t>
      </w:r>
      <w:r>
        <w:t>; and</w:t>
      </w:r>
      <w:bookmarkEnd w:id="760"/>
    </w:p>
    <w:p w14:paraId="2A020633" w14:textId="77777777" w:rsidR="00707014" w:rsidRPr="00ED7C97" w:rsidRDefault="00707014" w:rsidP="00082D62">
      <w:pPr>
        <w:pStyle w:val="Heading5"/>
      </w:pPr>
      <w:bookmarkStart w:id="761" w:name="_Ref510085887"/>
      <w:r>
        <w:t>any service Planned to use an International Freight Train Slot listed in Section A of the International Freight Capacity Notice applicable for the relevant Timetable Period, and which is shown in the Working Timetable as having been allocated to the Train Operator</w:t>
      </w:r>
      <w:r w:rsidR="00A460F6">
        <w:t>.</w:t>
      </w:r>
      <w:bookmarkEnd w:id="761"/>
    </w:p>
    <w:p w14:paraId="2AB488ED" w14:textId="77777777" w:rsidR="00707014" w:rsidRPr="00082D62" w:rsidRDefault="00707014" w:rsidP="00EB3736">
      <w:pPr>
        <w:pStyle w:val="ScheduleTextLevel2"/>
        <w:keepNext/>
      </w:pPr>
      <w:bookmarkStart w:id="762" w:name="_Ref510085888"/>
      <w:r w:rsidRPr="00082D62">
        <w:rPr>
          <w:b/>
          <w:i/>
        </w:rPr>
        <w:lastRenderedPageBreak/>
        <w:t>Specified Equipment</w:t>
      </w:r>
      <w:bookmarkEnd w:id="762"/>
    </w:p>
    <w:p w14:paraId="6AF5C0FD" w14:textId="74826D4B" w:rsidR="00707014" w:rsidRPr="00A5427C" w:rsidRDefault="00707014" w:rsidP="00285E77">
      <w:pPr>
        <w:pStyle w:val="ScheduleTextLevel3"/>
        <w:rPr>
          <w:lang w:eastAsia="en-GB"/>
        </w:rPr>
      </w:pPr>
      <w:bookmarkStart w:id="763" w:name="_Ref510085889"/>
      <w:r w:rsidRPr="00A5427C">
        <w:t xml:space="preserve">Subject to paragraph </w:t>
      </w:r>
      <w:r w:rsidR="0023531B">
        <w:t>4.2.3</w:t>
      </w:r>
      <w:r w:rsidRPr="00A5427C">
        <w:t xml:space="preserve">, the Train Operator has, in relation to a Service, a Firm Right to use any equipment registered with </w:t>
      </w:r>
      <w:r w:rsidR="0083780A">
        <w:rPr>
          <w:rFonts w:eastAsia="Times New Roman"/>
          <w:color w:val="000000"/>
        </w:rPr>
        <w:t xml:space="preserve">RSSB’s R2 system </w:t>
      </w:r>
      <w:r w:rsidRPr="00A5427C">
        <w:t>which has performance characteristics identical to or better than the Timing Load specified in the Rights Table for such Service</w:t>
      </w:r>
      <w:r w:rsidR="00A460F6">
        <w:t>.</w:t>
      </w:r>
      <w:bookmarkEnd w:id="763"/>
    </w:p>
    <w:p w14:paraId="70F9A264" w14:textId="741374E7" w:rsidR="00707014" w:rsidRPr="00A5427C" w:rsidRDefault="00707014" w:rsidP="00285E77">
      <w:pPr>
        <w:pStyle w:val="ScheduleTextLevel3"/>
        <w:rPr>
          <w:lang w:eastAsia="en-GB"/>
        </w:rPr>
      </w:pPr>
      <w:bookmarkStart w:id="764" w:name="_Ref510085890"/>
      <w:r w:rsidRPr="00A5427C">
        <w:t xml:space="preserve">Subject to paragraph </w:t>
      </w:r>
      <w:r w:rsidR="0023531B">
        <w:t>4.2.3</w:t>
      </w:r>
      <w:r w:rsidRPr="00A5427C">
        <w:t xml:space="preserve">, the Train Operator has, in relation to a Service, a Contingent Right to use any equipment registered with </w:t>
      </w:r>
      <w:r w:rsidR="0083780A">
        <w:rPr>
          <w:rFonts w:eastAsia="Times New Roman"/>
          <w:color w:val="000000"/>
        </w:rPr>
        <w:t>RSSB’s R2 system</w:t>
      </w:r>
      <w:r w:rsidR="00A460F6">
        <w:t>.</w:t>
      </w:r>
      <w:bookmarkEnd w:id="764"/>
    </w:p>
    <w:p w14:paraId="33D7D987" w14:textId="77777777" w:rsidR="00707014" w:rsidRPr="00A5427C" w:rsidRDefault="00707014" w:rsidP="00285E77">
      <w:pPr>
        <w:pStyle w:val="ScheduleTextLevel3"/>
        <w:rPr>
          <w:lang w:eastAsia="en-GB"/>
        </w:rPr>
      </w:pPr>
      <w:bookmarkStart w:id="765" w:name="_Ref510085891"/>
      <w:r w:rsidRPr="00A5427C">
        <w:t>No rolling stock may be used unless and until it has achieved vehicle and route acceptance necessary for its use on the Network</w:t>
      </w:r>
      <w:r w:rsidR="00A460F6">
        <w:t>.</w:t>
      </w:r>
      <w:bookmarkEnd w:id="765"/>
    </w:p>
    <w:p w14:paraId="7AC0EBFA" w14:textId="77777777" w:rsidR="00707014" w:rsidRPr="00285E77" w:rsidRDefault="00707014" w:rsidP="00707014">
      <w:pPr>
        <w:pStyle w:val="ScheduleTextLevel2"/>
      </w:pPr>
      <w:bookmarkStart w:id="766" w:name="_Ref510085892"/>
      <w:r w:rsidRPr="00285E77">
        <w:rPr>
          <w:b/>
          <w:i/>
        </w:rPr>
        <w:t>Information</w:t>
      </w:r>
      <w:bookmarkEnd w:id="766"/>
    </w:p>
    <w:p w14:paraId="5629D127" w14:textId="77777777" w:rsidR="00707014" w:rsidRPr="007C456B" w:rsidRDefault="00707014" w:rsidP="00285E77">
      <w:pPr>
        <w:pStyle w:val="BodyText3"/>
      </w:pPr>
      <w:r w:rsidRPr="00A5427C">
        <w:t>The parties make no representations regarding the data set out in columns headed "For information – not part of contract" in the Rights Table and rows entitled "Non-contractual Comments" in the Rights Table</w:t>
      </w:r>
      <w:r w:rsidR="00A460F6">
        <w:t>.</w:t>
      </w:r>
      <w:r w:rsidR="004C7348">
        <w:t xml:space="preserve">  </w:t>
      </w:r>
      <w:r w:rsidRPr="00A5427C">
        <w:t>Such data does not form part of this contract and is included in the Rights Table for convenience and information only</w:t>
      </w:r>
      <w:r w:rsidR="00A460F6">
        <w:t>.</w:t>
      </w:r>
    </w:p>
    <w:p w14:paraId="096703D9" w14:textId="77777777" w:rsidR="00303ABA" w:rsidRDefault="00303ABA" w:rsidP="00285E77">
      <w:pPr>
        <w:pStyle w:val="BodyText1"/>
        <w:sectPr w:rsidR="00303ABA" w:rsidSect="00305C7B">
          <w:footerReference w:type="default" r:id="rId22"/>
          <w:pgSz w:w="11906" w:h="16838" w:code="9"/>
          <w:pgMar w:top="1440" w:right="1440" w:bottom="1440" w:left="1440" w:header="720" w:footer="720" w:gutter="0"/>
          <w:cols w:space="720"/>
          <w:docGrid w:linePitch="272"/>
        </w:sectPr>
      </w:pPr>
    </w:p>
    <w:p w14:paraId="500B4917" w14:textId="77777777" w:rsidR="00707014" w:rsidRPr="00D57126" w:rsidRDefault="00707014" w:rsidP="00285E77">
      <w:pPr>
        <w:pStyle w:val="BodyText1"/>
      </w:pPr>
    </w:p>
    <w:p w14:paraId="5BFFC61B" w14:textId="77777777" w:rsidR="00707014" w:rsidRPr="003366FB" w:rsidRDefault="003366FB" w:rsidP="00285E77">
      <w:pPr>
        <w:pStyle w:val="BodyText1"/>
        <w:rPr>
          <w:b/>
          <w:lang w:val="en-US"/>
        </w:rPr>
      </w:pPr>
      <w:r w:rsidRPr="003366FB">
        <w:rPr>
          <w:b/>
        </w:rPr>
        <w:t>Annex 1: Rights Table</w:t>
      </w:r>
    </w:p>
    <w:p w14:paraId="7E5FCFF9" w14:textId="271E88A0" w:rsidR="00707014" w:rsidRDefault="00790948" w:rsidP="003366FB">
      <w:pPr>
        <w:pStyle w:val="BodyText1"/>
      </w:pPr>
      <w:r>
        <w:pict w14:anchorId="57F7B134">
          <v:shape id="_x0000_i1026" type="#_x0000_t75" alt="Annex 1" style="width:769.5pt;height:276.75pt" o:bordertopcolor="this" o:borderleftcolor="this" o:borderbottomcolor="this" o:borderrightcolor="this">
            <v:imagedata r:id="rId23" o:title=""/>
            <w10:bordertop type="single" width="4"/>
            <w10:borderleft type="single" width="4"/>
            <w10:borderbottom type="single" width="4"/>
            <w10:borderright type="single" width="4"/>
          </v:shape>
        </w:pict>
      </w:r>
    </w:p>
    <w:p w14:paraId="3CBA7F50" w14:textId="77777777" w:rsidR="003366FB" w:rsidRDefault="003366FB" w:rsidP="003366FB">
      <w:pPr>
        <w:pStyle w:val="BodyText1"/>
      </w:pPr>
    </w:p>
    <w:p w14:paraId="59B303A4" w14:textId="77777777" w:rsidR="003366FB" w:rsidRDefault="003366FB" w:rsidP="003366FB">
      <w:pPr>
        <w:pStyle w:val="BodyText1"/>
        <w:sectPr w:rsidR="003366FB" w:rsidSect="00303ABA">
          <w:footerReference w:type="default" r:id="rId24"/>
          <w:pgSz w:w="16838" w:h="11906" w:orient="landscape" w:code="9"/>
          <w:pgMar w:top="1440" w:right="720" w:bottom="1440" w:left="720" w:header="720" w:footer="720" w:gutter="0"/>
          <w:cols w:space="720"/>
          <w:docGrid w:linePitch="272"/>
        </w:sectPr>
      </w:pPr>
    </w:p>
    <w:p w14:paraId="439F93C7" w14:textId="77777777" w:rsidR="003366FB" w:rsidRDefault="003366FB" w:rsidP="003366FB">
      <w:pPr>
        <w:pStyle w:val="BodyText1"/>
      </w:pPr>
    </w:p>
    <w:p w14:paraId="5BF51408" w14:textId="77777777" w:rsidR="003366FB" w:rsidRDefault="003366FB" w:rsidP="003366FB">
      <w:pPr>
        <w:pStyle w:val="Schedule"/>
      </w:pPr>
      <w:bookmarkStart w:id="767" w:name="_Ref510085907"/>
      <w:bookmarkStart w:id="768" w:name="_Ref510086541"/>
      <w:bookmarkStart w:id="769" w:name="_Ref510086550"/>
      <w:bookmarkStart w:id="770" w:name="_Ref510086561"/>
      <w:bookmarkStart w:id="771" w:name="_Ref510086569"/>
      <w:bookmarkStart w:id="772" w:name="_Ref510086577"/>
      <w:bookmarkStart w:id="773" w:name="_Ref510086586"/>
      <w:bookmarkStart w:id="774" w:name="_Ref510086599"/>
      <w:bookmarkStart w:id="775" w:name="_Toc161322530"/>
      <w:bookmarkStart w:id="776" w:name="_Toc509928162"/>
      <w:r w:rsidRPr="003366FB">
        <w:t>Schedule 6</w:t>
      </w:r>
      <w:bookmarkEnd w:id="767"/>
      <w:bookmarkEnd w:id="768"/>
      <w:bookmarkEnd w:id="769"/>
      <w:bookmarkEnd w:id="770"/>
      <w:bookmarkEnd w:id="771"/>
      <w:bookmarkEnd w:id="772"/>
      <w:bookmarkEnd w:id="773"/>
      <w:bookmarkEnd w:id="774"/>
      <w:bookmarkEnd w:id="775"/>
    </w:p>
    <w:p w14:paraId="640E4F78" w14:textId="77777777" w:rsidR="00707014" w:rsidRPr="0046734A" w:rsidRDefault="0046734A" w:rsidP="00FB5E48">
      <w:pPr>
        <w:jc w:val="center"/>
        <w:rPr>
          <w:b/>
        </w:rPr>
      </w:pPr>
      <w:bookmarkStart w:id="777" w:name="_Ref510085908"/>
      <w:r w:rsidRPr="0046734A">
        <w:t xml:space="preserve">(Events </w:t>
      </w:r>
      <w:r>
        <w:t>o</w:t>
      </w:r>
      <w:r w:rsidRPr="0046734A">
        <w:t xml:space="preserve">f Default, Suspension </w:t>
      </w:r>
      <w:r>
        <w:t>a</w:t>
      </w:r>
      <w:r w:rsidRPr="0046734A">
        <w:t>nd Termination</w:t>
      </w:r>
      <w:bookmarkEnd w:id="776"/>
      <w:r w:rsidRPr="0046734A">
        <w:t>)</w:t>
      </w:r>
      <w:bookmarkEnd w:id="777"/>
    </w:p>
    <w:p w14:paraId="140BA343" w14:textId="77777777" w:rsidR="00707014" w:rsidRPr="00D57126" w:rsidRDefault="00707014" w:rsidP="00707014">
      <w:pPr>
        <w:pStyle w:val="ScheduleText"/>
      </w:pPr>
      <w:bookmarkStart w:id="778" w:name="_Ref510085909"/>
      <w:r>
        <w:rPr>
          <w:b/>
        </w:rPr>
        <w:t>Events of Default</w:t>
      </w:r>
      <w:bookmarkEnd w:id="778"/>
    </w:p>
    <w:p w14:paraId="1D82EDB3" w14:textId="77777777" w:rsidR="00707014" w:rsidRPr="0046734A" w:rsidRDefault="00707014" w:rsidP="00707014">
      <w:pPr>
        <w:pStyle w:val="ScheduleTextLevel2"/>
      </w:pPr>
      <w:bookmarkStart w:id="779" w:name="_Ref510085910"/>
      <w:r w:rsidRPr="0046734A">
        <w:rPr>
          <w:b/>
          <w:i/>
        </w:rPr>
        <w:t>Freight Customer Events of Default</w:t>
      </w:r>
      <w:bookmarkEnd w:id="779"/>
    </w:p>
    <w:p w14:paraId="42E5B3E2" w14:textId="77777777" w:rsidR="00707014" w:rsidRDefault="00707014" w:rsidP="00707014">
      <w:pPr>
        <w:pStyle w:val="BodyText3"/>
      </w:pPr>
      <w:r w:rsidRPr="00D57126">
        <w:t>The following are Freight Customer Events of Default:</w:t>
      </w:r>
    </w:p>
    <w:p w14:paraId="0132C65D" w14:textId="77777777" w:rsidR="00707014" w:rsidRPr="000D131F" w:rsidRDefault="00707014" w:rsidP="0046734A">
      <w:pPr>
        <w:pStyle w:val="Heading5"/>
        <w:numPr>
          <w:ilvl w:val="4"/>
          <w:numId w:val="65"/>
        </w:numPr>
      </w:pPr>
      <w:bookmarkStart w:id="780" w:name="_Ref510085911"/>
      <w:r w:rsidRPr="000D131F">
        <w:t>[Not used];</w:t>
      </w:r>
      <w:bookmarkEnd w:id="780"/>
    </w:p>
    <w:p w14:paraId="13F0886C" w14:textId="77777777" w:rsidR="00707014" w:rsidRPr="000D131F" w:rsidRDefault="00707014" w:rsidP="0046734A">
      <w:pPr>
        <w:pStyle w:val="Heading5"/>
      </w:pPr>
      <w:bookmarkStart w:id="781" w:name="_Ref510085912"/>
      <w:r w:rsidRPr="000D131F">
        <w:t>an Insolvency Event occurs in relation to the Freight Customer;</w:t>
      </w:r>
      <w:bookmarkEnd w:id="781"/>
    </w:p>
    <w:p w14:paraId="0DAE5847" w14:textId="77777777" w:rsidR="00707014" w:rsidRPr="000D131F" w:rsidRDefault="00707014" w:rsidP="0046734A">
      <w:pPr>
        <w:pStyle w:val="Heading5"/>
      </w:pPr>
      <w:bookmarkStart w:id="782" w:name="_Ref510085913"/>
      <w:r w:rsidRPr="000D131F">
        <w:t>[Not used];</w:t>
      </w:r>
      <w:bookmarkEnd w:id="782"/>
    </w:p>
    <w:p w14:paraId="747D4DE1" w14:textId="77777777" w:rsidR="00707014" w:rsidRPr="000D131F" w:rsidRDefault="00707014" w:rsidP="0046734A">
      <w:pPr>
        <w:pStyle w:val="Heading5"/>
      </w:pPr>
      <w:bookmarkStart w:id="783" w:name="_Ref510085914"/>
      <w:r w:rsidRPr="000D131F">
        <w:t xml:space="preserve">any Track Charges or other amount due by the Freight Customer to Network Rail under this contract remain unpaid for more than </w:t>
      </w:r>
      <w:r w:rsidR="006E1A53">
        <w:t xml:space="preserve">7 </w:t>
      </w:r>
      <w:r w:rsidRPr="000D131F">
        <w:t>days after their due date;</w:t>
      </w:r>
      <w:bookmarkEnd w:id="783"/>
    </w:p>
    <w:p w14:paraId="0621AE22" w14:textId="77777777" w:rsidR="00707014" w:rsidRPr="000D131F" w:rsidRDefault="00707014" w:rsidP="0046734A">
      <w:pPr>
        <w:pStyle w:val="Heading5"/>
      </w:pPr>
      <w:bookmarkStart w:id="784" w:name="_Ref510085915"/>
      <w:r w:rsidRPr="000D131F">
        <w:t>any breach of this contract by the Freight Customer which, by itself or taken together with any other such breach, results, or is likely to result, in material financial loss to Network Rail; and</w:t>
      </w:r>
      <w:bookmarkEnd w:id="784"/>
    </w:p>
    <w:p w14:paraId="5522141C" w14:textId="77777777" w:rsidR="00707014" w:rsidRPr="000D131F" w:rsidRDefault="00707014" w:rsidP="0046734A">
      <w:pPr>
        <w:pStyle w:val="Heading5"/>
      </w:pPr>
      <w:bookmarkStart w:id="785" w:name="_Ref510085916"/>
      <w:r w:rsidRPr="000D131F">
        <w:t>any breach of this contract by the Freight Customer which, by itself or taken together with any other such breach, results, or is likely to result, in material disruption to train operations of other train operators</w:t>
      </w:r>
      <w:r w:rsidR="00A460F6">
        <w:t>.</w:t>
      </w:r>
      <w:bookmarkEnd w:id="785"/>
    </w:p>
    <w:p w14:paraId="176A5422" w14:textId="77777777" w:rsidR="00707014" w:rsidRPr="0046734A" w:rsidRDefault="00707014" w:rsidP="00707014">
      <w:pPr>
        <w:pStyle w:val="ScheduleTextLevel2"/>
      </w:pPr>
      <w:bookmarkStart w:id="786" w:name="_Ref510085917"/>
      <w:r w:rsidRPr="0046734A">
        <w:rPr>
          <w:b/>
          <w:i/>
        </w:rPr>
        <w:t>Notification</w:t>
      </w:r>
      <w:bookmarkEnd w:id="786"/>
    </w:p>
    <w:p w14:paraId="652A6DA6" w14:textId="77777777" w:rsidR="00707014" w:rsidRPr="00D57126" w:rsidRDefault="00707014" w:rsidP="00707014">
      <w:pPr>
        <w:pStyle w:val="BodyText3"/>
      </w:pPr>
      <w:r w:rsidRPr="00D57126">
        <w:t>The Freight Customer shall notify Network Rail promptly on becoming aware of the occurrence of a Fre</w:t>
      </w:r>
      <w:r>
        <w:t>ight Customer Event of Default</w:t>
      </w:r>
      <w:r w:rsidR="00A460F6">
        <w:t>.</w:t>
      </w:r>
    </w:p>
    <w:p w14:paraId="27BD5638" w14:textId="77777777" w:rsidR="00707014" w:rsidRPr="0046734A" w:rsidRDefault="00707014" w:rsidP="00707014">
      <w:pPr>
        <w:pStyle w:val="ScheduleTextLevel2"/>
      </w:pPr>
      <w:bookmarkStart w:id="787" w:name="_Ref510085918"/>
      <w:r w:rsidRPr="0046734A">
        <w:rPr>
          <w:b/>
          <w:i/>
        </w:rPr>
        <w:t>Network Rail Events of Default</w:t>
      </w:r>
      <w:bookmarkEnd w:id="787"/>
    </w:p>
    <w:p w14:paraId="25A15ED0" w14:textId="77777777" w:rsidR="00707014" w:rsidRPr="00D57126" w:rsidRDefault="00707014" w:rsidP="00707014">
      <w:pPr>
        <w:pStyle w:val="BodyText3"/>
      </w:pPr>
      <w:r w:rsidRPr="00D57126">
        <w:t xml:space="preserve">The following are </w:t>
      </w:r>
      <w:r>
        <w:t>Network Rail Events of Default:</w:t>
      </w:r>
    </w:p>
    <w:p w14:paraId="3ABF1B71" w14:textId="77777777" w:rsidR="00707014" w:rsidRPr="000D131F" w:rsidRDefault="00707014" w:rsidP="0046734A">
      <w:pPr>
        <w:pStyle w:val="Heading5"/>
        <w:numPr>
          <w:ilvl w:val="4"/>
          <w:numId w:val="66"/>
        </w:numPr>
      </w:pPr>
      <w:bookmarkStart w:id="788" w:name="_Ref510085919"/>
      <w:r w:rsidRPr="000D131F">
        <w:t xml:space="preserve">Network Rail ceases to be authorised to be the operator of the Network by a licence granted under </w:t>
      </w:r>
      <w:bookmarkStart w:id="789" w:name="DocXTextRef363"/>
      <w:r w:rsidRPr="000D131F">
        <w:t>section 8</w:t>
      </w:r>
      <w:bookmarkEnd w:id="789"/>
      <w:r w:rsidRPr="000D131F">
        <w:t xml:space="preserve"> of the Act unless exempt from the requirement to be so authorised under </w:t>
      </w:r>
      <w:bookmarkStart w:id="790" w:name="DocXTextRef364"/>
      <w:r w:rsidRPr="000D131F">
        <w:t>section 7</w:t>
      </w:r>
      <w:bookmarkEnd w:id="790"/>
      <w:r w:rsidRPr="000D131F">
        <w:t xml:space="preserve"> of the Act;</w:t>
      </w:r>
      <w:bookmarkEnd w:id="788"/>
    </w:p>
    <w:p w14:paraId="508C9BA3" w14:textId="77777777" w:rsidR="00707014" w:rsidRPr="000D131F" w:rsidRDefault="00707014" w:rsidP="0046734A">
      <w:pPr>
        <w:pStyle w:val="Heading5"/>
      </w:pPr>
      <w:bookmarkStart w:id="791" w:name="_Ref510085920"/>
      <w:r w:rsidRPr="000D131F">
        <w:t>an Insolvency Event occurs in relation to Network Rail;</w:t>
      </w:r>
      <w:bookmarkEnd w:id="791"/>
    </w:p>
    <w:p w14:paraId="3D3B9109" w14:textId="77777777" w:rsidR="00707014" w:rsidRPr="000D131F" w:rsidRDefault="00707014" w:rsidP="0046734A">
      <w:pPr>
        <w:pStyle w:val="Heading5"/>
      </w:pPr>
      <w:bookmarkStart w:id="792" w:name="_Ref510085921"/>
      <w:r w:rsidRPr="000D131F">
        <w:t>[Not used];</w:t>
      </w:r>
      <w:bookmarkEnd w:id="792"/>
    </w:p>
    <w:p w14:paraId="3137D16D" w14:textId="77777777" w:rsidR="00707014" w:rsidRPr="000D131F" w:rsidRDefault="00707014" w:rsidP="0046734A">
      <w:pPr>
        <w:pStyle w:val="Heading5"/>
      </w:pPr>
      <w:bookmarkStart w:id="793" w:name="_Ref510085922"/>
      <w:r w:rsidRPr="000D131F">
        <w:t>any breach of this contract by Network Rail which, by itself or taken together with any other such breach, results, or is likely to result, in material financial loss to the Freight Customer; and</w:t>
      </w:r>
      <w:bookmarkEnd w:id="793"/>
    </w:p>
    <w:p w14:paraId="4569FD31" w14:textId="77777777" w:rsidR="00707014" w:rsidRPr="000D131F" w:rsidRDefault="00707014" w:rsidP="0046734A">
      <w:pPr>
        <w:pStyle w:val="Heading5"/>
      </w:pPr>
      <w:bookmarkStart w:id="794" w:name="_Ref510085923"/>
      <w:r w:rsidRPr="000D131F">
        <w:t>an</w:t>
      </w:r>
      <w:r w:rsidR="000D2E78">
        <w:t xml:space="preserve"> </w:t>
      </w:r>
      <w:r w:rsidRPr="000D131F">
        <w:t>Operator</w:t>
      </w:r>
      <w:r w:rsidR="000D2E78">
        <w:t xml:space="preserve"> </w:t>
      </w:r>
      <w:r w:rsidRPr="000D131F">
        <w:t>Access</w:t>
      </w:r>
      <w:r w:rsidR="000D2E78">
        <w:t xml:space="preserve"> </w:t>
      </w:r>
      <w:r w:rsidRPr="000D131F">
        <w:t>Agreement</w:t>
      </w:r>
      <w:r w:rsidR="000D2E78">
        <w:t xml:space="preserve"> </w:t>
      </w:r>
      <w:r w:rsidRPr="000D131F">
        <w:t>Event</w:t>
      </w:r>
      <w:r w:rsidR="000D2E78">
        <w:t xml:space="preserve"> </w:t>
      </w:r>
      <w:r w:rsidRPr="000D131F">
        <w:t>of</w:t>
      </w:r>
      <w:r w:rsidR="000D2E78">
        <w:t xml:space="preserve"> </w:t>
      </w:r>
      <w:r w:rsidRPr="000D131F">
        <w:t>Default</w:t>
      </w:r>
      <w:r w:rsidR="000D2E78">
        <w:t xml:space="preserve"> </w:t>
      </w:r>
      <w:r w:rsidRPr="000D131F">
        <w:t>occurs</w:t>
      </w:r>
      <w:r w:rsidR="000D2E78">
        <w:t xml:space="preserve"> </w:t>
      </w:r>
      <w:r w:rsidRPr="000D131F">
        <w:t>under</w:t>
      </w:r>
      <w:r w:rsidR="000D2E78">
        <w:t xml:space="preserve"> </w:t>
      </w:r>
      <w:r w:rsidRPr="000D131F">
        <w:t>any Operator Access Agreement pursuant to which, at the time of such Operator Access Agreement Event of Default, an Appointed Operator is entitled to operate any of the Services</w:t>
      </w:r>
      <w:r w:rsidR="00A460F6">
        <w:t>.</w:t>
      </w:r>
      <w:bookmarkEnd w:id="794"/>
    </w:p>
    <w:p w14:paraId="0E231C4B" w14:textId="77777777" w:rsidR="00707014" w:rsidRPr="0046734A" w:rsidRDefault="00707014" w:rsidP="00707014">
      <w:pPr>
        <w:pStyle w:val="ScheduleTextLevel2"/>
      </w:pPr>
      <w:bookmarkStart w:id="795" w:name="_Ref510085924"/>
      <w:r w:rsidRPr="0046734A">
        <w:rPr>
          <w:b/>
          <w:i/>
        </w:rPr>
        <w:t>Notification</w:t>
      </w:r>
      <w:bookmarkEnd w:id="795"/>
    </w:p>
    <w:p w14:paraId="74011467" w14:textId="77777777" w:rsidR="00707014" w:rsidRDefault="00707014" w:rsidP="00707014">
      <w:pPr>
        <w:pStyle w:val="BodyText3"/>
      </w:pPr>
      <w:r w:rsidRPr="00D57126">
        <w:t>Network Rail shall notify the Freight Customer promptly on becoming aware of the occurrence of a Network Rail Event of Default</w:t>
      </w:r>
      <w:r w:rsidR="00A460F6">
        <w:t>.</w:t>
      </w:r>
    </w:p>
    <w:p w14:paraId="6878A53B" w14:textId="77777777" w:rsidR="00707014" w:rsidRPr="00D57126" w:rsidRDefault="00707014" w:rsidP="00707014">
      <w:pPr>
        <w:pStyle w:val="ScheduleText"/>
      </w:pPr>
      <w:bookmarkStart w:id="796" w:name="_Ref510085925"/>
      <w:r>
        <w:rPr>
          <w:b/>
        </w:rPr>
        <w:lastRenderedPageBreak/>
        <w:t>Suspension</w:t>
      </w:r>
      <w:bookmarkEnd w:id="796"/>
    </w:p>
    <w:p w14:paraId="7767C556" w14:textId="77777777" w:rsidR="00707014" w:rsidRPr="0046734A" w:rsidRDefault="00707014" w:rsidP="00707014">
      <w:pPr>
        <w:pStyle w:val="ScheduleTextLevel2"/>
      </w:pPr>
      <w:bookmarkStart w:id="797" w:name="_Ref510085926"/>
      <w:r w:rsidRPr="0046734A">
        <w:rPr>
          <w:b/>
          <w:i/>
        </w:rPr>
        <w:t>Right to suspend</w:t>
      </w:r>
      <w:bookmarkEnd w:id="797"/>
    </w:p>
    <w:p w14:paraId="630A6C93" w14:textId="77777777" w:rsidR="00707014" w:rsidRPr="00D57126" w:rsidRDefault="00707014" w:rsidP="0046734A">
      <w:pPr>
        <w:pStyle w:val="ScheduleTextLevel3"/>
      </w:pPr>
      <w:bookmarkStart w:id="798" w:name="_Ref510085927"/>
      <w:r w:rsidRPr="00D57126">
        <w:t xml:space="preserve">Network Rail may serve a Suspension Notice where a Freight Customer Event of Default </w:t>
      </w:r>
      <w:r>
        <w:t>has occurred and is continuing</w:t>
      </w:r>
      <w:r w:rsidR="00A460F6">
        <w:t>.</w:t>
      </w:r>
      <w:bookmarkEnd w:id="798"/>
    </w:p>
    <w:p w14:paraId="21F438D1" w14:textId="77777777" w:rsidR="00707014" w:rsidRPr="00D57126" w:rsidRDefault="00707014" w:rsidP="0046734A">
      <w:pPr>
        <w:pStyle w:val="ScheduleTextLevel3"/>
      </w:pPr>
      <w:bookmarkStart w:id="799" w:name="_Ref510085928"/>
      <w:r w:rsidRPr="00D57126">
        <w:t>The Freight Customer may serve a Suspension Notice w</w:t>
      </w:r>
      <w:r>
        <w:t xml:space="preserve">here a Network Rail </w:t>
      </w:r>
      <w:r w:rsidRPr="00D57126">
        <w:t xml:space="preserve">Event of Default </w:t>
      </w:r>
      <w:r>
        <w:t>has occurred and is continuing</w:t>
      </w:r>
      <w:r w:rsidR="00A460F6">
        <w:t>.</w:t>
      </w:r>
      <w:bookmarkEnd w:id="799"/>
    </w:p>
    <w:p w14:paraId="3134759B" w14:textId="77777777" w:rsidR="00707014" w:rsidRPr="0046734A" w:rsidRDefault="00707014" w:rsidP="00707014">
      <w:pPr>
        <w:pStyle w:val="ScheduleTextLevel2"/>
      </w:pPr>
      <w:bookmarkStart w:id="800" w:name="_Ref510085929"/>
      <w:r w:rsidRPr="0046734A">
        <w:rPr>
          <w:b/>
          <w:i/>
        </w:rPr>
        <w:t>Contents of Suspension Notice</w:t>
      </w:r>
      <w:bookmarkEnd w:id="800"/>
    </w:p>
    <w:p w14:paraId="44908051" w14:textId="77777777" w:rsidR="00707014" w:rsidRPr="00D57126" w:rsidRDefault="00707014" w:rsidP="0046734A">
      <w:pPr>
        <w:pStyle w:val="BodyText3"/>
      </w:pPr>
      <w:r w:rsidRPr="00D57126">
        <w:t>A S</w:t>
      </w:r>
      <w:r>
        <w:t>uspension Notice shall specify:</w:t>
      </w:r>
    </w:p>
    <w:p w14:paraId="7697886D" w14:textId="77777777" w:rsidR="00707014" w:rsidRPr="000D131F" w:rsidRDefault="00707014" w:rsidP="0046734A">
      <w:pPr>
        <w:pStyle w:val="Heading5"/>
        <w:numPr>
          <w:ilvl w:val="4"/>
          <w:numId w:val="67"/>
        </w:numPr>
      </w:pPr>
      <w:bookmarkStart w:id="801" w:name="_Ref510085930"/>
      <w:r w:rsidRPr="000D131F">
        <w:t>the nature of the relevant Event of Default;</w:t>
      </w:r>
      <w:bookmarkEnd w:id="801"/>
    </w:p>
    <w:p w14:paraId="2E59B81B" w14:textId="77777777" w:rsidR="00707014" w:rsidRPr="000D131F" w:rsidRDefault="00707014" w:rsidP="0046734A">
      <w:pPr>
        <w:pStyle w:val="Heading5"/>
      </w:pPr>
      <w:bookmarkStart w:id="802" w:name="_Ref510085931"/>
      <w:r w:rsidRPr="000D131F">
        <w:t>the date and time at which suspension is to take effect;</w:t>
      </w:r>
      <w:bookmarkEnd w:id="802"/>
    </w:p>
    <w:p w14:paraId="42F8BD0C" w14:textId="77777777" w:rsidR="00707014" w:rsidRPr="000D131F" w:rsidRDefault="00707014" w:rsidP="0046734A">
      <w:pPr>
        <w:pStyle w:val="Heading5"/>
      </w:pPr>
      <w:bookmarkStart w:id="803" w:name="_Ref510085932"/>
      <w:r w:rsidRPr="000D131F">
        <w:t>in the case of a Suspension Notice served on the Freight Customer, reasonable restrictions imposed while the Suspension Notice is in force on the Freight Customer's right to require Network Rail to secure that one or more Appointed Operators obtain permission from Network Rail to use the Network or any parts of it to enable any such Appointed Operator to operate the Services;</w:t>
      </w:r>
      <w:bookmarkEnd w:id="803"/>
    </w:p>
    <w:p w14:paraId="5B795C03" w14:textId="77777777" w:rsidR="00707014" w:rsidRPr="000D131F" w:rsidRDefault="00707014" w:rsidP="0046734A">
      <w:pPr>
        <w:pStyle w:val="Heading5"/>
      </w:pPr>
      <w:bookmarkStart w:id="804" w:name="_Ref510085933"/>
      <w:r w:rsidRPr="000D131F">
        <w:t>in the case of a Suspension Notice served on Network Rail, details of any necessary suspension of the Services; and</w:t>
      </w:r>
      <w:bookmarkEnd w:id="804"/>
    </w:p>
    <w:p w14:paraId="59CBB315" w14:textId="77777777" w:rsidR="00707014" w:rsidRPr="000D131F" w:rsidRDefault="00707014" w:rsidP="0046734A">
      <w:pPr>
        <w:pStyle w:val="Heading5"/>
      </w:pPr>
      <w:bookmarkStart w:id="805" w:name="_Ref510085934"/>
      <w:r w:rsidRPr="000D131F">
        <w:t>whether the party serving the Suspension Notice reasonably considers that the Event of Default is capable of remedy, and where the Event of Default is capable of remedy:</w:t>
      </w:r>
      <w:bookmarkEnd w:id="805"/>
    </w:p>
    <w:p w14:paraId="76A21E38" w14:textId="77777777" w:rsidR="00707014" w:rsidRPr="000D131F" w:rsidRDefault="00707014" w:rsidP="0046734A">
      <w:pPr>
        <w:pStyle w:val="Heading6"/>
      </w:pPr>
      <w:bookmarkStart w:id="806" w:name="_Ref510085935"/>
      <w:r w:rsidRPr="000D131F">
        <w:t>the steps reasonably required to remedy the Event of Default; and</w:t>
      </w:r>
      <w:bookmarkEnd w:id="806"/>
    </w:p>
    <w:p w14:paraId="446E3245" w14:textId="77777777" w:rsidR="00707014" w:rsidRPr="000D131F" w:rsidRDefault="00707014" w:rsidP="0046734A">
      <w:pPr>
        <w:pStyle w:val="Heading6"/>
      </w:pPr>
      <w:bookmarkStart w:id="807" w:name="_Ref510085936"/>
      <w:r w:rsidRPr="000D131F">
        <w:t>a reasonable grace</w:t>
      </w:r>
      <w:r w:rsidR="000D2E78">
        <w:t xml:space="preserve"> </w:t>
      </w:r>
      <w:r w:rsidRPr="000D131F">
        <w:t>period</w:t>
      </w:r>
      <w:r w:rsidR="000D2E78">
        <w:t xml:space="preserve"> </w:t>
      </w:r>
      <w:r w:rsidRPr="000D131F">
        <w:t>for</w:t>
      </w:r>
      <w:r w:rsidR="000D2E78">
        <w:t xml:space="preserve"> </w:t>
      </w:r>
      <w:r w:rsidRPr="000D131F">
        <w:t>the</w:t>
      </w:r>
      <w:r w:rsidR="000D2E78">
        <w:t xml:space="preserve"> </w:t>
      </w:r>
      <w:r w:rsidRPr="000D131F">
        <w:t>defaulting</w:t>
      </w:r>
      <w:r w:rsidR="000D2E78">
        <w:t xml:space="preserve"> </w:t>
      </w:r>
      <w:r w:rsidRPr="000D131F">
        <w:t>party to</w:t>
      </w:r>
      <w:r w:rsidR="000D2E78">
        <w:t xml:space="preserve"> </w:t>
      </w:r>
      <w:r w:rsidRPr="000D131F">
        <w:t xml:space="preserve">remedy it (where the Event of Default which has occurred is a failure to pay or procure the payment (as applicable) of any Track Charges, or pay any other amounts due, </w:t>
      </w:r>
      <w:r w:rsidR="006E1A53">
        <w:t xml:space="preserve">7 </w:t>
      </w:r>
      <w:r w:rsidRPr="000D131F">
        <w:t>days shall be a reasonable grace period)</w:t>
      </w:r>
      <w:r w:rsidR="00A460F6">
        <w:t>.</w:t>
      </w:r>
      <w:bookmarkEnd w:id="807"/>
    </w:p>
    <w:p w14:paraId="528B5882" w14:textId="77777777" w:rsidR="00707014" w:rsidRPr="0046734A" w:rsidRDefault="00707014" w:rsidP="00707014">
      <w:pPr>
        <w:pStyle w:val="ScheduleTextLevel2"/>
      </w:pPr>
      <w:bookmarkStart w:id="808" w:name="_Ref510085937"/>
      <w:r w:rsidRPr="0046734A">
        <w:rPr>
          <w:b/>
          <w:i/>
        </w:rPr>
        <w:t>Effect of a Suspension Notice served by Network Rail</w:t>
      </w:r>
      <w:bookmarkEnd w:id="808"/>
    </w:p>
    <w:p w14:paraId="46CF4C17" w14:textId="77777777" w:rsidR="00707014" w:rsidRDefault="00707014" w:rsidP="00707014">
      <w:pPr>
        <w:pStyle w:val="BodyText3"/>
      </w:pPr>
      <w:r w:rsidRPr="00D57126">
        <w:t>Where Network Rail has served a Suspension Noti</w:t>
      </w:r>
      <w:r>
        <w:t>ce on the Freight Customer:</w:t>
      </w:r>
    </w:p>
    <w:p w14:paraId="19A6F888" w14:textId="77777777" w:rsidR="00707014" w:rsidRPr="000D131F" w:rsidRDefault="00707014" w:rsidP="0046734A">
      <w:pPr>
        <w:pStyle w:val="Heading5"/>
        <w:numPr>
          <w:ilvl w:val="4"/>
          <w:numId w:val="68"/>
        </w:numPr>
      </w:pPr>
      <w:bookmarkStart w:id="809" w:name="_Ref510085938"/>
      <w:r w:rsidRPr="000D131F">
        <w:t>the Freight Customer shall comply, and shall procure that each relevant Appointed Operator complies with any reasonable restrictions imposed on</w:t>
      </w:r>
      <w:r w:rsidR="000D2E78">
        <w:t xml:space="preserve"> </w:t>
      </w:r>
      <w:r w:rsidRPr="000D131F">
        <w:t>the</w:t>
      </w:r>
      <w:r w:rsidR="000D2E78">
        <w:t xml:space="preserve"> </w:t>
      </w:r>
      <w:r w:rsidRPr="000D131F">
        <w:t>Freight</w:t>
      </w:r>
      <w:r w:rsidR="000D2E78">
        <w:t xml:space="preserve"> </w:t>
      </w:r>
      <w:r w:rsidRPr="000D131F">
        <w:t>Customer</w:t>
      </w:r>
      <w:r w:rsidR="000D2E78">
        <w:t xml:space="preserve"> </w:t>
      </w:r>
      <w:r w:rsidRPr="000D131F">
        <w:t>and</w:t>
      </w:r>
      <w:r w:rsidR="000D2E78">
        <w:t xml:space="preserve"> </w:t>
      </w:r>
      <w:r w:rsidRPr="000D131F">
        <w:t>such</w:t>
      </w:r>
      <w:r w:rsidR="000D2E78">
        <w:t xml:space="preserve"> </w:t>
      </w:r>
      <w:r w:rsidRPr="000D131F">
        <w:t>Appointed</w:t>
      </w:r>
      <w:r w:rsidR="000D2E78">
        <w:t xml:space="preserve"> </w:t>
      </w:r>
      <w:r w:rsidRPr="000D131F">
        <w:t>Operator</w:t>
      </w:r>
      <w:r w:rsidR="000D2E78">
        <w:t xml:space="preserve"> </w:t>
      </w:r>
      <w:r w:rsidRPr="000D131F">
        <w:t>by</w:t>
      </w:r>
      <w:r w:rsidR="000D2E78">
        <w:t xml:space="preserve"> </w:t>
      </w:r>
      <w:r w:rsidRPr="000D131F">
        <w:t>the Suspension Notice;</w:t>
      </w:r>
      <w:bookmarkEnd w:id="809"/>
    </w:p>
    <w:p w14:paraId="35993BA5" w14:textId="0FAAD07C" w:rsidR="00707014" w:rsidRPr="000D131F" w:rsidRDefault="00707014" w:rsidP="0046734A">
      <w:pPr>
        <w:pStyle w:val="Heading5"/>
      </w:pPr>
      <w:bookmarkStart w:id="810" w:name="_Ref510085939"/>
      <w:r w:rsidRPr="000D131F">
        <w:t xml:space="preserve">the Suspension Notice shall remain in full force and effect in accordance with its terms until it has been revoked either in whole or in part by notice from Network Rail to the Freight Customer under paragraph </w:t>
      </w:r>
      <w:r w:rsidR="008073A6">
        <w:t>2.5.4</w:t>
      </w:r>
      <w:r w:rsidRPr="000D131F">
        <w:t>;</w:t>
      </w:r>
      <w:bookmarkEnd w:id="810"/>
    </w:p>
    <w:p w14:paraId="5291F24C" w14:textId="6D077E5C" w:rsidR="00707014" w:rsidRPr="000D131F" w:rsidRDefault="00707014" w:rsidP="0046734A">
      <w:pPr>
        <w:pStyle w:val="Heading5"/>
      </w:pPr>
      <w:bookmarkStart w:id="811" w:name="_Ref510085940"/>
      <w:r w:rsidRPr="000D131F">
        <w:t xml:space="preserve">service of the Suspension Notice shall not affect the Freight Customer's Firm Rights (as defined in </w:t>
      </w:r>
      <w:r w:rsidR="008073A6">
        <w:t xml:space="preserve">Schedule 5) for the purpose of making </w:t>
      </w:r>
      <w:r w:rsidRPr="000D131F">
        <w:t xml:space="preserve">an Access Proposal, Rolled Over Access Proposal or Train Operator Variation Request as defined in Part </w:t>
      </w:r>
      <w:bookmarkStart w:id="812" w:name="DocXTextRef366"/>
      <w:r w:rsidRPr="000D131F">
        <w:t>D</w:t>
      </w:r>
      <w:bookmarkEnd w:id="812"/>
      <w:r w:rsidRPr="000D131F">
        <w:t xml:space="preserve"> of the Network Code; and</w:t>
      </w:r>
      <w:bookmarkEnd w:id="811"/>
    </w:p>
    <w:p w14:paraId="440920C8" w14:textId="77777777" w:rsidR="00707014" w:rsidRPr="000D131F" w:rsidRDefault="00707014" w:rsidP="0046734A">
      <w:pPr>
        <w:pStyle w:val="Heading5"/>
      </w:pPr>
      <w:bookmarkStart w:id="813" w:name="_Ref510085941"/>
      <w:r w:rsidRPr="000D131F">
        <w:t>to give effect to the Suspension Notice, in accordance with each relevant Operator Access Agreement Network Rail shall be entitled to serve a corresponding suspension notice on each Appointed Operator whose operation of the Services will be affected by the Suspension Notice</w:t>
      </w:r>
      <w:r w:rsidR="00A460F6">
        <w:t>.</w:t>
      </w:r>
      <w:bookmarkEnd w:id="813"/>
    </w:p>
    <w:p w14:paraId="2D3B63F6" w14:textId="77777777" w:rsidR="00707014" w:rsidRPr="0046734A" w:rsidRDefault="00707014" w:rsidP="00707014">
      <w:pPr>
        <w:pStyle w:val="ScheduleTextLevel2"/>
      </w:pPr>
      <w:bookmarkStart w:id="814" w:name="_Ref510085942"/>
      <w:r w:rsidRPr="0046734A">
        <w:rPr>
          <w:b/>
          <w:i/>
        </w:rPr>
        <w:lastRenderedPageBreak/>
        <w:t>Effect of a Suspension Notice served by the Freight Customer</w:t>
      </w:r>
      <w:bookmarkEnd w:id="814"/>
    </w:p>
    <w:p w14:paraId="5A769CE6" w14:textId="77777777" w:rsidR="00707014" w:rsidRDefault="00707014" w:rsidP="00707014">
      <w:pPr>
        <w:pStyle w:val="BodyText3"/>
      </w:pPr>
      <w:r w:rsidRPr="00D57126">
        <w:t>Where the Freight Customer has served a Suspension Notice on Network Rail:</w:t>
      </w:r>
    </w:p>
    <w:p w14:paraId="136DF6CE" w14:textId="77777777" w:rsidR="00707014" w:rsidRPr="000D131F" w:rsidRDefault="00707014" w:rsidP="0046734A">
      <w:pPr>
        <w:pStyle w:val="Heading5"/>
        <w:numPr>
          <w:ilvl w:val="4"/>
          <w:numId w:val="69"/>
        </w:numPr>
      </w:pPr>
      <w:bookmarkStart w:id="815" w:name="_Ref510085943"/>
      <w:r w:rsidRPr="000D131F">
        <w:t>it shall have the effect of suspending the Freight Customer's</w:t>
      </w:r>
      <w:r w:rsidR="000D2E78">
        <w:t xml:space="preserve"> </w:t>
      </w:r>
      <w:r w:rsidRPr="000D131F">
        <w:t>right to require Network Rail to secure that one or more Appointed Operators obtain permission from Network Rail to use the Network to enable any such Appointed Operator to operate the Services to the extent specified in the Suspension Notice;</w:t>
      </w:r>
      <w:bookmarkEnd w:id="815"/>
    </w:p>
    <w:p w14:paraId="7CA1E8BE" w14:textId="1EB225B1" w:rsidR="00707014" w:rsidRPr="000D131F" w:rsidRDefault="00707014" w:rsidP="0046734A">
      <w:pPr>
        <w:pStyle w:val="Heading5"/>
      </w:pPr>
      <w:bookmarkStart w:id="816" w:name="_Ref510085944"/>
      <w:r w:rsidRPr="000D131F">
        <w:t xml:space="preserve">the Suspension Notice shall remain in full force and effect in accordance with its terms until it has been revoked either in whole or in part by notice from the Freight Customer to Network Rail under paragraph </w:t>
      </w:r>
      <w:r w:rsidR="008073A6">
        <w:t>2.5.4</w:t>
      </w:r>
      <w:r w:rsidRPr="000D131F">
        <w:t>;</w:t>
      </w:r>
      <w:bookmarkEnd w:id="816"/>
    </w:p>
    <w:p w14:paraId="6A6AABCB" w14:textId="68195916" w:rsidR="00707014" w:rsidRPr="000D131F" w:rsidRDefault="00707014" w:rsidP="0046734A">
      <w:pPr>
        <w:pStyle w:val="Heading5"/>
      </w:pPr>
      <w:bookmarkStart w:id="817" w:name="_Ref510085945"/>
      <w:r w:rsidRPr="000D131F">
        <w:t>the</w:t>
      </w:r>
      <w:r w:rsidR="000D2E78">
        <w:t xml:space="preserve"> </w:t>
      </w:r>
      <w:r w:rsidRPr="000D131F">
        <w:t>service</w:t>
      </w:r>
      <w:r w:rsidR="000D2E78">
        <w:t xml:space="preserve"> </w:t>
      </w:r>
      <w:r w:rsidRPr="000D131F">
        <w:t>of</w:t>
      </w:r>
      <w:r w:rsidR="000D2E78">
        <w:t xml:space="preserve"> </w:t>
      </w:r>
      <w:r w:rsidRPr="000D131F">
        <w:t>the</w:t>
      </w:r>
      <w:r w:rsidR="000D2E78">
        <w:t xml:space="preserve"> </w:t>
      </w:r>
      <w:r w:rsidRPr="000D131F">
        <w:t>Suspension</w:t>
      </w:r>
      <w:r w:rsidR="000D2E78">
        <w:t xml:space="preserve"> </w:t>
      </w:r>
      <w:r w:rsidRPr="000D131F">
        <w:t>Notice</w:t>
      </w:r>
      <w:r w:rsidR="000D2E78">
        <w:t xml:space="preserve"> </w:t>
      </w:r>
      <w:r w:rsidRPr="000D131F">
        <w:t>shall</w:t>
      </w:r>
      <w:r w:rsidR="000D2E78">
        <w:t xml:space="preserve"> </w:t>
      </w:r>
      <w:r w:rsidRPr="000D131F">
        <w:t>not</w:t>
      </w:r>
      <w:r w:rsidR="000D2E78">
        <w:t xml:space="preserve"> </w:t>
      </w:r>
      <w:r w:rsidRPr="000D131F">
        <w:t>affect</w:t>
      </w:r>
      <w:r w:rsidR="000D2E78">
        <w:t xml:space="preserve"> </w:t>
      </w:r>
      <w:r w:rsidRPr="000D131F">
        <w:t>the</w:t>
      </w:r>
      <w:r w:rsidR="000D2E78">
        <w:t xml:space="preserve"> </w:t>
      </w:r>
      <w:r w:rsidRPr="000D131F">
        <w:t xml:space="preserve">Freight Customer's Firm Rights (as defined in </w:t>
      </w:r>
      <w:r w:rsidR="008073A6">
        <w:t>Schedule 5</w:t>
      </w:r>
      <w:r w:rsidRPr="000D131F">
        <w:t xml:space="preserve">) for the purpose of making an Access Proposal, Rolled Over Access Proposal or Train Operator Variation Request, as defined in Part </w:t>
      </w:r>
      <w:bookmarkStart w:id="818" w:name="DocXTextRef369"/>
      <w:r w:rsidRPr="000D131F">
        <w:t>D</w:t>
      </w:r>
      <w:bookmarkEnd w:id="818"/>
      <w:r w:rsidRPr="000D131F">
        <w:t xml:space="preserve"> of the Network Code;</w:t>
      </w:r>
      <w:bookmarkEnd w:id="817"/>
    </w:p>
    <w:p w14:paraId="194D84CF" w14:textId="77777777" w:rsidR="00707014" w:rsidRPr="000D131F" w:rsidRDefault="00707014" w:rsidP="0046734A">
      <w:pPr>
        <w:pStyle w:val="Heading5"/>
      </w:pPr>
      <w:bookmarkStart w:id="819" w:name="_Ref510085946"/>
      <w:r w:rsidRPr="000D131F">
        <w:t>the Freight</w:t>
      </w:r>
      <w:r w:rsidR="000D2E78">
        <w:t xml:space="preserve"> </w:t>
      </w:r>
      <w:r w:rsidRPr="000D131F">
        <w:t>Customer</w:t>
      </w:r>
      <w:r w:rsidR="000D2E78">
        <w:t xml:space="preserve"> </w:t>
      </w:r>
      <w:r w:rsidRPr="000D131F">
        <w:t>shall</w:t>
      </w:r>
      <w:r w:rsidR="000D2E78">
        <w:t xml:space="preserve"> </w:t>
      </w:r>
      <w:r w:rsidRPr="000D131F">
        <w:t>notify</w:t>
      </w:r>
      <w:r w:rsidR="000D2E78">
        <w:t xml:space="preserve"> </w:t>
      </w:r>
      <w:r w:rsidRPr="000D131F">
        <w:t>each</w:t>
      </w:r>
      <w:r w:rsidR="000D2E78">
        <w:t xml:space="preserve"> </w:t>
      </w:r>
      <w:r w:rsidRPr="000D131F">
        <w:t>Appointed</w:t>
      </w:r>
      <w:r w:rsidR="000D2E78">
        <w:t xml:space="preserve"> </w:t>
      </w:r>
      <w:r w:rsidRPr="000D131F">
        <w:t>Operator</w:t>
      </w:r>
      <w:r w:rsidR="000D2E78">
        <w:t xml:space="preserve"> </w:t>
      </w:r>
      <w:r w:rsidRPr="000D131F">
        <w:t>whose operation of the Services will be affected by the Suspension Notice that such Suspension Notice has been served, and each such Appointed Operator shall be entitled to serve a corresponding suspension notice on Network Rail in accordance with its Operator Access Agreement; and</w:t>
      </w:r>
      <w:bookmarkEnd w:id="819"/>
    </w:p>
    <w:p w14:paraId="4DECA88E" w14:textId="52D632BD" w:rsidR="00707014" w:rsidRPr="000D131F" w:rsidRDefault="00707014" w:rsidP="0046734A">
      <w:pPr>
        <w:pStyle w:val="Heading5"/>
      </w:pPr>
      <w:bookmarkStart w:id="820" w:name="_Ref510085947"/>
      <w:r w:rsidRPr="000D131F">
        <w:t xml:space="preserve">the Freight Customer shall not be entitled to issue a Drawdown Notice at any time after a Suspension Notice has been served on the Freight Customer unless such Suspension Notice is revoked by Network Rail in accordance with paragraph </w:t>
      </w:r>
      <w:r w:rsidR="008073A6">
        <w:t>2.5.4</w:t>
      </w:r>
      <w:r w:rsidR="00A460F6">
        <w:t>.</w:t>
      </w:r>
      <w:bookmarkEnd w:id="820"/>
    </w:p>
    <w:p w14:paraId="0B0B21A3" w14:textId="77777777" w:rsidR="00707014" w:rsidRPr="0046734A" w:rsidRDefault="00707014" w:rsidP="00707014">
      <w:pPr>
        <w:pStyle w:val="ScheduleTextLevel2"/>
      </w:pPr>
      <w:bookmarkStart w:id="821" w:name="_Ref510085948"/>
      <w:r w:rsidRPr="0046734A">
        <w:rPr>
          <w:b/>
          <w:i/>
        </w:rPr>
        <w:t>Suspension to be proportionate to breach</w:t>
      </w:r>
      <w:bookmarkEnd w:id="821"/>
    </w:p>
    <w:p w14:paraId="451619B8" w14:textId="4A90586F" w:rsidR="00707014" w:rsidRPr="00D57126" w:rsidRDefault="00707014" w:rsidP="0046734A">
      <w:pPr>
        <w:pStyle w:val="ScheduleTextLevel3"/>
      </w:pPr>
      <w:bookmarkStart w:id="822" w:name="_Ref510085949"/>
      <w:r w:rsidRPr="00D57126">
        <w:t xml:space="preserve">A Suspension Notice served under paragraph </w:t>
      </w:r>
      <w:r w:rsidR="008073A6">
        <w:t>2.3</w:t>
      </w:r>
      <w:r w:rsidRPr="00D57126">
        <w:t xml:space="preserve"> in respect of any of the Freight Customer Events of Default specified in paragraphs </w:t>
      </w:r>
      <w:r w:rsidR="008073A6">
        <w:t>(a)</w:t>
      </w:r>
      <w:r w:rsidRPr="00D57126">
        <w:t xml:space="preserve"> and </w:t>
      </w:r>
      <w:r w:rsidR="008073A6">
        <w:t>(c)</w:t>
      </w:r>
      <w:r w:rsidRPr="00D57126">
        <w:t xml:space="preserve"> to </w:t>
      </w:r>
      <w:r w:rsidR="008073A6">
        <w:t>(f)</w:t>
      </w:r>
      <w:r w:rsidRPr="00D57126">
        <w:t xml:space="preserve"> (inclusive) of paragraph </w:t>
      </w:r>
      <w:r w:rsidR="008073A6">
        <w:t>1.1</w:t>
      </w:r>
      <w:r w:rsidRPr="00D57126">
        <w:t xml:space="preserve"> shall, so far as reasonably </w:t>
      </w:r>
      <w:r>
        <w:t>practicable, apply only to the:</w:t>
      </w:r>
      <w:bookmarkEnd w:id="822"/>
    </w:p>
    <w:p w14:paraId="7BE587D3" w14:textId="77777777" w:rsidR="00707014" w:rsidRPr="000D131F" w:rsidRDefault="00707014" w:rsidP="0046734A">
      <w:pPr>
        <w:pStyle w:val="Heading5"/>
        <w:numPr>
          <w:ilvl w:val="4"/>
          <w:numId w:val="70"/>
        </w:numPr>
      </w:pPr>
      <w:bookmarkStart w:id="823" w:name="_Ref510085950"/>
      <w:r w:rsidRPr="000D131F">
        <w:t>railway vehicles;</w:t>
      </w:r>
      <w:bookmarkEnd w:id="823"/>
    </w:p>
    <w:p w14:paraId="2F989DA5" w14:textId="77777777" w:rsidR="00707014" w:rsidRPr="000D131F" w:rsidRDefault="00707014" w:rsidP="0046734A">
      <w:pPr>
        <w:pStyle w:val="Heading5"/>
      </w:pPr>
      <w:bookmarkStart w:id="824" w:name="_Ref510085951"/>
      <w:r w:rsidRPr="000D131F">
        <w:t>Services; and</w:t>
      </w:r>
      <w:bookmarkEnd w:id="824"/>
    </w:p>
    <w:p w14:paraId="0CE47D50" w14:textId="77777777" w:rsidR="00707014" w:rsidRPr="000D131F" w:rsidRDefault="00707014" w:rsidP="0046734A">
      <w:pPr>
        <w:pStyle w:val="Heading5"/>
      </w:pPr>
      <w:bookmarkStart w:id="825" w:name="_Ref510085952"/>
      <w:r w:rsidRPr="000D131F">
        <w:t>categories of train movements or railway vehicles,</w:t>
      </w:r>
      <w:bookmarkEnd w:id="825"/>
    </w:p>
    <w:p w14:paraId="34A82CA5" w14:textId="77777777" w:rsidR="00707014" w:rsidRPr="00D57126" w:rsidRDefault="00707014" w:rsidP="0046734A">
      <w:pPr>
        <w:pStyle w:val="BodyText3"/>
      </w:pPr>
      <w:r w:rsidRPr="00D57126">
        <w:t>or parts or part of them, to which the rel</w:t>
      </w:r>
      <w:r>
        <w:t>evant Freight Customer Event of Default relates</w:t>
      </w:r>
      <w:r w:rsidR="00A460F6">
        <w:t>.</w:t>
      </w:r>
    </w:p>
    <w:p w14:paraId="32C593D4" w14:textId="2998CABE" w:rsidR="00707014" w:rsidRPr="00D57126" w:rsidRDefault="00707014" w:rsidP="0046734A">
      <w:pPr>
        <w:pStyle w:val="ScheduleTextLevel3"/>
      </w:pPr>
      <w:bookmarkStart w:id="826" w:name="_Ref510085953"/>
      <w:r w:rsidRPr="00D57126">
        <w:t xml:space="preserve">A Suspension Notice served under paragraph </w:t>
      </w:r>
      <w:r w:rsidR="008073A6">
        <w:t>2.4</w:t>
      </w:r>
      <w:r w:rsidRPr="00D57126">
        <w:t xml:space="preserve"> in respect of any of the Network Rail Events of Default specified in paragraphs </w:t>
      </w:r>
      <w:r w:rsidR="008073A6">
        <w:t>1.3(a)</w:t>
      </w:r>
      <w:r w:rsidRPr="00D57126">
        <w:t xml:space="preserve">, </w:t>
      </w:r>
      <w:r w:rsidR="008073A6">
        <w:t>(c)</w:t>
      </w:r>
      <w:r w:rsidRPr="00D57126">
        <w:t xml:space="preserve"> and </w:t>
      </w:r>
      <w:r w:rsidR="008073A6">
        <w:t>(d)</w:t>
      </w:r>
      <w:r w:rsidRPr="00D57126">
        <w:t xml:space="preserve"> shall, so far as reasonably </w:t>
      </w:r>
      <w:r>
        <w:t>practicable, apply only to the:</w:t>
      </w:r>
      <w:bookmarkEnd w:id="826"/>
    </w:p>
    <w:p w14:paraId="60C4F658" w14:textId="77777777" w:rsidR="00707014" w:rsidRPr="000D131F" w:rsidRDefault="00707014" w:rsidP="0046734A">
      <w:pPr>
        <w:pStyle w:val="Heading5"/>
        <w:numPr>
          <w:ilvl w:val="4"/>
          <w:numId w:val="71"/>
        </w:numPr>
      </w:pPr>
      <w:bookmarkStart w:id="827" w:name="_Ref510085954"/>
      <w:r w:rsidRPr="000D131F">
        <w:t>railway vehicles;</w:t>
      </w:r>
      <w:bookmarkEnd w:id="827"/>
    </w:p>
    <w:p w14:paraId="7F2B6EFF" w14:textId="77777777" w:rsidR="00707014" w:rsidRPr="000D131F" w:rsidRDefault="00707014" w:rsidP="0046734A">
      <w:pPr>
        <w:pStyle w:val="Heading5"/>
      </w:pPr>
      <w:bookmarkStart w:id="828" w:name="_Ref510085955"/>
      <w:r w:rsidRPr="000D131F">
        <w:t>Services; and</w:t>
      </w:r>
      <w:bookmarkEnd w:id="828"/>
    </w:p>
    <w:p w14:paraId="404E3575" w14:textId="77777777" w:rsidR="00707014" w:rsidRPr="000D131F" w:rsidRDefault="00707014" w:rsidP="0046734A">
      <w:pPr>
        <w:pStyle w:val="Heading5"/>
      </w:pPr>
      <w:bookmarkStart w:id="829" w:name="_Ref510085956"/>
      <w:r w:rsidRPr="000D131F">
        <w:t>categories of train movements or railway vehicles,</w:t>
      </w:r>
      <w:bookmarkEnd w:id="829"/>
    </w:p>
    <w:p w14:paraId="1365970F" w14:textId="77777777" w:rsidR="00707014" w:rsidRPr="00D57126" w:rsidRDefault="00707014" w:rsidP="0046734A">
      <w:pPr>
        <w:pStyle w:val="BodyText3"/>
      </w:pPr>
      <w:r w:rsidRPr="00D57126">
        <w:t>or parts or part of them, to which the relevant Network Rail Event of Default relates</w:t>
      </w:r>
      <w:r w:rsidR="00A460F6">
        <w:t>.</w:t>
      </w:r>
    </w:p>
    <w:p w14:paraId="3B60CDDA" w14:textId="77777777" w:rsidR="00707014" w:rsidRPr="00D57126" w:rsidRDefault="00707014" w:rsidP="001E56A5">
      <w:pPr>
        <w:pStyle w:val="ScheduleTextLevel3"/>
      </w:pPr>
      <w:bookmarkStart w:id="830" w:name="_Ref510085957"/>
      <w:r w:rsidRPr="00D57126">
        <w:t>The party served with a Suspension Notice which specifies an Event of Default wh</w:t>
      </w:r>
      <w:r>
        <w:t>ich is capable of remedy shall:</w:t>
      </w:r>
      <w:bookmarkEnd w:id="830"/>
    </w:p>
    <w:p w14:paraId="0BC5EEE7" w14:textId="77777777" w:rsidR="00707014" w:rsidRPr="000D131F" w:rsidRDefault="00707014" w:rsidP="001E56A5">
      <w:pPr>
        <w:pStyle w:val="Heading5"/>
        <w:numPr>
          <w:ilvl w:val="4"/>
          <w:numId w:val="72"/>
        </w:numPr>
      </w:pPr>
      <w:bookmarkStart w:id="831" w:name="_Ref510085958"/>
      <w:r w:rsidRPr="000D131F">
        <w:t>with all reasonable diligence, take such steps as are specified in the Suspension Notice to remedy the Event of Default; and</w:t>
      </w:r>
      <w:bookmarkEnd w:id="831"/>
    </w:p>
    <w:p w14:paraId="436ACB11" w14:textId="77777777" w:rsidR="00707014" w:rsidRPr="000D131F" w:rsidRDefault="00707014" w:rsidP="001E56A5">
      <w:pPr>
        <w:pStyle w:val="Heading5"/>
      </w:pPr>
      <w:bookmarkStart w:id="832" w:name="_Ref510085959"/>
      <w:r w:rsidRPr="000D131F">
        <w:lastRenderedPageBreak/>
        <w:t>keep</w:t>
      </w:r>
      <w:r w:rsidR="000D2E78">
        <w:t xml:space="preserve"> </w:t>
      </w:r>
      <w:r w:rsidRPr="000D131F">
        <w:t>the</w:t>
      </w:r>
      <w:r w:rsidR="000D2E78">
        <w:t xml:space="preserve"> </w:t>
      </w:r>
      <w:r w:rsidRPr="000D131F">
        <w:t>party</w:t>
      </w:r>
      <w:r w:rsidR="000D2E78">
        <w:t xml:space="preserve"> </w:t>
      </w:r>
      <w:r w:rsidRPr="000D131F">
        <w:t>serving</w:t>
      </w:r>
      <w:r w:rsidR="000D2E78">
        <w:t xml:space="preserve"> </w:t>
      </w:r>
      <w:r w:rsidRPr="000D131F">
        <w:t>the</w:t>
      </w:r>
      <w:r w:rsidR="000D2E78">
        <w:t xml:space="preserve"> </w:t>
      </w:r>
      <w:r w:rsidRPr="000D131F">
        <w:t>Suspension</w:t>
      </w:r>
      <w:r w:rsidR="000D2E78">
        <w:t xml:space="preserve"> </w:t>
      </w:r>
      <w:r w:rsidRPr="000D131F">
        <w:t>Notice</w:t>
      </w:r>
      <w:r w:rsidR="000D2E78">
        <w:t xml:space="preserve"> </w:t>
      </w:r>
      <w:r w:rsidRPr="000D131F">
        <w:t>fully</w:t>
      </w:r>
      <w:r w:rsidR="000D2E78">
        <w:t xml:space="preserve"> </w:t>
      </w:r>
      <w:r w:rsidRPr="000D131F">
        <w:t>informed</w:t>
      </w:r>
      <w:r w:rsidR="000D2E78">
        <w:t xml:space="preserve"> </w:t>
      </w:r>
      <w:r w:rsidRPr="000D131F">
        <w:t>of</w:t>
      </w:r>
      <w:r w:rsidR="000D2E78">
        <w:t xml:space="preserve"> </w:t>
      </w:r>
      <w:r w:rsidRPr="000D131F">
        <w:t>the progress which is being made in remedying the Event of Default</w:t>
      </w:r>
      <w:r w:rsidR="00A460F6">
        <w:t>.</w:t>
      </w:r>
      <w:bookmarkEnd w:id="832"/>
    </w:p>
    <w:p w14:paraId="72FD1906" w14:textId="7282578E" w:rsidR="00707014" w:rsidRPr="00D57126" w:rsidRDefault="00707014" w:rsidP="001E56A5">
      <w:pPr>
        <w:pStyle w:val="ScheduleTextLevel3"/>
      </w:pPr>
      <w:bookmarkStart w:id="833" w:name="_Ref510085960"/>
      <w:r w:rsidRPr="00D57126">
        <w:t xml:space="preserve">Where a party served with a Suspension Notice has complied with its obligations under paragraph </w:t>
      </w:r>
      <w:r w:rsidR="008073A6">
        <w:t>2.5.3</w:t>
      </w:r>
      <w:r w:rsidRPr="00D57126">
        <w:t>, whether in whole or in part, and it is reasonable for the suspension effected by the Suspension Notice to be revoked, whether in whole or in part, the party which served the Suspension Notice shall revoke the suspension to that extent</w:t>
      </w:r>
      <w:r w:rsidR="00A460F6">
        <w:t>.</w:t>
      </w:r>
      <w:r w:rsidR="004C7348">
        <w:t xml:space="preserve">  </w:t>
      </w:r>
      <w:r w:rsidRPr="00D57126">
        <w:t xml:space="preserve">Such revocation shall be effected as soon as practicable after the remedy in question by notice to the other party specifying the extent of the revocation and the date on which it is to have </w:t>
      </w:r>
      <w:r>
        <w:t>effect</w:t>
      </w:r>
      <w:r w:rsidR="00A460F6">
        <w:t>.</w:t>
      </w:r>
      <w:bookmarkEnd w:id="833"/>
    </w:p>
    <w:p w14:paraId="72B5F0D0" w14:textId="08C8AC1B" w:rsidR="00707014" w:rsidRPr="00D57126" w:rsidRDefault="00707014" w:rsidP="001E56A5">
      <w:pPr>
        <w:pStyle w:val="ScheduleTextLevel3"/>
      </w:pPr>
      <w:bookmarkStart w:id="834" w:name="_Ref510085961"/>
      <w:r w:rsidRPr="00D57126">
        <w:t xml:space="preserve">Where a revocation of a Suspension Notice (whether in whole or in part) is made by Network Rail under paragraph </w:t>
      </w:r>
      <w:r w:rsidR="008073A6">
        <w:t>2.5.4</w:t>
      </w:r>
      <w:r w:rsidRPr="00D57126">
        <w:t>, Network Rail shall also revoke any corresponding suspension notices served by Network Rail on any Appointed Operators under their Operator Access</w:t>
      </w:r>
      <w:r>
        <w:t xml:space="preserve"> Agreements to the same extent</w:t>
      </w:r>
      <w:r w:rsidR="00A460F6">
        <w:t>.</w:t>
      </w:r>
      <w:bookmarkEnd w:id="834"/>
    </w:p>
    <w:p w14:paraId="48E462A8" w14:textId="7D1317D3" w:rsidR="00707014" w:rsidRPr="00D57126" w:rsidRDefault="00707014" w:rsidP="001E56A5">
      <w:pPr>
        <w:pStyle w:val="ScheduleTextLevel3"/>
      </w:pPr>
      <w:bookmarkStart w:id="835" w:name="_Ref510085962"/>
      <w:r w:rsidRPr="00D57126">
        <w:t xml:space="preserve">Where a revocation of a Suspension Notice (whether in whole or part) is made by the Freight Customer under paragraph </w:t>
      </w:r>
      <w:r w:rsidR="008073A6">
        <w:t>2.5.4</w:t>
      </w:r>
      <w:r w:rsidRPr="00D57126">
        <w:t xml:space="preserve">, the Freight Customer </w:t>
      </w:r>
      <w:r>
        <w:t xml:space="preserve">shall notify </w:t>
      </w:r>
      <w:r w:rsidRPr="00D57126">
        <w:t>any Appointed</w:t>
      </w:r>
      <w:r>
        <w:t xml:space="preserve"> Operators </w:t>
      </w:r>
      <w:r w:rsidRPr="00D57126">
        <w:t>not</w:t>
      </w:r>
      <w:r>
        <w:t xml:space="preserve">ified of the Suspension Notice </w:t>
      </w:r>
      <w:r w:rsidRPr="00D57126">
        <w:t xml:space="preserve">in accordance with paragraph </w:t>
      </w:r>
      <w:r w:rsidR="008073A6">
        <w:t>2.4(d)</w:t>
      </w:r>
      <w:r w:rsidRPr="00D57126">
        <w:t xml:space="preserve"> and shall procure that such Appointed Operators revoke any corresponding suspension notices issued by those Appointed Operators under their Operator Access Agreements to the same </w:t>
      </w:r>
      <w:r>
        <w:t>extent</w:t>
      </w:r>
      <w:r w:rsidR="00A460F6">
        <w:t>.</w:t>
      </w:r>
      <w:bookmarkEnd w:id="835"/>
    </w:p>
    <w:p w14:paraId="7CA9B40C" w14:textId="77777777" w:rsidR="00707014" w:rsidRPr="003E457A" w:rsidRDefault="00707014" w:rsidP="00707014">
      <w:pPr>
        <w:pStyle w:val="ScheduleText"/>
      </w:pPr>
      <w:bookmarkStart w:id="836" w:name="_Ref510085963"/>
      <w:r w:rsidRPr="00D57126">
        <w:rPr>
          <w:b/>
        </w:rPr>
        <w:t>Termination</w:t>
      </w:r>
      <w:bookmarkEnd w:id="836"/>
    </w:p>
    <w:p w14:paraId="156D3B94" w14:textId="77777777" w:rsidR="00707014" w:rsidRPr="001E56A5" w:rsidRDefault="00707014" w:rsidP="00707014">
      <w:pPr>
        <w:pStyle w:val="ScheduleTextLevel2"/>
      </w:pPr>
      <w:bookmarkStart w:id="837" w:name="_Ref510085964"/>
      <w:r w:rsidRPr="001E56A5">
        <w:rPr>
          <w:b/>
          <w:i/>
        </w:rPr>
        <w:t>Network Rail's right to terminate</w:t>
      </w:r>
      <w:bookmarkEnd w:id="837"/>
    </w:p>
    <w:p w14:paraId="1A936320" w14:textId="77777777" w:rsidR="00707014" w:rsidRDefault="00707014" w:rsidP="001E56A5">
      <w:pPr>
        <w:pStyle w:val="BodyText3"/>
      </w:pPr>
      <w:r w:rsidRPr="00D57126">
        <w:t>Network Rail may serve a Termination Notice on the Freight Customer where:</w:t>
      </w:r>
    </w:p>
    <w:p w14:paraId="234E8B9B" w14:textId="77777777" w:rsidR="00707014" w:rsidRPr="000D131F" w:rsidRDefault="00707014" w:rsidP="001E56A5">
      <w:pPr>
        <w:pStyle w:val="Heading5"/>
        <w:numPr>
          <w:ilvl w:val="4"/>
          <w:numId w:val="73"/>
        </w:numPr>
      </w:pPr>
      <w:bookmarkStart w:id="838" w:name="_Ref510085965"/>
      <w:r w:rsidRPr="000D131F">
        <w:t>the Freight Customer fails to comply with any material restriction in a Suspension Notice;</w:t>
      </w:r>
      <w:bookmarkEnd w:id="838"/>
    </w:p>
    <w:p w14:paraId="174E9001" w14:textId="7D3515E8" w:rsidR="00707014" w:rsidRPr="000D131F" w:rsidRDefault="00707014" w:rsidP="001E56A5">
      <w:pPr>
        <w:pStyle w:val="Heading5"/>
      </w:pPr>
      <w:bookmarkStart w:id="839" w:name="_Ref510085966"/>
      <w:r w:rsidRPr="000D131F">
        <w:t xml:space="preserve">the Freight Customer fails to comply with its obligations under paragraph </w:t>
      </w:r>
      <w:r w:rsidR="008073A6">
        <w:t>2.5.3</w:t>
      </w:r>
      <w:r w:rsidRPr="000D131F">
        <w:t>;</w:t>
      </w:r>
      <w:bookmarkEnd w:id="839"/>
    </w:p>
    <w:p w14:paraId="3BF72FE9" w14:textId="77777777" w:rsidR="00707014" w:rsidRPr="000D131F" w:rsidRDefault="00707014" w:rsidP="001E56A5">
      <w:pPr>
        <w:pStyle w:val="Heading5"/>
      </w:pPr>
      <w:bookmarkStart w:id="840" w:name="_Ref510085967"/>
      <w:r w:rsidRPr="000D131F">
        <w:t>[Not used]; or</w:t>
      </w:r>
      <w:bookmarkEnd w:id="840"/>
    </w:p>
    <w:p w14:paraId="14F5C44E" w14:textId="77777777" w:rsidR="00707014" w:rsidRPr="000D131F" w:rsidRDefault="00707014" w:rsidP="001E56A5">
      <w:pPr>
        <w:pStyle w:val="Heading5"/>
      </w:pPr>
      <w:bookmarkStart w:id="841" w:name="_Ref510085968"/>
      <w:r w:rsidRPr="000D131F">
        <w:t xml:space="preserve">the Freight Customer Event of Default specified in a Suspension Notice served by Network Rail is not capable of being remedied and </w:t>
      </w:r>
      <w:r w:rsidR="00EC7432">
        <w:t xml:space="preserve">3 </w:t>
      </w:r>
      <w:r w:rsidRPr="000D131F">
        <w:t>months have elapsed from the service of that Suspension Notice</w:t>
      </w:r>
      <w:r w:rsidR="00A460F6">
        <w:t>.</w:t>
      </w:r>
      <w:bookmarkEnd w:id="841"/>
    </w:p>
    <w:p w14:paraId="3378A2D4" w14:textId="77777777" w:rsidR="00707014" w:rsidRPr="001E56A5" w:rsidRDefault="00707014" w:rsidP="00707014">
      <w:pPr>
        <w:pStyle w:val="ScheduleTextLevel2"/>
      </w:pPr>
      <w:bookmarkStart w:id="842" w:name="_Ref510085969"/>
      <w:r w:rsidRPr="001E56A5">
        <w:rPr>
          <w:b/>
          <w:i/>
        </w:rPr>
        <w:t>Freight Customer's right to terminate</w:t>
      </w:r>
      <w:bookmarkEnd w:id="842"/>
    </w:p>
    <w:p w14:paraId="360B6539" w14:textId="77777777" w:rsidR="00707014" w:rsidRPr="00D57126" w:rsidRDefault="00707014" w:rsidP="001E56A5">
      <w:pPr>
        <w:pStyle w:val="BodyText3"/>
      </w:pPr>
      <w:r w:rsidRPr="00D57126">
        <w:t>The Freight Customer may serve a Term</w:t>
      </w:r>
      <w:r>
        <w:t>ination Notice on Network Rail:</w:t>
      </w:r>
    </w:p>
    <w:p w14:paraId="6E371D1C" w14:textId="525241D3" w:rsidR="00707014" w:rsidRPr="000D131F" w:rsidRDefault="00707014" w:rsidP="001E56A5">
      <w:pPr>
        <w:pStyle w:val="Heading5"/>
        <w:numPr>
          <w:ilvl w:val="4"/>
          <w:numId w:val="74"/>
        </w:numPr>
      </w:pPr>
      <w:bookmarkStart w:id="843" w:name="_Ref510085970"/>
      <w:r w:rsidRPr="000D131F">
        <w:t xml:space="preserve">where Network Rail fails to comply with its obligations under paragraph </w:t>
      </w:r>
      <w:r w:rsidR="008073A6">
        <w:t>2.5.3</w:t>
      </w:r>
      <w:r w:rsidRPr="000D131F">
        <w:t>;</w:t>
      </w:r>
      <w:bookmarkEnd w:id="843"/>
    </w:p>
    <w:p w14:paraId="5364C078" w14:textId="1588E0B8" w:rsidR="00707014" w:rsidRPr="000D131F" w:rsidRDefault="00707014" w:rsidP="001E56A5">
      <w:pPr>
        <w:pStyle w:val="Heading5"/>
      </w:pPr>
      <w:bookmarkStart w:id="844" w:name="_Ref510085971"/>
      <w:r w:rsidRPr="000D131F">
        <w:t xml:space="preserve">where the Network Rail Event of Default specified in paragraph </w:t>
      </w:r>
      <w:r w:rsidR="008073A6">
        <w:t>1.3(a)</w:t>
      </w:r>
      <w:r w:rsidRPr="000D131F">
        <w:t xml:space="preserve"> has occurred and is continuing; or</w:t>
      </w:r>
      <w:bookmarkEnd w:id="844"/>
    </w:p>
    <w:p w14:paraId="5B389AD4" w14:textId="77777777" w:rsidR="00707014" w:rsidRPr="000D131F" w:rsidRDefault="00707014" w:rsidP="001E56A5">
      <w:pPr>
        <w:pStyle w:val="Heading5"/>
      </w:pPr>
      <w:bookmarkStart w:id="845" w:name="_Ref510085972"/>
      <w:r w:rsidRPr="000D131F">
        <w:t xml:space="preserve">where the Network Rail Event of Default specified in a Suspension Notice served by the Freight Customer is not capable of being remedied and </w:t>
      </w:r>
      <w:r w:rsidR="00EC7432">
        <w:t xml:space="preserve">3 </w:t>
      </w:r>
      <w:r w:rsidRPr="000D131F">
        <w:t>months have elapsed from the service of that Suspension Notice</w:t>
      </w:r>
      <w:r w:rsidR="00A460F6">
        <w:t>.</w:t>
      </w:r>
      <w:bookmarkEnd w:id="845"/>
    </w:p>
    <w:p w14:paraId="25988BB0" w14:textId="77777777" w:rsidR="00707014" w:rsidRPr="001E56A5" w:rsidRDefault="00707014" w:rsidP="00707014">
      <w:pPr>
        <w:pStyle w:val="ScheduleTextLevel2"/>
      </w:pPr>
      <w:bookmarkStart w:id="846" w:name="_Ref510085973"/>
      <w:r w:rsidRPr="001E56A5">
        <w:rPr>
          <w:b/>
          <w:i/>
        </w:rPr>
        <w:t>Contents of Termination Notice</w:t>
      </w:r>
      <w:bookmarkEnd w:id="846"/>
    </w:p>
    <w:p w14:paraId="68339C27" w14:textId="77777777" w:rsidR="00707014" w:rsidRPr="00D57126" w:rsidRDefault="00707014" w:rsidP="001E56A5">
      <w:pPr>
        <w:pStyle w:val="BodyText3"/>
      </w:pPr>
      <w:r w:rsidRPr="00D57126">
        <w:t>A Termination Notice shall specify:</w:t>
      </w:r>
    </w:p>
    <w:p w14:paraId="1EFA6D5F" w14:textId="77777777" w:rsidR="00707014" w:rsidRPr="000D131F" w:rsidRDefault="00707014" w:rsidP="001E56A5">
      <w:pPr>
        <w:pStyle w:val="Heading5"/>
        <w:numPr>
          <w:ilvl w:val="4"/>
          <w:numId w:val="75"/>
        </w:numPr>
      </w:pPr>
      <w:bookmarkStart w:id="847" w:name="_Ref510085974"/>
      <w:r w:rsidRPr="000D131F">
        <w:t>the nature of the relevant Event of Default;</w:t>
      </w:r>
      <w:bookmarkEnd w:id="847"/>
    </w:p>
    <w:p w14:paraId="084289E4" w14:textId="77777777" w:rsidR="00707014" w:rsidRPr="000D131F" w:rsidRDefault="00707014" w:rsidP="001E56A5">
      <w:pPr>
        <w:pStyle w:val="Heading5"/>
      </w:pPr>
      <w:bookmarkStart w:id="848" w:name="_Ref510085975"/>
      <w:r w:rsidRPr="000D131F">
        <w:t>a date and time, which shall be reasonable in the circumstances, at which termination is to take effect; and</w:t>
      </w:r>
      <w:bookmarkEnd w:id="848"/>
    </w:p>
    <w:p w14:paraId="7BB0A207" w14:textId="77777777" w:rsidR="00707014" w:rsidRPr="000D131F" w:rsidRDefault="00707014" w:rsidP="001E56A5">
      <w:pPr>
        <w:pStyle w:val="Heading5"/>
      </w:pPr>
      <w:bookmarkStart w:id="849" w:name="_Ref510085976"/>
      <w:r w:rsidRPr="000D131F">
        <w:lastRenderedPageBreak/>
        <w:t>whether the party serving the Termination Notice reasonably considers that the Event of Default is capable of remedy, and where the relevant Event of Default is capable of remedy:</w:t>
      </w:r>
      <w:bookmarkEnd w:id="849"/>
    </w:p>
    <w:p w14:paraId="4244DB35" w14:textId="77777777" w:rsidR="00707014" w:rsidRPr="000D131F" w:rsidRDefault="00707014" w:rsidP="001E56A5">
      <w:pPr>
        <w:pStyle w:val="Heading6"/>
      </w:pPr>
      <w:bookmarkStart w:id="850" w:name="_Ref510085977"/>
      <w:r w:rsidRPr="000D131F">
        <w:t>the steps which the party serving the Termination Notice believes are reasonably required to remedy the Event of Default; and</w:t>
      </w:r>
      <w:bookmarkEnd w:id="850"/>
    </w:p>
    <w:p w14:paraId="669A530C" w14:textId="77777777" w:rsidR="00707014" w:rsidRPr="000D131F" w:rsidRDefault="00707014" w:rsidP="001E56A5">
      <w:pPr>
        <w:pStyle w:val="Heading6"/>
      </w:pPr>
      <w:bookmarkStart w:id="851" w:name="_Ref510085978"/>
      <w:r w:rsidRPr="000D131F">
        <w:t xml:space="preserve">a reasonable grace period within which such steps may be taken (where the Event of Default is a failure of the Freight Customer to procure the payment of Track Charges, or pay any other amounts due, </w:t>
      </w:r>
      <w:r w:rsidR="006E1A53">
        <w:t xml:space="preserve">7 </w:t>
      </w:r>
      <w:r w:rsidRPr="000D131F">
        <w:t>days is a reasonable grace period)</w:t>
      </w:r>
      <w:r w:rsidR="00A460F6">
        <w:t>.</w:t>
      </w:r>
      <w:bookmarkEnd w:id="851"/>
    </w:p>
    <w:p w14:paraId="4970E88C" w14:textId="77777777" w:rsidR="00707014" w:rsidRPr="001E56A5" w:rsidRDefault="00707014" w:rsidP="00707014">
      <w:pPr>
        <w:pStyle w:val="ScheduleTextLevel2"/>
      </w:pPr>
      <w:bookmarkStart w:id="852" w:name="_Ref510085979"/>
      <w:r w:rsidRPr="001E56A5">
        <w:rPr>
          <w:b/>
          <w:i/>
        </w:rPr>
        <w:t>Effect of Termination Notice</w:t>
      </w:r>
      <w:bookmarkEnd w:id="852"/>
    </w:p>
    <w:p w14:paraId="0B962000" w14:textId="77777777" w:rsidR="00707014" w:rsidRPr="00D57126" w:rsidRDefault="00707014" w:rsidP="001E56A5">
      <w:pPr>
        <w:pStyle w:val="BodyText3"/>
      </w:pPr>
      <w:r w:rsidRPr="00D57126">
        <w:t>Where Network Rail or the Freight Customer has served a Termination Notice on the other:</w:t>
      </w:r>
    </w:p>
    <w:p w14:paraId="19564B03" w14:textId="3F73B56B" w:rsidR="00707014" w:rsidRPr="000D131F" w:rsidRDefault="00707014" w:rsidP="001E56A5">
      <w:pPr>
        <w:pStyle w:val="Heading5"/>
        <w:numPr>
          <w:ilvl w:val="4"/>
          <w:numId w:val="76"/>
        </w:numPr>
      </w:pPr>
      <w:bookmarkStart w:id="853" w:name="_Ref510085980"/>
      <w:r w:rsidRPr="000D131F">
        <w:t>the</w:t>
      </w:r>
      <w:r w:rsidR="000D2E78">
        <w:t xml:space="preserve"> </w:t>
      </w:r>
      <w:r w:rsidRPr="000D131F">
        <w:t xml:space="preserve">service of the Termination Notice </w:t>
      </w:r>
      <w:r w:rsidR="001E56A5">
        <w:t xml:space="preserve">shall </w:t>
      </w:r>
      <w:r w:rsidRPr="000D131F">
        <w:t xml:space="preserve">not affect the parties' continuing obligations under this contract up to the date of termination, which date shall be determined in accordance with paragraph </w:t>
      </w:r>
      <w:r w:rsidR="004D5793">
        <w:t>3.4(c)</w:t>
      </w:r>
      <w:r w:rsidRPr="000D131F">
        <w:t>;</w:t>
      </w:r>
      <w:bookmarkEnd w:id="853"/>
    </w:p>
    <w:p w14:paraId="1E886F9C" w14:textId="77777777" w:rsidR="00707014" w:rsidRPr="000D131F" w:rsidRDefault="00707014" w:rsidP="001E56A5">
      <w:pPr>
        <w:pStyle w:val="Heading5"/>
      </w:pPr>
      <w:bookmarkStart w:id="854" w:name="_Ref510085981"/>
      <w:r w:rsidRPr="000D131F">
        <w:t>the party which has served the Termination Notice shall withdraw it by notice to the other party, upon being reasonably satisfied that the relevant Event of Default has been remedied; and</w:t>
      </w:r>
      <w:bookmarkEnd w:id="854"/>
    </w:p>
    <w:p w14:paraId="732E6C04" w14:textId="77777777" w:rsidR="00707014" w:rsidRPr="000D131F" w:rsidRDefault="00707014" w:rsidP="001E56A5">
      <w:pPr>
        <w:pStyle w:val="Heading5"/>
      </w:pPr>
      <w:bookmarkStart w:id="855" w:name="_Ref510085982"/>
      <w:r w:rsidRPr="000D131F">
        <w:t>this contract shall terminate on the later of:</w:t>
      </w:r>
      <w:bookmarkEnd w:id="855"/>
    </w:p>
    <w:p w14:paraId="56F2C612" w14:textId="77777777" w:rsidR="00707014" w:rsidRPr="000D131F" w:rsidRDefault="00707014" w:rsidP="001E56A5">
      <w:pPr>
        <w:pStyle w:val="Heading6"/>
      </w:pPr>
      <w:bookmarkStart w:id="856" w:name="_Ref510085983"/>
      <w:r w:rsidRPr="000D131F">
        <w:t>the date and time specified in the Termination Notice for the contract to terminate (or such later date and time as the party which served the Termination Notice notifies to the other before the date and time so specified); and</w:t>
      </w:r>
      <w:bookmarkEnd w:id="856"/>
    </w:p>
    <w:p w14:paraId="3AA57AAE" w14:textId="77777777" w:rsidR="00707014" w:rsidRPr="000D131F" w:rsidRDefault="00707014" w:rsidP="001E56A5">
      <w:pPr>
        <w:pStyle w:val="Heading6"/>
      </w:pPr>
      <w:bookmarkStart w:id="857" w:name="_Ref510085984"/>
      <w:r w:rsidRPr="000D131F">
        <w:t>the date on which a copy of the Termination Notice is given to ORR</w:t>
      </w:r>
      <w:r w:rsidR="00A460F6">
        <w:t>.</w:t>
      </w:r>
      <w:bookmarkEnd w:id="857"/>
    </w:p>
    <w:p w14:paraId="79602C64" w14:textId="77777777" w:rsidR="00707014" w:rsidRPr="001E56A5" w:rsidRDefault="00707014" w:rsidP="00707014">
      <w:pPr>
        <w:pStyle w:val="ScheduleTextLevel2"/>
      </w:pPr>
      <w:bookmarkStart w:id="858" w:name="_Ref510085985"/>
      <w:r w:rsidRPr="001E56A5">
        <w:rPr>
          <w:b/>
          <w:i/>
        </w:rPr>
        <w:t>Unilateral right of termination</w:t>
      </w:r>
      <w:bookmarkEnd w:id="858"/>
    </w:p>
    <w:p w14:paraId="7993E798" w14:textId="77777777" w:rsidR="00707014" w:rsidRPr="00D57126" w:rsidRDefault="00707014" w:rsidP="00707014">
      <w:pPr>
        <w:pStyle w:val="BodyText3"/>
      </w:pPr>
      <w:r w:rsidRPr="00D57126">
        <w:t>The Freight Customer may at any time serve a notice on Network Rail to terminate this contract (a "unilateral termination notice")</w:t>
      </w:r>
      <w:r w:rsidR="00A460F6">
        <w:t xml:space="preserve">.  </w:t>
      </w:r>
      <w:r w:rsidRPr="00D57126">
        <w:t>In such circumstances, the Freight Customer shall send a copy of the unilateral termination notice to ORR and each Appointed Operator that is operating Services on behalf of the Freight Customer</w:t>
      </w:r>
      <w:r w:rsidR="00A460F6">
        <w:t>.</w:t>
      </w:r>
    </w:p>
    <w:p w14:paraId="3A28A862" w14:textId="77777777" w:rsidR="00707014" w:rsidRPr="00E17110" w:rsidRDefault="00707014" w:rsidP="00707014">
      <w:pPr>
        <w:pStyle w:val="ScheduleTextLevel2"/>
      </w:pPr>
      <w:bookmarkStart w:id="859" w:name="_Ref510085986"/>
      <w:r w:rsidRPr="00E17110">
        <w:rPr>
          <w:b/>
          <w:i/>
        </w:rPr>
        <w:t>Contents of unilateral termination notice</w:t>
      </w:r>
      <w:bookmarkEnd w:id="859"/>
    </w:p>
    <w:p w14:paraId="44D07C50" w14:textId="77777777" w:rsidR="00707014" w:rsidRPr="00D57126" w:rsidRDefault="00707014" w:rsidP="00707014">
      <w:pPr>
        <w:pStyle w:val="BodyText3"/>
      </w:pPr>
      <w:r w:rsidRPr="00D57126">
        <w:t>The unilateral termination notice shall specify a date and time on which termination of this contract is to take effect (which shall not be earlier than 12 months from the date on which the unilateral termination notice is served on Network Rail)</w:t>
      </w:r>
      <w:r w:rsidR="00A460F6">
        <w:t>.</w:t>
      </w:r>
    </w:p>
    <w:p w14:paraId="0D3DD232" w14:textId="77777777" w:rsidR="00707014" w:rsidRPr="00E17110" w:rsidRDefault="00707014" w:rsidP="00707014">
      <w:pPr>
        <w:pStyle w:val="ScheduleTextLevel2"/>
      </w:pPr>
      <w:bookmarkStart w:id="860" w:name="_Ref510085987"/>
      <w:r w:rsidRPr="00E17110">
        <w:rPr>
          <w:b/>
          <w:i/>
        </w:rPr>
        <w:t>Effect of unilateral termination notice</w:t>
      </w:r>
      <w:bookmarkEnd w:id="860"/>
    </w:p>
    <w:p w14:paraId="17B5866F" w14:textId="77777777" w:rsidR="00707014" w:rsidRDefault="00707014" w:rsidP="00707014">
      <w:pPr>
        <w:pStyle w:val="BodyText3"/>
      </w:pPr>
      <w:r w:rsidRPr="00D57126">
        <w:t>Where the Freight Customer has served a unilateral termination notice on</w:t>
      </w:r>
      <w:r>
        <w:t xml:space="preserve"> </w:t>
      </w:r>
      <w:r w:rsidRPr="00D57126">
        <w:t>Network Rail:</w:t>
      </w:r>
    </w:p>
    <w:p w14:paraId="29F301A1" w14:textId="77777777" w:rsidR="00707014" w:rsidRPr="000D131F" w:rsidRDefault="00707014" w:rsidP="00E17110">
      <w:pPr>
        <w:pStyle w:val="Heading5"/>
        <w:numPr>
          <w:ilvl w:val="4"/>
          <w:numId w:val="77"/>
        </w:numPr>
      </w:pPr>
      <w:bookmarkStart w:id="861" w:name="_Ref510085988"/>
      <w:r w:rsidRPr="000D131F">
        <w:t>the service of the unilateral termination notice shall not affect the parties' continuing obligations under this contract up to the date of termination specified in the unilateral termination notice; and</w:t>
      </w:r>
      <w:bookmarkEnd w:id="861"/>
    </w:p>
    <w:p w14:paraId="6A9244E5" w14:textId="18AA16FD" w:rsidR="00707014" w:rsidRPr="000D131F" w:rsidRDefault="00707014" w:rsidP="00E17110">
      <w:pPr>
        <w:pStyle w:val="Heading5"/>
      </w:pPr>
      <w:bookmarkStart w:id="862" w:name="_Ref510085989"/>
      <w:r w:rsidRPr="000D131F">
        <w:t xml:space="preserve">the contract shall terminate under Clause </w:t>
      </w:r>
      <w:r w:rsidR="004D5793">
        <w:t>3.5</w:t>
      </w:r>
      <w:r w:rsidRPr="000D131F">
        <w:t xml:space="preserve"> on the later of:</w:t>
      </w:r>
      <w:bookmarkEnd w:id="862"/>
    </w:p>
    <w:p w14:paraId="0869E301" w14:textId="77777777" w:rsidR="00707014" w:rsidRPr="000D131F" w:rsidRDefault="00707014" w:rsidP="00E17110">
      <w:pPr>
        <w:pStyle w:val="Heading6"/>
      </w:pPr>
      <w:bookmarkStart w:id="863" w:name="_Ref510085990"/>
      <w:r w:rsidRPr="000D131F">
        <w:t>the date and time specified in the unilateral termination notice; and</w:t>
      </w:r>
      <w:bookmarkEnd w:id="863"/>
    </w:p>
    <w:p w14:paraId="613660B9" w14:textId="77777777" w:rsidR="00707014" w:rsidRPr="000D131F" w:rsidRDefault="00707014" w:rsidP="00E17110">
      <w:pPr>
        <w:pStyle w:val="Heading6"/>
      </w:pPr>
      <w:bookmarkStart w:id="864" w:name="_Ref510085991"/>
      <w:r w:rsidRPr="000D131F">
        <w:t>the date upon which a copy of the unilateral termination notice is sent to ORR</w:t>
      </w:r>
      <w:r w:rsidR="00A460F6">
        <w:t>.</w:t>
      </w:r>
      <w:bookmarkEnd w:id="864"/>
    </w:p>
    <w:p w14:paraId="7E297E5B" w14:textId="77777777" w:rsidR="00707014" w:rsidRPr="00CA3F39" w:rsidRDefault="00707014" w:rsidP="00707014">
      <w:pPr>
        <w:pStyle w:val="ScheduleText"/>
      </w:pPr>
      <w:bookmarkStart w:id="865" w:name="_Ref510085992"/>
      <w:r w:rsidRPr="00D57126">
        <w:rPr>
          <w:b/>
        </w:rPr>
        <w:lastRenderedPageBreak/>
        <w:t>Consequence of termination</w:t>
      </w:r>
      <w:bookmarkEnd w:id="865"/>
    </w:p>
    <w:p w14:paraId="18E17181" w14:textId="77777777" w:rsidR="00707014" w:rsidRPr="00E17110" w:rsidRDefault="00707014" w:rsidP="00707014">
      <w:pPr>
        <w:pStyle w:val="ScheduleTextLevel2"/>
      </w:pPr>
      <w:bookmarkStart w:id="866" w:name="_Ref510085993"/>
      <w:r w:rsidRPr="00E17110">
        <w:rPr>
          <w:b/>
          <w:i/>
        </w:rPr>
        <w:t>Directions regarding location of Specified Equipment</w:t>
      </w:r>
      <w:bookmarkEnd w:id="866"/>
    </w:p>
    <w:p w14:paraId="1BCC32DD" w14:textId="77777777" w:rsidR="00707014" w:rsidRPr="00D57126" w:rsidRDefault="00707014" w:rsidP="00707014">
      <w:pPr>
        <w:pStyle w:val="BodyText3"/>
      </w:pPr>
      <w:r w:rsidRPr="00D57126">
        <w:t>Immediately before, upon or following termination or expiry of this contract, the Freight Customer shall comply or procure compliance with all reasonable directions given by Network Rail concerning the location of any Specified Equipment owned or leased by the Freight Customer which is used by an Appointed Operator solely for the purpose of operating the Services (</w:t>
      </w:r>
      <w:r w:rsidRPr="00816B51">
        <w:rPr>
          <w:b/>
        </w:rPr>
        <w:t>"Freight Customer Specified Equipment"</w:t>
      </w:r>
      <w:r w:rsidRPr="00D57126">
        <w:t>)</w:t>
      </w:r>
      <w:r w:rsidR="00A460F6">
        <w:t>.</w:t>
      </w:r>
    </w:p>
    <w:p w14:paraId="03C80954" w14:textId="77777777" w:rsidR="00707014" w:rsidRPr="00E17110" w:rsidRDefault="00707014" w:rsidP="00707014">
      <w:pPr>
        <w:pStyle w:val="ScheduleTextLevel2"/>
      </w:pPr>
      <w:bookmarkStart w:id="867" w:name="_Ref510085994"/>
      <w:r w:rsidRPr="00E17110">
        <w:rPr>
          <w:b/>
          <w:i/>
        </w:rPr>
        <w:t>Failure to comply with directions</w:t>
      </w:r>
      <w:bookmarkEnd w:id="867"/>
    </w:p>
    <w:p w14:paraId="2C1A821B" w14:textId="0C006998" w:rsidR="00707014" w:rsidRPr="00D57126" w:rsidRDefault="00707014" w:rsidP="00707014">
      <w:pPr>
        <w:pStyle w:val="BodyText3"/>
      </w:pPr>
      <w:r w:rsidRPr="00D57126">
        <w:t xml:space="preserve">If the Freight Customer fails to comply or procure compliance with any directions given under paragraph </w:t>
      </w:r>
      <w:r w:rsidR="004D5793">
        <w:t>4.1</w:t>
      </w:r>
      <w:r w:rsidRPr="00D57126">
        <w:t>, Network Rail shall be entitled to remove from the Network or Stable any Freight Customer Specified Equipment left on the Network or to instruct a third party to do so and any reasonable costs incurred by Network Rail in taking such steps shall be paid promptly by the Freight Customer</w:t>
      </w:r>
      <w:r w:rsidR="00A460F6">
        <w:t>.</w:t>
      </w:r>
    </w:p>
    <w:p w14:paraId="0FFE0E31" w14:textId="77777777" w:rsidR="00707014" w:rsidRPr="00E17110" w:rsidRDefault="00707014" w:rsidP="00707014">
      <w:pPr>
        <w:pStyle w:val="ScheduleTextLevel2"/>
      </w:pPr>
      <w:bookmarkStart w:id="868" w:name="_Ref510085995"/>
      <w:r w:rsidRPr="00E17110">
        <w:rPr>
          <w:b/>
          <w:i/>
        </w:rPr>
        <w:t>Evidence of costs</w:t>
      </w:r>
      <w:bookmarkEnd w:id="868"/>
    </w:p>
    <w:p w14:paraId="2073331D" w14:textId="53A51913" w:rsidR="00707014" w:rsidRPr="00D57126" w:rsidRDefault="00707014" w:rsidP="00707014">
      <w:pPr>
        <w:pStyle w:val="BodyText3"/>
      </w:pPr>
      <w:r w:rsidRPr="00D57126">
        <w:t xml:space="preserve">Network Rail shall provide such evidence of such costs as are referred to in paragraph </w:t>
      </w:r>
      <w:r w:rsidR="004D5793">
        <w:t>4.2</w:t>
      </w:r>
      <w:r w:rsidRPr="00D57126">
        <w:t xml:space="preserve"> as the Freight Customer shall reasonably request</w:t>
      </w:r>
      <w:r w:rsidR="00A460F6">
        <w:t>.</w:t>
      </w:r>
    </w:p>
    <w:p w14:paraId="7E7C93AF" w14:textId="77777777" w:rsidR="00E17110" w:rsidRDefault="00E17110">
      <w:pPr>
        <w:overflowPunct/>
        <w:autoSpaceDE/>
        <w:autoSpaceDN/>
        <w:adjustRightInd/>
        <w:spacing w:before="0" w:after="0"/>
        <w:jc w:val="left"/>
        <w:textAlignment w:val="auto"/>
      </w:pPr>
      <w:r>
        <w:br w:type="page"/>
      </w:r>
    </w:p>
    <w:p w14:paraId="0C3A8A9A" w14:textId="77777777" w:rsidR="00707014" w:rsidRDefault="00E17110" w:rsidP="00E17110">
      <w:pPr>
        <w:pStyle w:val="Schedule"/>
      </w:pPr>
      <w:bookmarkStart w:id="869" w:name="_Ref510085996"/>
      <w:bookmarkStart w:id="870" w:name="_Ref510086614"/>
      <w:bookmarkStart w:id="871" w:name="_Ref510086624"/>
      <w:bookmarkStart w:id="872" w:name="_Ref510086721"/>
      <w:bookmarkStart w:id="873" w:name="_Ref510086734"/>
      <w:bookmarkStart w:id="874" w:name="_Ref510086742"/>
      <w:bookmarkStart w:id="875" w:name="_Ref510086750"/>
      <w:bookmarkStart w:id="876" w:name="_Ref510086761"/>
      <w:bookmarkStart w:id="877" w:name="_Ref510086773"/>
      <w:bookmarkStart w:id="878" w:name="_Ref510086781"/>
      <w:bookmarkStart w:id="879" w:name="_Ref510087119"/>
      <w:bookmarkStart w:id="880" w:name="_Ref510087181"/>
      <w:bookmarkStart w:id="881" w:name="_Toc161322531"/>
      <w:r>
        <w:lastRenderedPageBreak/>
        <w:t>Schedule 7</w:t>
      </w:r>
      <w:bookmarkEnd w:id="869"/>
      <w:bookmarkEnd w:id="870"/>
      <w:bookmarkEnd w:id="871"/>
      <w:bookmarkEnd w:id="872"/>
      <w:bookmarkEnd w:id="873"/>
      <w:bookmarkEnd w:id="874"/>
      <w:bookmarkEnd w:id="875"/>
      <w:bookmarkEnd w:id="876"/>
      <w:bookmarkEnd w:id="877"/>
      <w:bookmarkEnd w:id="878"/>
      <w:bookmarkEnd w:id="879"/>
      <w:bookmarkEnd w:id="880"/>
      <w:bookmarkEnd w:id="881"/>
    </w:p>
    <w:p w14:paraId="3CE3EA52" w14:textId="77777777" w:rsidR="00707014" w:rsidRPr="00E17110" w:rsidRDefault="00E17110" w:rsidP="00FB5E48">
      <w:pPr>
        <w:jc w:val="center"/>
        <w:rPr>
          <w:b/>
          <w:lang w:val="en-US"/>
        </w:rPr>
      </w:pPr>
      <w:bookmarkStart w:id="882" w:name="_Toc509928163"/>
      <w:bookmarkStart w:id="883" w:name="_Ref510085997"/>
      <w:r w:rsidRPr="00E17110">
        <w:t>(Access Charges</w:t>
      </w:r>
      <w:bookmarkEnd w:id="882"/>
      <w:r w:rsidRPr="00E17110">
        <w:t>)</w:t>
      </w:r>
      <w:bookmarkEnd w:id="883"/>
    </w:p>
    <w:p w14:paraId="0EA1245C" w14:textId="77777777" w:rsidR="00707014" w:rsidRPr="00D57126" w:rsidRDefault="00707014" w:rsidP="00707014">
      <w:pPr>
        <w:pStyle w:val="ScheduleText"/>
      </w:pPr>
      <w:bookmarkStart w:id="884" w:name="_Ref510085998"/>
      <w:r>
        <w:rPr>
          <w:b/>
        </w:rPr>
        <w:t>Definitions</w:t>
      </w:r>
      <w:bookmarkEnd w:id="884"/>
    </w:p>
    <w:p w14:paraId="56FC855C" w14:textId="77777777" w:rsidR="00707014" w:rsidRPr="00D57126" w:rsidRDefault="00707014" w:rsidP="00E17110">
      <w:pPr>
        <w:pStyle w:val="BodyText2"/>
      </w:pPr>
      <w:r w:rsidRPr="00D57126">
        <w:t xml:space="preserve">In this </w:t>
      </w:r>
      <w:r w:rsidR="00F357E6">
        <w:fldChar w:fldCharType="begin"/>
      </w:r>
      <w:r w:rsidR="00F357E6">
        <w:instrText xml:space="preserve"> REF _Ref510086761 \h </w:instrText>
      </w:r>
      <w:r w:rsidR="00F357E6">
        <w:fldChar w:fldCharType="separate"/>
      </w:r>
      <w:r w:rsidR="00F357E6">
        <w:t>Schedule 7</w:t>
      </w:r>
      <w:r w:rsidR="00F357E6">
        <w:fldChar w:fldCharType="end"/>
      </w:r>
      <w:r w:rsidRPr="00D57126">
        <w:t xml:space="preserve"> unless the context otherwise requires:</w:t>
      </w:r>
    </w:p>
    <w:p w14:paraId="3094ED25" w14:textId="740BEEA3" w:rsidR="00707014" w:rsidRPr="00D57126" w:rsidRDefault="00707014" w:rsidP="00E17110">
      <w:pPr>
        <w:pStyle w:val="BodyText2"/>
      </w:pPr>
      <w:r w:rsidRPr="00E17110">
        <w:rPr>
          <w:b/>
        </w:rPr>
        <w:t>"</w:t>
      </w:r>
      <w:r w:rsidRPr="0033457C">
        <w:rPr>
          <w:b/>
        </w:rPr>
        <w:t>access charges review</w:t>
      </w:r>
      <w:r w:rsidRPr="00E17110">
        <w:rPr>
          <w:b/>
        </w:rPr>
        <w:t>"</w:t>
      </w:r>
      <w:r w:rsidRPr="00D57126">
        <w:t xml:space="preserve"> has the meaning </w:t>
      </w:r>
      <w:r w:rsidR="00EB3736">
        <w:t>ascribed to</w:t>
      </w:r>
      <w:r>
        <w:t xml:space="preserve"> </w:t>
      </w:r>
      <w:r w:rsidR="00917A0E">
        <w:t xml:space="preserve">it in </w:t>
      </w:r>
      <w:r>
        <w:t>Schedule 4A to the Act; and</w:t>
      </w:r>
    </w:p>
    <w:p w14:paraId="5C5A6C4C" w14:textId="08D9AE1F" w:rsidR="00707014" w:rsidRPr="00D57126" w:rsidRDefault="00707014" w:rsidP="00E17110">
      <w:pPr>
        <w:pStyle w:val="BodyText2"/>
      </w:pPr>
      <w:r w:rsidRPr="00E17110">
        <w:rPr>
          <w:b/>
        </w:rPr>
        <w:t>"</w:t>
      </w:r>
      <w:r w:rsidRPr="0033457C">
        <w:rPr>
          <w:b/>
        </w:rPr>
        <w:t>Incremental Costs</w:t>
      </w:r>
      <w:r w:rsidRPr="00E17110">
        <w:rPr>
          <w:b/>
        </w:rPr>
        <w:t>"</w:t>
      </w:r>
      <w:r w:rsidRPr="00D57126">
        <w:t xml:space="preserve"> means all reasonable additional costs properly and reasonably incurred by Network Rail in respect of any modification referred to in paragraph </w:t>
      </w:r>
      <w:r w:rsidR="004D5793">
        <w:t>2.8</w:t>
      </w:r>
      <w:r w:rsidRPr="00D57126">
        <w:t>, being the additional reasonable costs (if any) to Network Rail in respect of its obligation to maintain and oper</w:t>
      </w:r>
      <w:r>
        <w:t>ate the Network, but excluding:</w:t>
      </w:r>
    </w:p>
    <w:p w14:paraId="13F980DF" w14:textId="77777777" w:rsidR="00707014" w:rsidRPr="000D131F" w:rsidRDefault="00707014" w:rsidP="00E17110">
      <w:pPr>
        <w:pStyle w:val="Heading5"/>
        <w:numPr>
          <w:ilvl w:val="4"/>
          <w:numId w:val="78"/>
        </w:numPr>
      </w:pPr>
      <w:bookmarkStart w:id="885" w:name="_Ref510085999"/>
      <w:r w:rsidRPr="000D131F">
        <w:t>any loss of income on the part of Network Rail; and</w:t>
      </w:r>
      <w:bookmarkEnd w:id="885"/>
    </w:p>
    <w:p w14:paraId="65D195A5" w14:textId="77777777" w:rsidR="00707014" w:rsidRPr="000D131F" w:rsidRDefault="00707014" w:rsidP="00E17110">
      <w:pPr>
        <w:pStyle w:val="Heading5"/>
      </w:pPr>
      <w:bookmarkStart w:id="886" w:name="_Ref510086000"/>
      <w:r w:rsidRPr="000D131F">
        <w:t>freight specific fixed and common costs for which Network Rail has already received funding from the Secretary of State or any other body or person</w:t>
      </w:r>
      <w:r w:rsidR="00A460F6">
        <w:t>.</w:t>
      </w:r>
      <w:bookmarkEnd w:id="886"/>
    </w:p>
    <w:p w14:paraId="3466C258" w14:textId="77777777" w:rsidR="00707014" w:rsidRPr="00D57126" w:rsidRDefault="00707014" w:rsidP="00707014">
      <w:pPr>
        <w:pStyle w:val="ScheduleText"/>
      </w:pPr>
      <w:bookmarkStart w:id="887" w:name="_Ref510086001"/>
      <w:r>
        <w:rPr>
          <w:b/>
        </w:rPr>
        <w:t>Track Charges</w:t>
      </w:r>
      <w:bookmarkEnd w:id="887"/>
    </w:p>
    <w:p w14:paraId="653A76EB" w14:textId="77777777" w:rsidR="00707014" w:rsidRPr="00E17110" w:rsidRDefault="00707014" w:rsidP="00707014">
      <w:pPr>
        <w:pStyle w:val="ScheduleTextLevel2"/>
      </w:pPr>
      <w:bookmarkStart w:id="888" w:name="_Ref510086002"/>
      <w:r w:rsidRPr="00E17110">
        <w:rPr>
          <w:b/>
          <w:i/>
        </w:rPr>
        <w:t>Obligation on the Freight Customer to pay</w:t>
      </w:r>
      <w:bookmarkEnd w:id="888"/>
    </w:p>
    <w:p w14:paraId="0EF1041E" w14:textId="77777777" w:rsidR="00707014" w:rsidRPr="00D57126" w:rsidRDefault="00707014" w:rsidP="00707014">
      <w:pPr>
        <w:pStyle w:val="BodyText3"/>
      </w:pPr>
      <w:r>
        <w:t>[Not used]</w:t>
      </w:r>
      <w:r w:rsidR="00A460F6">
        <w:t>.</w:t>
      </w:r>
    </w:p>
    <w:p w14:paraId="4F37B835" w14:textId="77777777" w:rsidR="00707014" w:rsidRPr="00E17110" w:rsidRDefault="00707014" w:rsidP="00707014">
      <w:pPr>
        <w:pStyle w:val="ScheduleTextLevel2"/>
      </w:pPr>
      <w:bookmarkStart w:id="889" w:name="_Ref510086003"/>
      <w:r w:rsidRPr="00E17110">
        <w:rPr>
          <w:b/>
          <w:i/>
        </w:rPr>
        <w:t>Variable Charges</w:t>
      </w:r>
      <w:bookmarkEnd w:id="889"/>
    </w:p>
    <w:p w14:paraId="27A2A3C5" w14:textId="77777777" w:rsidR="00707014" w:rsidRPr="00D57126" w:rsidRDefault="00707014" w:rsidP="00707014">
      <w:pPr>
        <w:pStyle w:val="BodyText3"/>
      </w:pPr>
      <w:r w:rsidRPr="00D57126">
        <w:t>[Not used]</w:t>
      </w:r>
      <w:r w:rsidR="00A460F6">
        <w:t>.</w:t>
      </w:r>
    </w:p>
    <w:p w14:paraId="2571803B" w14:textId="77777777" w:rsidR="00707014" w:rsidRPr="00E17110" w:rsidRDefault="00707014" w:rsidP="00707014">
      <w:pPr>
        <w:pStyle w:val="ScheduleTextLevel2"/>
      </w:pPr>
      <w:bookmarkStart w:id="890" w:name="_Ref510086004"/>
      <w:r w:rsidRPr="00E17110">
        <w:rPr>
          <w:b/>
          <w:i/>
        </w:rPr>
        <w:t>Freight Capacity Charge</w:t>
      </w:r>
      <w:bookmarkEnd w:id="890"/>
    </w:p>
    <w:p w14:paraId="0E510BBD" w14:textId="77777777" w:rsidR="00707014" w:rsidRPr="00D57126" w:rsidRDefault="00707014" w:rsidP="00707014">
      <w:pPr>
        <w:pStyle w:val="BodyText3"/>
      </w:pPr>
      <w:r>
        <w:t>[Not used]</w:t>
      </w:r>
      <w:r w:rsidR="00A460F6">
        <w:t>.</w:t>
      </w:r>
    </w:p>
    <w:p w14:paraId="563BFCE5" w14:textId="77777777" w:rsidR="00707014" w:rsidRPr="00E17110" w:rsidRDefault="00707014" w:rsidP="00707014">
      <w:pPr>
        <w:pStyle w:val="ScheduleTextLevel2"/>
      </w:pPr>
      <w:bookmarkStart w:id="891" w:name="_Ref510086005"/>
      <w:r w:rsidRPr="00E17110">
        <w:rPr>
          <w:b/>
          <w:i/>
        </w:rPr>
        <w:t>Traction Electricity Charge</w:t>
      </w:r>
      <w:bookmarkEnd w:id="891"/>
    </w:p>
    <w:p w14:paraId="5661AF9D" w14:textId="77777777" w:rsidR="00707014" w:rsidRPr="00D57126" w:rsidRDefault="00707014" w:rsidP="00707014">
      <w:pPr>
        <w:pStyle w:val="BodyText3"/>
      </w:pPr>
      <w:r w:rsidRPr="00D57126">
        <w:t>[N</w:t>
      </w:r>
      <w:r>
        <w:t>ot used]</w:t>
      </w:r>
      <w:r w:rsidR="00A460F6">
        <w:t>.</w:t>
      </w:r>
    </w:p>
    <w:p w14:paraId="7C9AEC61" w14:textId="77777777" w:rsidR="00707014" w:rsidRPr="00E17110" w:rsidRDefault="00707014" w:rsidP="00707014">
      <w:pPr>
        <w:pStyle w:val="ScheduleTextLevel2"/>
      </w:pPr>
      <w:bookmarkStart w:id="892" w:name="_Ref510086006"/>
      <w:r w:rsidRPr="00E17110">
        <w:rPr>
          <w:b/>
          <w:i/>
        </w:rPr>
        <w:t>[Not used]</w:t>
      </w:r>
      <w:r w:rsidR="00A460F6">
        <w:rPr>
          <w:b/>
          <w:i/>
        </w:rPr>
        <w:t>.</w:t>
      </w:r>
      <w:bookmarkEnd w:id="892"/>
    </w:p>
    <w:p w14:paraId="5E6B36FA" w14:textId="77777777" w:rsidR="00707014" w:rsidRPr="00E17110" w:rsidRDefault="00707014" w:rsidP="00707014">
      <w:pPr>
        <w:pStyle w:val="ScheduleTextLevel2"/>
      </w:pPr>
      <w:bookmarkStart w:id="893" w:name="_Ref510086007"/>
      <w:r w:rsidRPr="00E17110">
        <w:rPr>
          <w:b/>
          <w:i/>
        </w:rPr>
        <w:t>Incident Cap Access Charge Supplement</w:t>
      </w:r>
      <w:bookmarkEnd w:id="893"/>
    </w:p>
    <w:p w14:paraId="52290AD5" w14:textId="77777777" w:rsidR="00707014" w:rsidRPr="00D57126" w:rsidRDefault="00707014" w:rsidP="00E17110">
      <w:pPr>
        <w:pStyle w:val="BodyText3"/>
      </w:pPr>
      <w:r w:rsidRPr="00D57126">
        <w:t>[Not used]</w:t>
      </w:r>
      <w:r w:rsidR="00A460F6">
        <w:t>.</w:t>
      </w:r>
    </w:p>
    <w:p w14:paraId="0B916A72" w14:textId="77777777" w:rsidR="00707014" w:rsidRPr="00E17110" w:rsidRDefault="00707014" w:rsidP="00707014">
      <w:pPr>
        <w:pStyle w:val="ScheduleTextLevel2"/>
      </w:pPr>
      <w:bookmarkStart w:id="894" w:name="_Ref510086008"/>
      <w:r w:rsidRPr="00E17110">
        <w:rPr>
          <w:b/>
          <w:i/>
        </w:rPr>
        <w:t>Price Variation</w:t>
      </w:r>
      <w:bookmarkEnd w:id="894"/>
    </w:p>
    <w:p w14:paraId="64AD3B74" w14:textId="77777777" w:rsidR="00707014" w:rsidRPr="00D57126" w:rsidRDefault="00707014" w:rsidP="00707014">
      <w:pPr>
        <w:pStyle w:val="BodyText3"/>
      </w:pPr>
      <w:r w:rsidRPr="00D57126">
        <w:t>[Not used]</w:t>
      </w:r>
      <w:r w:rsidR="00A460F6">
        <w:t>.</w:t>
      </w:r>
    </w:p>
    <w:p w14:paraId="64CEB924" w14:textId="77777777" w:rsidR="00707014" w:rsidRPr="00E17110" w:rsidRDefault="00707014" w:rsidP="00707014">
      <w:pPr>
        <w:pStyle w:val="ScheduleTextLevel2"/>
      </w:pPr>
      <w:bookmarkStart w:id="895" w:name="_Ref510086009"/>
      <w:r w:rsidRPr="00E17110">
        <w:rPr>
          <w:b/>
          <w:i/>
        </w:rPr>
        <w:t>Incremental Costs</w:t>
      </w:r>
      <w:bookmarkEnd w:id="895"/>
    </w:p>
    <w:p w14:paraId="69A17869" w14:textId="77777777" w:rsidR="00707014" w:rsidRPr="00D57126" w:rsidRDefault="00707014" w:rsidP="0091525B">
      <w:pPr>
        <w:pStyle w:val="ScheduleTextLevel3"/>
      </w:pPr>
      <w:bookmarkStart w:id="896" w:name="_Ref510086010"/>
      <w:r w:rsidRPr="00D57126">
        <w:t>Where:</w:t>
      </w:r>
      <w:bookmarkEnd w:id="896"/>
    </w:p>
    <w:p w14:paraId="72954848" w14:textId="77777777" w:rsidR="00707014" w:rsidRPr="000D131F" w:rsidRDefault="00707014" w:rsidP="0091525B">
      <w:pPr>
        <w:pStyle w:val="Heading5"/>
        <w:numPr>
          <w:ilvl w:val="4"/>
          <w:numId w:val="79"/>
        </w:numPr>
      </w:pPr>
      <w:bookmarkStart w:id="897" w:name="_Ref510086011"/>
      <w:r w:rsidRPr="000D131F">
        <w:t>the Freight Customer makes an Access Proposal, Rolled Over Access Proposal or Train Operator Variation Request;</w:t>
      </w:r>
      <w:bookmarkEnd w:id="897"/>
    </w:p>
    <w:p w14:paraId="6402E0D3" w14:textId="6A3BC07E" w:rsidR="00707014" w:rsidRPr="0062560D" w:rsidRDefault="00707014" w:rsidP="0091525B">
      <w:pPr>
        <w:pStyle w:val="Heading5"/>
      </w:pPr>
      <w:bookmarkStart w:id="898" w:name="_Ref510086012"/>
      <w:r>
        <w:t xml:space="preserve">the operation of the Service requested for would exceed the Operating Constraints applying as </w:t>
      </w:r>
      <w:r w:rsidRPr="0062560D">
        <w:t>at 1 April 20</w:t>
      </w:r>
      <w:r w:rsidR="00F71EC9" w:rsidRPr="0062560D">
        <w:t>24</w:t>
      </w:r>
      <w:r w:rsidRPr="0062560D">
        <w:t>;</w:t>
      </w:r>
      <w:bookmarkEnd w:id="898"/>
    </w:p>
    <w:p w14:paraId="5D77E36E" w14:textId="7CDEF203" w:rsidR="00707014" w:rsidRPr="000D131F" w:rsidRDefault="00707014" w:rsidP="0091525B">
      <w:pPr>
        <w:pStyle w:val="Heading5"/>
      </w:pPr>
      <w:bookmarkStart w:id="899" w:name="_Ref510086013"/>
      <w:r>
        <w:lastRenderedPageBreak/>
        <w:t xml:space="preserve">the Freight Customer notifies Network Rail at the time of requesting the Service that it wishes Network Rail to modify the Operating Constraints applying as </w:t>
      </w:r>
      <w:r w:rsidRPr="0062560D">
        <w:t>at 1 April 20</w:t>
      </w:r>
      <w:r w:rsidR="00F71EC9" w:rsidRPr="0062560D">
        <w:t>24</w:t>
      </w:r>
      <w:r>
        <w:t xml:space="preserve"> in a manner so as to permit the operation of the Service requested for under this contract;</w:t>
      </w:r>
      <w:bookmarkEnd w:id="899"/>
    </w:p>
    <w:p w14:paraId="5B5CD890" w14:textId="77777777" w:rsidR="00707014" w:rsidRPr="000D131F" w:rsidRDefault="00707014" w:rsidP="0091525B">
      <w:pPr>
        <w:pStyle w:val="Heading5"/>
      </w:pPr>
      <w:bookmarkStart w:id="900" w:name="_Ref510086014"/>
      <w:r w:rsidRPr="000D131F">
        <w:t>Network</w:t>
      </w:r>
      <w:r w:rsidR="000D2E78">
        <w:t xml:space="preserve"> </w:t>
      </w:r>
      <w:r w:rsidRPr="000D131F">
        <w:t>Rail</w:t>
      </w:r>
      <w:r w:rsidR="000D2E78">
        <w:t xml:space="preserve"> </w:t>
      </w:r>
      <w:r w:rsidRPr="000D131F">
        <w:t>is</w:t>
      </w:r>
      <w:r w:rsidR="000D2E78">
        <w:t xml:space="preserve"> </w:t>
      </w:r>
      <w:r w:rsidRPr="000D131F">
        <w:t>reasonably</w:t>
      </w:r>
      <w:r w:rsidR="000D2E78">
        <w:t xml:space="preserve"> </w:t>
      </w:r>
      <w:r w:rsidRPr="000D131F">
        <w:t>able</w:t>
      </w:r>
      <w:r w:rsidR="000D2E78">
        <w:t xml:space="preserve"> </w:t>
      </w:r>
      <w:r w:rsidRPr="000D131F">
        <w:t>to</w:t>
      </w:r>
      <w:r w:rsidR="000D2E78">
        <w:t xml:space="preserve"> </w:t>
      </w:r>
      <w:r w:rsidRPr="000D131F">
        <w:t>effect</w:t>
      </w:r>
      <w:r w:rsidR="000D2E78">
        <w:t xml:space="preserve"> </w:t>
      </w:r>
      <w:r w:rsidRPr="000D131F">
        <w:t>such</w:t>
      </w:r>
      <w:r w:rsidR="000D2E78">
        <w:t xml:space="preserve"> </w:t>
      </w:r>
      <w:r w:rsidRPr="000D131F">
        <w:t>modifications</w:t>
      </w:r>
      <w:r w:rsidR="000D2E78">
        <w:t xml:space="preserve"> </w:t>
      </w:r>
      <w:r w:rsidRPr="000D131F">
        <w:t>in</w:t>
      </w:r>
      <w:r w:rsidR="000D2E78">
        <w:t xml:space="preserve"> </w:t>
      </w:r>
      <w:r w:rsidRPr="000D131F">
        <w:t>a timescale that meets the Freight Customer's requirements; and</w:t>
      </w:r>
      <w:bookmarkEnd w:id="900"/>
    </w:p>
    <w:p w14:paraId="13ECF1D8" w14:textId="77777777" w:rsidR="00707014" w:rsidRPr="000D131F" w:rsidRDefault="00707014" w:rsidP="0091525B">
      <w:pPr>
        <w:pStyle w:val="Heading5"/>
      </w:pPr>
      <w:bookmarkStart w:id="901" w:name="_Ref510086015"/>
      <w:r w:rsidRPr="000D131F">
        <w:t>the Incremental Costs of any such modifications are not estimated by Network Rail to exceed £300,000 in any Financial Year,</w:t>
      </w:r>
      <w:bookmarkEnd w:id="901"/>
    </w:p>
    <w:p w14:paraId="0406A3AB" w14:textId="136BCC41" w:rsidR="00707014" w:rsidRPr="00D57126" w:rsidRDefault="00707014" w:rsidP="0091525B">
      <w:pPr>
        <w:pStyle w:val="BodyText3"/>
      </w:pPr>
      <w:r w:rsidRPr="00D57126">
        <w:t xml:space="preserve">then paragraph </w:t>
      </w:r>
      <w:r w:rsidR="004D5793">
        <w:t>2.8.2</w:t>
      </w:r>
      <w:r w:rsidRPr="00D57126">
        <w:t xml:space="preserve"> shall apply</w:t>
      </w:r>
      <w:r w:rsidR="00A460F6">
        <w:t>.</w:t>
      </w:r>
    </w:p>
    <w:p w14:paraId="0DC19371" w14:textId="7BAEFF23" w:rsidR="00707014" w:rsidRPr="00D57126" w:rsidRDefault="00707014" w:rsidP="0091525B">
      <w:pPr>
        <w:pStyle w:val="ScheduleTextLevel3"/>
      </w:pPr>
      <w:bookmarkStart w:id="902" w:name="_Ref510086016"/>
      <w:r w:rsidRPr="00D57126">
        <w:t xml:space="preserve">Network Rail shall, as soon as reasonably practicable following receipt of the Freight Customer's notification under paragraph </w:t>
      </w:r>
      <w:r w:rsidR="004D5793">
        <w:t>2.8.1</w:t>
      </w:r>
      <w:r w:rsidRPr="00D57126">
        <w:t>, notify the Freight Customer that:</w:t>
      </w:r>
      <w:bookmarkEnd w:id="902"/>
    </w:p>
    <w:p w14:paraId="564211FE" w14:textId="36F1CCEF" w:rsidR="00707014" w:rsidRPr="000D131F" w:rsidRDefault="00707014" w:rsidP="0091525B">
      <w:pPr>
        <w:pStyle w:val="Heading5"/>
        <w:numPr>
          <w:ilvl w:val="4"/>
          <w:numId w:val="80"/>
        </w:numPr>
      </w:pPr>
      <w:bookmarkStart w:id="903" w:name="_Ref510086017"/>
      <w:r w:rsidRPr="000D131F">
        <w:t xml:space="preserve">it shall effect the modification to the Operating Constraints requested by the Freight Customer under paragraph </w:t>
      </w:r>
      <w:r w:rsidR="004D5793">
        <w:t>2.8.1(c)</w:t>
      </w:r>
      <w:r w:rsidRPr="000D131F">
        <w:t>; or</w:t>
      </w:r>
      <w:bookmarkEnd w:id="903"/>
    </w:p>
    <w:p w14:paraId="3FB9231A" w14:textId="3259B042" w:rsidR="00707014" w:rsidRPr="000D131F" w:rsidRDefault="00707014" w:rsidP="0091525B">
      <w:pPr>
        <w:pStyle w:val="Heading5"/>
      </w:pPr>
      <w:bookmarkStart w:id="904" w:name="_Ref510086018"/>
      <w:r w:rsidRPr="000D131F">
        <w:t xml:space="preserve">it shall not effect the modification to the Operating Constraints requested by the Freight Customer under paragraph </w:t>
      </w:r>
      <w:r w:rsidR="004D5793">
        <w:t>2.8.1(c)</w:t>
      </w:r>
      <w:r w:rsidRPr="000D131F">
        <w:t xml:space="preserve"> for one of the following reasons:</w:t>
      </w:r>
      <w:bookmarkEnd w:id="904"/>
    </w:p>
    <w:p w14:paraId="3C847084" w14:textId="77777777" w:rsidR="00707014" w:rsidRPr="000D131F" w:rsidRDefault="00707014" w:rsidP="0091525B">
      <w:pPr>
        <w:pStyle w:val="Heading6"/>
      </w:pPr>
      <w:bookmarkStart w:id="905" w:name="_Ref510086019"/>
      <w:r w:rsidRPr="000D131F">
        <w:t>it is not reasonably able to effect such modification in a timescale that meets the Freight Customer's requirements; or</w:t>
      </w:r>
      <w:bookmarkEnd w:id="905"/>
    </w:p>
    <w:p w14:paraId="3FDD4A26" w14:textId="77777777" w:rsidR="00707014" w:rsidRPr="000D131F" w:rsidRDefault="00707014" w:rsidP="0091525B">
      <w:pPr>
        <w:pStyle w:val="Heading6"/>
      </w:pPr>
      <w:bookmarkStart w:id="906" w:name="_Ref510086020"/>
      <w:r w:rsidRPr="000D131F">
        <w:t>the Incremental</w:t>
      </w:r>
      <w:r w:rsidR="000D2E78">
        <w:t xml:space="preserve"> </w:t>
      </w:r>
      <w:r w:rsidRPr="000D131F">
        <w:t>Costs</w:t>
      </w:r>
      <w:r w:rsidR="000D2E78">
        <w:t xml:space="preserve"> </w:t>
      </w:r>
      <w:r w:rsidRPr="000D131F">
        <w:t>of</w:t>
      </w:r>
      <w:r w:rsidR="000D2E78">
        <w:t xml:space="preserve"> </w:t>
      </w:r>
      <w:r w:rsidRPr="000D131F">
        <w:t>such</w:t>
      </w:r>
      <w:r w:rsidR="000D2E78">
        <w:t xml:space="preserve"> </w:t>
      </w:r>
      <w:r w:rsidRPr="000D131F">
        <w:t>modification</w:t>
      </w:r>
      <w:r w:rsidR="000D2E78">
        <w:t xml:space="preserve"> </w:t>
      </w:r>
      <w:r w:rsidRPr="000D131F">
        <w:t>are</w:t>
      </w:r>
      <w:r w:rsidR="000D2E78">
        <w:t xml:space="preserve"> </w:t>
      </w:r>
      <w:r w:rsidRPr="000D131F">
        <w:t>estimated</w:t>
      </w:r>
      <w:r w:rsidR="000D2E78">
        <w:t xml:space="preserve"> </w:t>
      </w:r>
      <w:r w:rsidRPr="000D131F">
        <w:t>by Network Rail to exceed £300,000 in any Financial Year</w:t>
      </w:r>
      <w:r w:rsidR="00A460F6">
        <w:t>.</w:t>
      </w:r>
      <w:bookmarkEnd w:id="906"/>
    </w:p>
    <w:p w14:paraId="2772779C" w14:textId="028C299D" w:rsidR="00707014" w:rsidRPr="00D57126" w:rsidRDefault="00707014" w:rsidP="0091525B">
      <w:pPr>
        <w:pStyle w:val="ScheduleTextLevel3"/>
      </w:pPr>
      <w:bookmarkStart w:id="907" w:name="_Ref510086021"/>
      <w:r w:rsidRPr="00D57126">
        <w:t xml:space="preserve">If Network Rail fails to notify the Freight Customer under paragraph </w:t>
      </w:r>
      <w:r w:rsidR="004D5793">
        <w:t>2.8.2</w:t>
      </w:r>
      <w:r w:rsidRPr="00D57126">
        <w:t>, it shall be deemed to have accepted the Freight Customer's re</w:t>
      </w:r>
      <w:r>
        <w:t xml:space="preserve">quest under paragraph </w:t>
      </w:r>
      <w:r w:rsidR="004D5793">
        <w:t>2.8.1(c)</w:t>
      </w:r>
      <w:r w:rsidR="00A460F6">
        <w:t>.</w:t>
      </w:r>
      <w:bookmarkEnd w:id="907"/>
    </w:p>
    <w:p w14:paraId="6D637369" w14:textId="5CBC9495" w:rsidR="00707014" w:rsidRPr="00D57126" w:rsidRDefault="00707014" w:rsidP="0091525B">
      <w:pPr>
        <w:pStyle w:val="ScheduleTextLevel3"/>
      </w:pPr>
      <w:bookmarkStart w:id="908" w:name="_Ref510086022"/>
      <w:r w:rsidRPr="00D57126">
        <w:t xml:space="preserve">Where Network Rail notifies the Freight Customer under paragraph </w:t>
      </w:r>
      <w:r w:rsidR="004D5793">
        <w:t>2.8.2(a)</w:t>
      </w:r>
      <w:r>
        <w:t xml:space="preserve">, paragraph </w:t>
      </w:r>
      <w:r w:rsidR="004D5793">
        <w:t>2.8.6</w:t>
      </w:r>
      <w:r>
        <w:t xml:space="preserve"> shall apply</w:t>
      </w:r>
      <w:r w:rsidR="00A460F6">
        <w:t>.</w:t>
      </w:r>
      <w:bookmarkEnd w:id="908"/>
    </w:p>
    <w:p w14:paraId="1B4F77E3" w14:textId="05B44DAC" w:rsidR="00707014" w:rsidRPr="00D57126" w:rsidRDefault="00707014" w:rsidP="0091525B">
      <w:pPr>
        <w:pStyle w:val="ScheduleTextLevel3"/>
      </w:pPr>
      <w:bookmarkStart w:id="909" w:name="_Ref510086023"/>
      <w:r w:rsidRPr="00D57126">
        <w:t>Where Network Rail notifies the Freight Custom</w:t>
      </w:r>
      <w:r>
        <w:t xml:space="preserve">er under paragraph </w:t>
      </w:r>
      <w:r w:rsidR="004D5793">
        <w:t>2.8.2(b)</w:t>
      </w:r>
      <w:r>
        <w:t xml:space="preserve">, if </w:t>
      </w:r>
      <w:r w:rsidRPr="00D57126">
        <w:t>the</w:t>
      </w:r>
      <w:r w:rsidR="000D2E78">
        <w:t xml:space="preserve"> </w:t>
      </w:r>
      <w:r w:rsidRPr="00D57126">
        <w:t>Freight</w:t>
      </w:r>
      <w:r w:rsidR="000D2E78">
        <w:t xml:space="preserve"> </w:t>
      </w:r>
      <w:r w:rsidRPr="00D57126">
        <w:t>Customer</w:t>
      </w:r>
      <w:r w:rsidR="000D2E78">
        <w:t xml:space="preserve"> </w:t>
      </w:r>
      <w:r w:rsidRPr="00D57126">
        <w:t>disputes</w:t>
      </w:r>
      <w:r w:rsidR="000D2E78">
        <w:t xml:space="preserve"> </w:t>
      </w:r>
      <w:r w:rsidRPr="00D57126">
        <w:t>Network</w:t>
      </w:r>
      <w:r w:rsidR="000D2E78">
        <w:t xml:space="preserve"> </w:t>
      </w:r>
      <w:r w:rsidRPr="00D57126">
        <w:t>Rai</w:t>
      </w:r>
      <w:r>
        <w:t>l's</w:t>
      </w:r>
      <w:r w:rsidR="000D2E78">
        <w:t xml:space="preserve"> </w:t>
      </w:r>
      <w:r>
        <w:t>reasons</w:t>
      </w:r>
      <w:r w:rsidR="000D2E78">
        <w:t xml:space="preserve"> </w:t>
      </w:r>
      <w:r>
        <w:t>under</w:t>
      </w:r>
      <w:r w:rsidR="000D2E78">
        <w:t xml:space="preserve"> </w:t>
      </w:r>
      <w:r>
        <w:t xml:space="preserve">paragraphs </w:t>
      </w:r>
      <w:r w:rsidR="004D5793">
        <w:t>2.8.2(b)(i)</w:t>
      </w:r>
      <w:r w:rsidRPr="00D57126">
        <w:t xml:space="preserve"> or </w:t>
      </w:r>
      <w:r w:rsidR="004D5793">
        <w:t>2.8.2(b)(ii)</w:t>
      </w:r>
      <w:r w:rsidRPr="00D57126">
        <w:t>, it shall be entitled to refer the matter for resolution in accordan</w:t>
      </w:r>
      <w:r>
        <w:t>ce with the ADRR</w:t>
      </w:r>
      <w:r w:rsidR="00A460F6">
        <w:t>.</w:t>
      </w:r>
      <w:bookmarkEnd w:id="909"/>
    </w:p>
    <w:p w14:paraId="52B6F2F1" w14:textId="6F924D81" w:rsidR="00707014" w:rsidRPr="00D57126" w:rsidRDefault="00707014" w:rsidP="0091525B">
      <w:pPr>
        <w:pStyle w:val="ScheduleTextLevel3"/>
      </w:pPr>
      <w:bookmarkStart w:id="910" w:name="_Ref510086024"/>
      <w:r w:rsidRPr="00D57126">
        <w:t xml:space="preserve">Where Network Rail incurs Incremental Costs pursuant to paragraph </w:t>
      </w:r>
      <w:r w:rsidR="004D5793">
        <w:t>2.8.1</w:t>
      </w:r>
      <w:r w:rsidRPr="00D57126">
        <w:t>, the Freight Customer shall procure that the Appointed Operator which is the beneficiary of any modification to the Operating Constraints so as to enable that Appointed Operator to operate the relevant Service, or such Appointed Operator</w:t>
      </w:r>
      <w:r w:rsidR="000D2E78">
        <w:t xml:space="preserve"> </w:t>
      </w:r>
      <w:r w:rsidRPr="00D57126">
        <w:t>as</w:t>
      </w:r>
      <w:r w:rsidR="000D2E78">
        <w:t xml:space="preserve"> </w:t>
      </w:r>
      <w:r w:rsidRPr="00D57126">
        <w:t>the</w:t>
      </w:r>
      <w:r w:rsidR="000D2E78">
        <w:t xml:space="preserve"> </w:t>
      </w:r>
      <w:r w:rsidRPr="00D57126">
        <w:t>Freight</w:t>
      </w:r>
      <w:r w:rsidR="000D2E78">
        <w:t xml:space="preserve"> </w:t>
      </w:r>
      <w:r w:rsidRPr="00D57126">
        <w:t>Customer</w:t>
      </w:r>
      <w:r w:rsidR="000D2E78">
        <w:t xml:space="preserve"> </w:t>
      </w:r>
      <w:r w:rsidRPr="00D57126">
        <w:t>shall</w:t>
      </w:r>
      <w:r w:rsidR="000D2E78">
        <w:t xml:space="preserve"> </w:t>
      </w:r>
      <w:r w:rsidRPr="00D57126">
        <w:t>nominate</w:t>
      </w:r>
      <w:r w:rsidR="000D2E78">
        <w:t xml:space="preserve"> </w:t>
      </w:r>
      <w:r w:rsidRPr="00D57126">
        <w:t>(in</w:t>
      </w:r>
      <w:r w:rsidR="000D2E78">
        <w:t xml:space="preserve"> </w:t>
      </w:r>
      <w:r w:rsidRPr="00D57126">
        <w:t>each</w:t>
      </w:r>
      <w:r w:rsidR="000D2E78">
        <w:t xml:space="preserve"> </w:t>
      </w:r>
      <w:r w:rsidRPr="00D57126">
        <w:t>case notwithstanding that any such Appointed Operator was not nominated by the Freight</w:t>
      </w:r>
      <w:r w:rsidR="000D2E78">
        <w:t xml:space="preserve"> </w:t>
      </w:r>
      <w:r w:rsidRPr="00D57126">
        <w:t>Customer</w:t>
      </w:r>
      <w:r w:rsidR="000D2E78">
        <w:t xml:space="preserve"> </w:t>
      </w:r>
      <w:r w:rsidRPr="00D57126">
        <w:t>at the time at</w:t>
      </w:r>
      <w:r w:rsidR="000D2E78">
        <w:t xml:space="preserve"> </w:t>
      </w:r>
      <w:r w:rsidRPr="00D57126">
        <w:t>which the Access</w:t>
      </w:r>
      <w:r w:rsidR="000D2E78">
        <w:t xml:space="preserve"> </w:t>
      </w:r>
      <w:r w:rsidRPr="00D57126">
        <w:t>Proposal,</w:t>
      </w:r>
      <w:r w:rsidR="000D2E78">
        <w:t xml:space="preserve"> </w:t>
      </w:r>
      <w:r w:rsidRPr="00D57126">
        <w:t>Rolled Over Access Proposal or Train Operator Variation Request was made), shall pay to Network R</w:t>
      </w:r>
      <w:r>
        <w:t>ail such amounts as are either:</w:t>
      </w:r>
      <w:bookmarkEnd w:id="910"/>
    </w:p>
    <w:p w14:paraId="4F92D939" w14:textId="77777777" w:rsidR="00707014" w:rsidRPr="000D131F" w:rsidRDefault="00707014" w:rsidP="0091525B">
      <w:pPr>
        <w:pStyle w:val="Heading5"/>
        <w:numPr>
          <w:ilvl w:val="4"/>
          <w:numId w:val="81"/>
        </w:numPr>
      </w:pPr>
      <w:bookmarkStart w:id="911" w:name="_Ref510086025"/>
      <w:r w:rsidRPr="000D131F">
        <w:t>agreed between the Network</w:t>
      </w:r>
      <w:r w:rsidR="000D2E78">
        <w:t xml:space="preserve"> </w:t>
      </w:r>
      <w:r w:rsidRPr="000D131F">
        <w:t>Rail and the Freight Customer</w:t>
      </w:r>
      <w:r w:rsidR="000D2E78">
        <w:t xml:space="preserve"> </w:t>
      </w:r>
      <w:r w:rsidRPr="000D131F">
        <w:t>prior</w:t>
      </w:r>
      <w:r w:rsidR="000D2E78">
        <w:t xml:space="preserve"> </w:t>
      </w:r>
      <w:r w:rsidRPr="000D131F">
        <w:t>to operation of the relevant Service; or</w:t>
      </w:r>
      <w:bookmarkEnd w:id="911"/>
    </w:p>
    <w:p w14:paraId="4FA43919" w14:textId="77777777" w:rsidR="00707014" w:rsidRPr="000D131F" w:rsidRDefault="00707014" w:rsidP="0091525B">
      <w:pPr>
        <w:pStyle w:val="Heading5"/>
      </w:pPr>
      <w:bookmarkStart w:id="912" w:name="_Ref510086026"/>
      <w:r w:rsidRPr="000D131F">
        <w:t>if not so agreed between the parties, reasonable in the circumstances,</w:t>
      </w:r>
      <w:bookmarkEnd w:id="912"/>
    </w:p>
    <w:p w14:paraId="6A2F424E" w14:textId="77777777" w:rsidR="00707014" w:rsidRPr="00D57126" w:rsidRDefault="00707014" w:rsidP="0091525B">
      <w:pPr>
        <w:pStyle w:val="BodyText3"/>
      </w:pPr>
      <w:r w:rsidRPr="00D57126">
        <w:t>provided that, in all cases, the terms of any such payment of Incremental Costs by an Appointed Operator to Network Rail shall be in accordance with the relevant provisions in the Operator Access Agreement of t</w:t>
      </w:r>
      <w:r>
        <w:t>he relevant Appointed Operator</w:t>
      </w:r>
      <w:r w:rsidR="00A460F6">
        <w:t>.</w:t>
      </w:r>
    </w:p>
    <w:p w14:paraId="320F9C74" w14:textId="77777777" w:rsidR="00707014" w:rsidRPr="00D57126" w:rsidRDefault="00707014" w:rsidP="0091525B">
      <w:pPr>
        <w:pStyle w:val="ScheduleTextLevel3"/>
      </w:pPr>
      <w:bookmarkStart w:id="913" w:name="_Ref510086027"/>
      <w:r>
        <w:t>[Not used]</w:t>
      </w:r>
      <w:r w:rsidR="00A460F6">
        <w:t>.</w:t>
      </w:r>
      <w:bookmarkEnd w:id="913"/>
    </w:p>
    <w:p w14:paraId="1BF1DA1F" w14:textId="77777777" w:rsidR="00707014" w:rsidRPr="00D57126" w:rsidRDefault="00707014" w:rsidP="0091525B">
      <w:pPr>
        <w:pStyle w:val="ScheduleTextLevel3"/>
      </w:pPr>
      <w:bookmarkStart w:id="914" w:name="_Ref510086028"/>
      <w:r>
        <w:t>[Not used]</w:t>
      </w:r>
      <w:r w:rsidR="00A460F6">
        <w:t>.</w:t>
      </w:r>
      <w:bookmarkEnd w:id="914"/>
    </w:p>
    <w:p w14:paraId="284991C8" w14:textId="77777777" w:rsidR="00707014" w:rsidRPr="00D57126" w:rsidRDefault="00707014" w:rsidP="0091525B">
      <w:pPr>
        <w:pStyle w:val="ScheduleTextLevel3"/>
      </w:pPr>
      <w:bookmarkStart w:id="915" w:name="_Ref510086029"/>
      <w:r>
        <w:t>[Not used]</w:t>
      </w:r>
      <w:r w:rsidR="00A460F6">
        <w:t>.</w:t>
      </w:r>
      <w:bookmarkEnd w:id="915"/>
    </w:p>
    <w:p w14:paraId="296A7A2D" w14:textId="2EE06763" w:rsidR="00707014" w:rsidRPr="00D57126" w:rsidRDefault="00707014" w:rsidP="0091525B">
      <w:pPr>
        <w:pStyle w:val="ScheduleTextLevel3"/>
      </w:pPr>
      <w:bookmarkStart w:id="916" w:name="_Ref510086030"/>
      <w:r w:rsidRPr="00D57126">
        <w:lastRenderedPageBreak/>
        <w:t xml:space="preserve">If the parties have failed to agree the Incremental Costs in accordance with paragraph </w:t>
      </w:r>
      <w:r w:rsidR="004D5793">
        <w:t>2.8.6</w:t>
      </w:r>
      <w:r w:rsidRPr="00D57126">
        <w:t xml:space="preserve"> within </w:t>
      </w:r>
      <w:bookmarkStart w:id="917" w:name="DocXTextRef400"/>
      <w:r w:rsidRPr="00D57126">
        <w:t>20</w:t>
      </w:r>
      <w:bookmarkEnd w:id="917"/>
      <w:r w:rsidRPr="00D57126">
        <w:t xml:space="preserve"> Working Days of the date of the relevant request under</w:t>
      </w:r>
      <w:r w:rsidR="000D2E78">
        <w:t xml:space="preserve"> </w:t>
      </w:r>
      <w:r w:rsidRPr="00D57126">
        <w:t>paragraph</w:t>
      </w:r>
      <w:r w:rsidR="000D2E78">
        <w:t xml:space="preserve"> </w:t>
      </w:r>
      <w:r w:rsidR="004D5793">
        <w:t>2.8.1(a)</w:t>
      </w:r>
      <w:r w:rsidR="000D7F5C" w:rsidRPr="00D57126">
        <w:t>, either</w:t>
      </w:r>
      <w:r w:rsidR="000D2E78">
        <w:t xml:space="preserve"> </w:t>
      </w:r>
      <w:r w:rsidRPr="00D57126">
        <w:t>party</w:t>
      </w:r>
      <w:r w:rsidR="000D2E78">
        <w:t xml:space="preserve"> </w:t>
      </w:r>
      <w:r w:rsidRPr="00D57126">
        <w:t>shall</w:t>
      </w:r>
      <w:r w:rsidR="000D2E78">
        <w:t xml:space="preserve"> </w:t>
      </w:r>
      <w:r w:rsidRPr="00D57126">
        <w:t>b</w:t>
      </w:r>
      <w:r>
        <w:t>e</w:t>
      </w:r>
      <w:r w:rsidR="000D2E78">
        <w:t xml:space="preserve"> </w:t>
      </w:r>
      <w:r>
        <w:t>entitled</w:t>
      </w:r>
      <w:r w:rsidR="000D2E78">
        <w:t xml:space="preserve"> </w:t>
      </w:r>
      <w:r>
        <w:t>to</w:t>
      </w:r>
      <w:r w:rsidR="000D2E78">
        <w:t xml:space="preserve"> </w:t>
      </w:r>
      <w:r>
        <w:t>refer</w:t>
      </w:r>
      <w:r w:rsidR="000D2E78">
        <w:t xml:space="preserve"> </w:t>
      </w:r>
      <w:r>
        <w:t xml:space="preserve">the </w:t>
      </w:r>
      <w:r w:rsidRPr="00D57126">
        <w:t>determination of the Incremental Costs for re</w:t>
      </w:r>
      <w:r>
        <w:t>solution in accordance with the ADRR</w:t>
      </w:r>
      <w:r w:rsidR="00A460F6">
        <w:t>.</w:t>
      </w:r>
      <w:bookmarkEnd w:id="916"/>
    </w:p>
    <w:p w14:paraId="74DDE5FD" w14:textId="77777777" w:rsidR="00707014" w:rsidRPr="00D57126" w:rsidRDefault="00707014" w:rsidP="0091525B">
      <w:pPr>
        <w:pStyle w:val="ScheduleTextLevel3"/>
      </w:pPr>
      <w:bookmarkStart w:id="918" w:name="_Ref510086031"/>
      <w:r>
        <w:t>[Not used]</w:t>
      </w:r>
      <w:r w:rsidR="00A460F6">
        <w:t>.</w:t>
      </w:r>
      <w:bookmarkEnd w:id="918"/>
    </w:p>
    <w:p w14:paraId="7FCD0C59" w14:textId="77777777" w:rsidR="00707014" w:rsidRPr="00D57126" w:rsidRDefault="00707014" w:rsidP="0091525B">
      <w:pPr>
        <w:pStyle w:val="ScheduleTextLevel3"/>
      </w:pPr>
      <w:bookmarkStart w:id="919" w:name="_Ref510086032"/>
      <w:r>
        <w:t>[Not used]</w:t>
      </w:r>
      <w:r w:rsidR="00A460F6">
        <w:t>.</w:t>
      </w:r>
      <w:bookmarkEnd w:id="919"/>
    </w:p>
    <w:p w14:paraId="785FB2D5" w14:textId="0F8C4514" w:rsidR="00707014" w:rsidRPr="00D57126" w:rsidRDefault="00707014" w:rsidP="0091525B">
      <w:pPr>
        <w:pStyle w:val="ScheduleTextLevel3"/>
      </w:pPr>
      <w:bookmarkStart w:id="920" w:name="_Ref510086033"/>
      <w:r w:rsidRPr="00D57126">
        <w:t xml:space="preserve">If a reference for resolution is made under paragraphs </w:t>
      </w:r>
      <w:r w:rsidR="004D5793">
        <w:t>2.8.5</w:t>
      </w:r>
      <w:r w:rsidR="008B4784">
        <w:t xml:space="preserve"> or</w:t>
      </w:r>
      <w:r w:rsidRPr="00D57126">
        <w:t xml:space="preserve"> </w:t>
      </w:r>
      <w:r w:rsidR="004D5793">
        <w:t>2.8.10</w:t>
      </w:r>
      <w:r w:rsidRPr="00D57126">
        <w:t xml:space="preserve">, the parties shall direct the expert to hold the expert determination under Part </w:t>
      </w:r>
      <w:bookmarkStart w:id="921" w:name="DocXTextRef403"/>
      <w:r w:rsidRPr="00D57126">
        <w:t>D</w:t>
      </w:r>
      <w:bookmarkEnd w:id="921"/>
      <w:r w:rsidRPr="00D57126">
        <w:t xml:space="preserve"> of the Access Disp</w:t>
      </w:r>
      <w:r>
        <w:t>ute Resolution Rules and:</w:t>
      </w:r>
      <w:bookmarkEnd w:id="920"/>
    </w:p>
    <w:p w14:paraId="0A5C8301" w14:textId="77777777" w:rsidR="00707014" w:rsidRPr="000D131F" w:rsidRDefault="00707014" w:rsidP="0091525B">
      <w:pPr>
        <w:pStyle w:val="Heading5"/>
        <w:numPr>
          <w:ilvl w:val="4"/>
          <w:numId w:val="82"/>
        </w:numPr>
      </w:pPr>
      <w:bookmarkStart w:id="922" w:name="_Ref510086034"/>
      <w:r w:rsidRPr="000D131F">
        <w:t>reach a decision which is fair and reasonable;</w:t>
      </w:r>
      <w:bookmarkEnd w:id="922"/>
    </w:p>
    <w:p w14:paraId="1A1A66F3" w14:textId="77777777" w:rsidR="00707014" w:rsidRPr="000D131F" w:rsidRDefault="00707014" w:rsidP="0091525B">
      <w:pPr>
        <w:pStyle w:val="Heading5"/>
      </w:pPr>
      <w:bookmarkStart w:id="923" w:name="_Ref510086035"/>
      <w:r w:rsidRPr="000D131F">
        <w:t>have regard to:</w:t>
      </w:r>
      <w:bookmarkEnd w:id="923"/>
    </w:p>
    <w:p w14:paraId="01EC4ADA" w14:textId="77777777" w:rsidR="00707014" w:rsidRPr="000D131F" w:rsidRDefault="00707014" w:rsidP="0091525B">
      <w:pPr>
        <w:pStyle w:val="Heading6"/>
      </w:pPr>
      <w:bookmarkStart w:id="924" w:name="_Ref510086036"/>
      <w:r w:rsidRPr="000D131F">
        <w:t xml:space="preserve">the matters in respect of which duties are imposed on ORR by virtue of </w:t>
      </w:r>
      <w:bookmarkStart w:id="925" w:name="DocXTextRef407"/>
      <w:r w:rsidRPr="000D131F">
        <w:t>section 4</w:t>
      </w:r>
      <w:bookmarkEnd w:id="925"/>
      <w:r w:rsidRPr="000D131F">
        <w:t xml:space="preserve"> of the Act; and</w:t>
      </w:r>
      <w:bookmarkEnd w:id="924"/>
    </w:p>
    <w:p w14:paraId="6100471D" w14:textId="77777777" w:rsidR="00707014" w:rsidRPr="000D131F" w:rsidRDefault="00707014" w:rsidP="0091525B">
      <w:pPr>
        <w:pStyle w:val="Heading6"/>
      </w:pPr>
      <w:bookmarkStart w:id="926" w:name="_Ref510086037"/>
      <w:r w:rsidRPr="000D131F">
        <w:t>the policy which ORR has most recently published in relation to track access charges for freight train operators and the funding of enhancements to the Network;</w:t>
      </w:r>
      <w:bookmarkEnd w:id="926"/>
    </w:p>
    <w:p w14:paraId="62B50D09" w14:textId="77777777" w:rsidR="00707014" w:rsidRPr="000D131F" w:rsidRDefault="00707014" w:rsidP="0069182F">
      <w:pPr>
        <w:pStyle w:val="Heading5"/>
      </w:pPr>
      <w:bookmarkStart w:id="927" w:name="_Ref510086038"/>
      <w:r w:rsidRPr="000D131F">
        <w:t>not make a determination which is inconsistent with any provisions of the Network Code; and</w:t>
      </w:r>
      <w:bookmarkEnd w:id="927"/>
    </w:p>
    <w:p w14:paraId="56C1F985" w14:textId="77777777" w:rsidR="00707014" w:rsidRPr="000D131F" w:rsidRDefault="00707014" w:rsidP="0069182F">
      <w:pPr>
        <w:pStyle w:val="Heading5"/>
      </w:pPr>
      <w:bookmarkStart w:id="928" w:name="_Ref510086039"/>
      <w:r w:rsidRPr="000D131F">
        <w:t>give its reasons</w:t>
      </w:r>
      <w:r w:rsidR="00A460F6">
        <w:t>.</w:t>
      </w:r>
      <w:bookmarkEnd w:id="928"/>
    </w:p>
    <w:p w14:paraId="6A8E48B1" w14:textId="4BFB75C0" w:rsidR="00707014" w:rsidRPr="00D57126" w:rsidRDefault="00707014" w:rsidP="0069182F">
      <w:pPr>
        <w:pStyle w:val="ScheduleTextLevel3"/>
      </w:pPr>
      <w:bookmarkStart w:id="929" w:name="_Ref510086040"/>
      <w:r w:rsidRPr="00D57126">
        <w:t>Network Rail undertakes to the Freight Customer that, subject to the approval of ORR, in any Operator Access Agreement granting access rights which are subject to the Operating Constraints and entered into by Network Rail with an Appointed Operator after the date of signature of this contract, it wi</w:t>
      </w:r>
      <w:r>
        <w:t xml:space="preserve">ll insert </w:t>
      </w:r>
      <w:r w:rsidRPr="00D57126">
        <w:t>provisions that are, with only the necessary changes, the same as the terms</w:t>
      </w:r>
      <w:r>
        <w:t xml:space="preserve"> set out in this paragraph </w:t>
      </w:r>
      <w:r w:rsidR="004D5793">
        <w:t>2.8</w:t>
      </w:r>
      <w:r w:rsidR="00A460F6">
        <w:t>.</w:t>
      </w:r>
      <w:bookmarkEnd w:id="929"/>
    </w:p>
    <w:p w14:paraId="6F87A549" w14:textId="77777777" w:rsidR="00707014" w:rsidRPr="00D57126" w:rsidRDefault="00707014" w:rsidP="0069182F">
      <w:pPr>
        <w:pStyle w:val="ScheduleTextLevel3"/>
      </w:pPr>
      <w:bookmarkStart w:id="930" w:name="_Ref510086041"/>
      <w:r w:rsidRPr="00D57126">
        <w:t>[Not used]</w:t>
      </w:r>
      <w:r w:rsidR="00A460F6">
        <w:t>.</w:t>
      </w:r>
      <w:bookmarkEnd w:id="930"/>
    </w:p>
    <w:p w14:paraId="41DCCC71" w14:textId="3CF30D95" w:rsidR="00707014" w:rsidRPr="00D57126" w:rsidRDefault="00707014" w:rsidP="0069182F">
      <w:pPr>
        <w:pStyle w:val="ScheduleTextLevel3"/>
      </w:pPr>
      <w:bookmarkStart w:id="931" w:name="_Ref510086042"/>
      <w:r w:rsidRPr="00D57126">
        <w:t>Network Rail shall be the legal and beneficial owner of all modifications to Operating Constraints effected by or on behalf of Network</w:t>
      </w:r>
      <w:r>
        <w:t xml:space="preserve"> Rail under this paragraph </w:t>
      </w:r>
      <w:r w:rsidR="004D5793">
        <w:t>2.8</w:t>
      </w:r>
      <w:r w:rsidR="00A460F6">
        <w:t>.</w:t>
      </w:r>
      <w:bookmarkEnd w:id="931"/>
    </w:p>
    <w:p w14:paraId="4E9BECAF" w14:textId="3E9ACA65" w:rsidR="00707014" w:rsidRPr="00D57126" w:rsidRDefault="00707014" w:rsidP="0069182F">
      <w:pPr>
        <w:pStyle w:val="ScheduleTextLevel3"/>
      </w:pPr>
      <w:bookmarkStart w:id="932" w:name="_Ref510086043"/>
      <w:r w:rsidRPr="00D57126">
        <w:t>The parties agree that where the Freight Customer's</w:t>
      </w:r>
      <w:r w:rsidR="000D2E78">
        <w:t xml:space="preserve"> </w:t>
      </w:r>
      <w:r w:rsidRPr="00D57126">
        <w:t xml:space="preserve">rights </w:t>
      </w:r>
      <w:bookmarkStart w:id="933" w:name="DocXTextRef409"/>
      <w:r w:rsidRPr="00D57126">
        <w:t>(a)</w:t>
      </w:r>
      <w:bookmarkEnd w:id="933"/>
      <w:r w:rsidRPr="00D57126">
        <w:t xml:space="preserve"> in respect of any Service and/or </w:t>
      </w:r>
      <w:bookmarkStart w:id="934" w:name="DocXTextRef410"/>
      <w:r w:rsidRPr="00D57126">
        <w:t>(b)</w:t>
      </w:r>
      <w:bookmarkEnd w:id="934"/>
      <w:r w:rsidRPr="00D57126">
        <w:t xml:space="preserve"> to make an Access Proposal, Rolled Over Access Proposal or Train Operator Variation Request in respect of any Service, have been</w:t>
      </w:r>
      <w:r w:rsidR="000D2E78">
        <w:t xml:space="preserve"> </w:t>
      </w:r>
      <w:r w:rsidRPr="00D57126">
        <w:t>drawn</w:t>
      </w:r>
      <w:r w:rsidR="000D2E78">
        <w:t xml:space="preserve"> </w:t>
      </w:r>
      <w:r w:rsidRPr="00D57126">
        <w:t>down</w:t>
      </w:r>
      <w:r w:rsidR="000D2E78">
        <w:t xml:space="preserve"> </w:t>
      </w:r>
      <w:r w:rsidRPr="00D57126">
        <w:t>by</w:t>
      </w:r>
      <w:r w:rsidR="000D2E78">
        <w:t xml:space="preserve"> </w:t>
      </w:r>
      <w:r w:rsidRPr="00D57126">
        <w:t>the</w:t>
      </w:r>
      <w:r w:rsidR="000D2E78">
        <w:t xml:space="preserve"> </w:t>
      </w:r>
      <w:r w:rsidRPr="00D57126">
        <w:t>Freight</w:t>
      </w:r>
      <w:r w:rsidR="000D2E78">
        <w:t xml:space="preserve"> </w:t>
      </w:r>
      <w:r w:rsidRPr="00D57126">
        <w:t>Customer</w:t>
      </w:r>
      <w:r w:rsidR="000D2E78">
        <w:t xml:space="preserve"> </w:t>
      </w:r>
      <w:r w:rsidRPr="00D57126">
        <w:t>into</w:t>
      </w:r>
      <w:r w:rsidR="000D2E78">
        <w:t xml:space="preserve"> </w:t>
      </w:r>
      <w:r w:rsidRPr="00D57126">
        <w:t>an</w:t>
      </w:r>
      <w:r w:rsidR="000D2E78">
        <w:t xml:space="preserve"> </w:t>
      </w:r>
      <w:r w:rsidRPr="00D57126">
        <w:t>Operator</w:t>
      </w:r>
      <w:r w:rsidR="000D2E78">
        <w:t xml:space="preserve"> </w:t>
      </w:r>
      <w:r w:rsidRPr="00D57126">
        <w:t>Access Agreement</w:t>
      </w:r>
      <w:r w:rsidR="000D2E78">
        <w:t xml:space="preserve"> </w:t>
      </w:r>
      <w:r w:rsidRPr="00D57126">
        <w:t>in</w:t>
      </w:r>
      <w:r w:rsidR="000D2E78">
        <w:t xml:space="preserve"> </w:t>
      </w:r>
      <w:r w:rsidRPr="00D57126">
        <w:t>accordance</w:t>
      </w:r>
      <w:r w:rsidR="000D2E78">
        <w:t xml:space="preserve"> </w:t>
      </w:r>
      <w:r w:rsidRPr="00D57126">
        <w:t>with</w:t>
      </w:r>
      <w:r w:rsidR="000D2E78">
        <w:t xml:space="preserve"> </w:t>
      </w:r>
      <w:r w:rsidRPr="00D57126">
        <w:t>this</w:t>
      </w:r>
      <w:r w:rsidR="000D2E78">
        <w:t xml:space="preserve"> </w:t>
      </w:r>
      <w:r w:rsidRPr="00D57126">
        <w:t>contract</w:t>
      </w:r>
      <w:r w:rsidR="000D2E78">
        <w:t xml:space="preserve"> </w:t>
      </w:r>
      <w:r w:rsidRPr="00D57126">
        <w:t>then,</w:t>
      </w:r>
      <w:r w:rsidR="000D2E78">
        <w:t xml:space="preserve"> </w:t>
      </w:r>
      <w:r w:rsidRPr="00D57126">
        <w:t>save</w:t>
      </w:r>
      <w:r w:rsidR="000D2E78">
        <w:t xml:space="preserve"> </w:t>
      </w:r>
      <w:r w:rsidRPr="00D57126">
        <w:t>as</w:t>
      </w:r>
      <w:r w:rsidR="000D2E78">
        <w:t xml:space="preserve"> </w:t>
      </w:r>
      <w:r w:rsidRPr="00D57126">
        <w:t>provided</w:t>
      </w:r>
      <w:r w:rsidR="000D2E78">
        <w:t xml:space="preserve"> </w:t>
      </w:r>
      <w:r w:rsidRPr="00D57126">
        <w:t xml:space="preserve">in paragraph </w:t>
      </w:r>
      <w:r w:rsidR="004D5793">
        <w:t>2.8.18</w:t>
      </w:r>
      <w:r w:rsidRPr="00D57126">
        <w:t xml:space="preserve">, neither party shall have any rights or obligations under paragraphs </w:t>
      </w:r>
      <w:r w:rsidR="004D5793">
        <w:t>2.8.1</w:t>
      </w:r>
      <w:r w:rsidRPr="00D57126">
        <w:t xml:space="preserve"> to </w:t>
      </w:r>
      <w:r w:rsidR="004D5793">
        <w:t>2.8.16</w:t>
      </w:r>
      <w:r w:rsidRPr="00D57126">
        <w:t xml:space="preserve"> (inclusive) in respect of such Service and/or Access Proposal, Rolled Over Access Proposal or Train Operator Variation Request, and the provisions of paragraph </w:t>
      </w:r>
      <w:r w:rsidR="00253147">
        <w:t>2.8</w:t>
      </w:r>
      <w:r w:rsidRPr="00D57126">
        <w:t xml:space="preserve"> of </w:t>
      </w:r>
      <w:bookmarkStart w:id="935" w:name="DocXTextRef408"/>
      <w:r w:rsidRPr="00D57126">
        <w:t>schedule 7</w:t>
      </w:r>
      <w:bookmarkEnd w:id="935"/>
      <w:r w:rsidRPr="00D57126">
        <w:t xml:space="preserve"> to the relevant Operator Access Agreement shall apply in relation to such Service and/or Access Proposal, Rolled Over Access Proposal or Train Operator Variation Request to the exclusion of paragraphs </w:t>
      </w:r>
      <w:r w:rsidR="004D5793">
        <w:t>2.8.1</w:t>
      </w:r>
      <w:r w:rsidRPr="00D57126">
        <w:t xml:space="preserve"> to </w:t>
      </w:r>
      <w:r w:rsidR="004D5793">
        <w:t>2.8.16</w:t>
      </w:r>
      <w:r w:rsidRPr="00D57126">
        <w:t xml:space="preserve"> (inclusive) (whether or not the relevant Appointed Operator and/or Network Rail </w:t>
      </w:r>
      <w:r>
        <w:t>exercise such rights)</w:t>
      </w:r>
      <w:r w:rsidR="00A460F6">
        <w:t>.</w:t>
      </w:r>
      <w:bookmarkEnd w:id="932"/>
    </w:p>
    <w:p w14:paraId="4ED3C30D" w14:textId="7D585DB0" w:rsidR="00707014" w:rsidRPr="00D57126" w:rsidRDefault="00707014" w:rsidP="0069182F">
      <w:pPr>
        <w:pStyle w:val="ScheduleTextLevel3"/>
      </w:pPr>
      <w:bookmarkStart w:id="936" w:name="_Ref510086044"/>
      <w:r w:rsidRPr="00D57126">
        <w:t xml:space="preserve">If, prior to the draw down into an Operator Access Agreement of any of the Freight Customer's rights </w:t>
      </w:r>
      <w:bookmarkStart w:id="937" w:name="DocXTextRef416"/>
      <w:r w:rsidRPr="00D57126">
        <w:t>(a)</w:t>
      </w:r>
      <w:bookmarkEnd w:id="937"/>
      <w:r w:rsidRPr="00D57126">
        <w:t xml:space="preserve"> in respect of any Service and/or </w:t>
      </w:r>
      <w:bookmarkStart w:id="938" w:name="DocXTextRef417"/>
      <w:r w:rsidRPr="00D57126">
        <w:t>(b)</w:t>
      </w:r>
      <w:bookmarkEnd w:id="938"/>
      <w:r w:rsidRPr="00D57126">
        <w:t xml:space="preserve"> to make an Access Proposal, Rolled Over Access Proposal or Train Operator Variation Request in respect of any Service, the Freight Customer becomes obliged to procure that an Appointed Operator shall pay to Network Rail Incremental Costs in accordance with paragraph </w:t>
      </w:r>
      <w:r w:rsidR="004D5793">
        <w:t>2.8.6</w:t>
      </w:r>
      <w:r w:rsidRPr="00D57126">
        <w:t xml:space="preserve"> in relation to such Service and/or Access Proposal, Rolled Over Access Proposal or Train Operator Variation Request, then, notwithstanding paragraph </w:t>
      </w:r>
      <w:r w:rsidR="004D5793">
        <w:t>2.8.17</w:t>
      </w:r>
      <w:r w:rsidRPr="00D57126">
        <w:t xml:space="preserve">, the Freight Customer's obligations under paragraph </w:t>
      </w:r>
      <w:r w:rsidR="004D5793">
        <w:t>2.8.6</w:t>
      </w:r>
      <w:r w:rsidRPr="00D57126">
        <w:t xml:space="preserve"> shall not be discharged by the draw down of the</w:t>
      </w:r>
      <w:r w:rsidR="000D2E78">
        <w:t xml:space="preserve"> </w:t>
      </w:r>
      <w:r w:rsidRPr="00D57126">
        <w:t>Freight</w:t>
      </w:r>
      <w:r w:rsidR="000D2E78">
        <w:t xml:space="preserve"> </w:t>
      </w:r>
      <w:r w:rsidRPr="00D57126">
        <w:t>Customer's</w:t>
      </w:r>
      <w:r w:rsidR="000D2E78">
        <w:t xml:space="preserve"> </w:t>
      </w:r>
      <w:r w:rsidRPr="00D57126">
        <w:t>rights</w:t>
      </w:r>
      <w:r w:rsidR="000D2E78">
        <w:t xml:space="preserve"> </w:t>
      </w:r>
      <w:r w:rsidRPr="00D57126">
        <w:t>in</w:t>
      </w:r>
      <w:r w:rsidR="000D2E78">
        <w:t xml:space="preserve"> </w:t>
      </w:r>
      <w:r w:rsidRPr="00D57126">
        <w:t>respect</w:t>
      </w:r>
      <w:r w:rsidR="000D2E78">
        <w:t xml:space="preserve"> </w:t>
      </w:r>
      <w:r w:rsidRPr="00D57126">
        <w:t>of</w:t>
      </w:r>
      <w:r w:rsidR="000D2E78">
        <w:t xml:space="preserve"> </w:t>
      </w:r>
      <w:r w:rsidRPr="00D57126">
        <w:t>such</w:t>
      </w:r>
      <w:r w:rsidR="000D2E78">
        <w:t xml:space="preserve"> </w:t>
      </w:r>
      <w:r w:rsidRPr="00D57126">
        <w:t>Servic</w:t>
      </w:r>
      <w:r>
        <w:t>e</w:t>
      </w:r>
      <w:r w:rsidR="000D2E78">
        <w:t xml:space="preserve"> </w:t>
      </w:r>
      <w:r>
        <w:t>and/or</w:t>
      </w:r>
      <w:r w:rsidR="000D2E78">
        <w:t xml:space="preserve"> </w:t>
      </w:r>
      <w:r>
        <w:lastRenderedPageBreak/>
        <w:t xml:space="preserve">Access </w:t>
      </w:r>
      <w:r w:rsidRPr="00D57126">
        <w:t xml:space="preserve">Proposal, Rolled Over Access Proposal or Train Operator Variation Request into an Operator Access Agreement and the Freight Customer shall remain obliged to perform its obligations under paragraph </w:t>
      </w:r>
      <w:r w:rsidR="004D5793">
        <w:t>2.8.6</w:t>
      </w:r>
      <w:r w:rsidRPr="00D57126">
        <w:t xml:space="preserve"> in respect of such Service and/or Access Proposal, Rolled Over Access Proposal or Tr</w:t>
      </w:r>
      <w:r>
        <w:t>ain Operator Variation Request</w:t>
      </w:r>
      <w:r w:rsidR="00A460F6">
        <w:t>.</w:t>
      </w:r>
      <w:bookmarkEnd w:id="936"/>
    </w:p>
    <w:p w14:paraId="2CEE9C85" w14:textId="77777777" w:rsidR="00707014" w:rsidRPr="0069182F" w:rsidRDefault="00707014" w:rsidP="00707014">
      <w:pPr>
        <w:pStyle w:val="ScheduleTextLevel2"/>
      </w:pPr>
      <w:bookmarkStart w:id="939" w:name="_Ref510086045"/>
      <w:r w:rsidRPr="0069182F">
        <w:rPr>
          <w:b/>
          <w:i/>
        </w:rPr>
        <w:t>Office of Rail and Road's Qualifying Modification Criteria</w:t>
      </w:r>
      <w:bookmarkEnd w:id="939"/>
    </w:p>
    <w:p w14:paraId="58F76924" w14:textId="77777777" w:rsidR="00707014" w:rsidRDefault="00707014" w:rsidP="0069182F">
      <w:pPr>
        <w:pStyle w:val="ScheduleTextLevel3"/>
      </w:pPr>
      <w:bookmarkStart w:id="940" w:name="_Ref510086046"/>
      <w:r w:rsidRPr="00D57126">
        <w:t>ORR may at any time issue criteria:</w:t>
      </w:r>
      <w:bookmarkEnd w:id="940"/>
    </w:p>
    <w:p w14:paraId="26896737" w14:textId="77777777" w:rsidR="00707014" w:rsidRPr="000D131F" w:rsidRDefault="00707014" w:rsidP="0069182F">
      <w:pPr>
        <w:pStyle w:val="Heading5"/>
        <w:numPr>
          <w:ilvl w:val="4"/>
          <w:numId w:val="83"/>
        </w:numPr>
      </w:pPr>
      <w:bookmarkStart w:id="941" w:name="_Ref510086047"/>
      <w:r w:rsidRPr="000D131F">
        <w:t>[Not used]; and</w:t>
      </w:r>
      <w:bookmarkEnd w:id="941"/>
    </w:p>
    <w:p w14:paraId="00497A5B" w14:textId="77777777" w:rsidR="00707014" w:rsidRPr="000D131F" w:rsidRDefault="00707014" w:rsidP="0069182F">
      <w:pPr>
        <w:pStyle w:val="Heading5"/>
      </w:pPr>
      <w:bookmarkStart w:id="942" w:name="_Ref510086048"/>
      <w:r w:rsidRPr="000D131F">
        <w:t>setting out any guidance in relation to the funding of modifications to the Operating Constraints</w:t>
      </w:r>
      <w:r w:rsidR="00A460F6">
        <w:t>.</w:t>
      </w:r>
      <w:bookmarkEnd w:id="942"/>
    </w:p>
    <w:p w14:paraId="1DE7B294" w14:textId="77777777" w:rsidR="00707014" w:rsidRPr="00D57126" w:rsidRDefault="00707014" w:rsidP="0069182F">
      <w:pPr>
        <w:pStyle w:val="ScheduleTextLevel3"/>
      </w:pPr>
      <w:bookmarkStart w:id="943" w:name="_Ref510086049"/>
      <w:r>
        <w:t>[Not used]</w:t>
      </w:r>
      <w:r w:rsidR="00A460F6">
        <w:t>.</w:t>
      </w:r>
      <w:bookmarkEnd w:id="943"/>
    </w:p>
    <w:p w14:paraId="5CBA901D" w14:textId="77777777" w:rsidR="00707014" w:rsidRPr="0069182F" w:rsidRDefault="00707014" w:rsidP="00707014">
      <w:pPr>
        <w:pStyle w:val="ScheduleTextLevel2"/>
      </w:pPr>
      <w:bookmarkStart w:id="944" w:name="_Ref510086050"/>
      <w:r w:rsidRPr="0069182F">
        <w:rPr>
          <w:b/>
          <w:i/>
        </w:rPr>
        <w:t>Efficiency Benefit Share</w:t>
      </w:r>
      <w:bookmarkEnd w:id="944"/>
    </w:p>
    <w:p w14:paraId="7C37812C" w14:textId="77777777" w:rsidR="00707014" w:rsidRPr="00D57126" w:rsidRDefault="00707014" w:rsidP="0069182F">
      <w:pPr>
        <w:pStyle w:val="BodyText3"/>
      </w:pPr>
      <w:r>
        <w:t>[Not used]</w:t>
      </w:r>
      <w:r w:rsidR="00A460F6">
        <w:t>.</w:t>
      </w:r>
    </w:p>
    <w:p w14:paraId="7863709D" w14:textId="77777777" w:rsidR="00707014" w:rsidRPr="0069182F" w:rsidRDefault="00707014" w:rsidP="00707014">
      <w:pPr>
        <w:pStyle w:val="ScheduleTextLevel2"/>
      </w:pPr>
      <w:bookmarkStart w:id="945" w:name="_Ref510086051"/>
      <w:r w:rsidRPr="0069182F">
        <w:rPr>
          <w:b/>
          <w:i/>
        </w:rPr>
        <w:t>Coal Spillage Charge</w:t>
      </w:r>
      <w:bookmarkEnd w:id="945"/>
    </w:p>
    <w:p w14:paraId="19E42C27" w14:textId="77777777" w:rsidR="00707014" w:rsidRPr="00D57126" w:rsidRDefault="00707014" w:rsidP="0069182F">
      <w:pPr>
        <w:pStyle w:val="BodyText3"/>
      </w:pPr>
      <w:r w:rsidRPr="00D57126">
        <w:t>[Not used]</w:t>
      </w:r>
      <w:r w:rsidR="00A460F6">
        <w:t>.</w:t>
      </w:r>
    </w:p>
    <w:p w14:paraId="617E840C" w14:textId="77777777" w:rsidR="00707014" w:rsidRPr="0069182F" w:rsidRDefault="00707014" w:rsidP="00707014">
      <w:pPr>
        <w:pStyle w:val="ScheduleTextLevel2"/>
      </w:pPr>
      <w:bookmarkStart w:id="946" w:name="_Ref510086052"/>
      <w:r w:rsidRPr="0069182F">
        <w:rPr>
          <w:b/>
          <w:i/>
        </w:rPr>
        <w:t>Coal Spillage Reduction Investment Charge</w:t>
      </w:r>
      <w:bookmarkEnd w:id="946"/>
    </w:p>
    <w:p w14:paraId="4D9C9CD2" w14:textId="77777777" w:rsidR="00707014" w:rsidRPr="00D57126" w:rsidRDefault="00707014" w:rsidP="0069182F">
      <w:pPr>
        <w:pStyle w:val="BodyText3"/>
      </w:pPr>
      <w:r w:rsidRPr="00D57126">
        <w:t>[Not used]</w:t>
      </w:r>
      <w:r w:rsidR="00A460F6">
        <w:t>.</w:t>
      </w:r>
    </w:p>
    <w:p w14:paraId="0C3903AD" w14:textId="77777777" w:rsidR="00707014" w:rsidRPr="0069182F" w:rsidRDefault="00707014" w:rsidP="00707014">
      <w:pPr>
        <w:pStyle w:val="ScheduleText"/>
      </w:pPr>
      <w:bookmarkStart w:id="947" w:name="_Ref510086053"/>
      <w:r w:rsidRPr="0069182F">
        <w:rPr>
          <w:b/>
        </w:rPr>
        <w:t>Access Charges Review</w:t>
      </w:r>
      <w:bookmarkEnd w:id="947"/>
    </w:p>
    <w:p w14:paraId="024EC018" w14:textId="77777777" w:rsidR="00707014" w:rsidRPr="00D57126" w:rsidRDefault="00707014" w:rsidP="00707014">
      <w:pPr>
        <w:pStyle w:val="ScheduleTextLevel2"/>
      </w:pPr>
      <w:bookmarkStart w:id="948" w:name="_Ref510086054"/>
      <w:r w:rsidRPr="00D57126">
        <w:t>It is acknowledged and agreed that, notwithstanding the fact that no amounts are payable under this contract in respect of ac</w:t>
      </w:r>
      <w:r>
        <w:t xml:space="preserve">cess charges at the date of its execution, </w:t>
      </w:r>
      <w:r w:rsidRPr="00D57126">
        <w:t>ORR may at any time carry out one or more access charges reviews of all or part of this contract if it con</w:t>
      </w:r>
      <w:r>
        <w:t>siders it appropriate to do so</w:t>
      </w:r>
      <w:r w:rsidR="00A460F6">
        <w:t>.</w:t>
      </w:r>
      <w:bookmarkEnd w:id="948"/>
    </w:p>
    <w:p w14:paraId="222C0DB2" w14:textId="4B01AB0B" w:rsidR="00707014" w:rsidRDefault="00707014" w:rsidP="00707014">
      <w:pPr>
        <w:pStyle w:val="ScheduleTextLevel2"/>
      </w:pPr>
      <w:bookmarkStart w:id="949" w:name="_Ref510086055"/>
      <w:r w:rsidRPr="00D57126">
        <w:t xml:space="preserve">In this paragraph </w:t>
      </w:r>
      <w:r w:rsidR="004D5793">
        <w:t>3</w:t>
      </w:r>
      <w:r w:rsidRPr="00D57126">
        <w:t>, references to ORR carrying out an access charges review shall be construed as including references to its initiating implementation of that review</w:t>
      </w:r>
      <w:r w:rsidR="00A460F6">
        <w:t>.</w:t>
      </w:r>
      <w:bookmarkEnd w:id="949"/>
    </w:p>
    <w:p w14:paraId="0F162941" w14:textId="77777777" w:rsidR="0069182F" w:rsidRDefault="0069182F">
      <w:pPr>
        <w:overflowPunct/>
        <w:autoSpaceDE/>
        <w:autoSpaceDN/>
        <w:adjustRightInd/>
        <w:spacing w:before="0" w:after="0"/>
        <w:jc w:val="left"/>
        <w:textAlignment w:val="auto"/>
      </w:pPr>
      <w:r>
        <w:br w:type="page"/>
      </w:r>
    </w:p>
    <w:p w14:paraId="603966F2" w14:textId="77777777" w:rsidR="0069182F" w:rsidRPr="00FB5E48" w:rsidRDefault="0069182F" w:rsidP="00FB5E48">
      <w:pPr>
        <w:jc w:val="center"/>
        <w:rPr>
          <w:b/>
          <w:bCs/>
        </w:rPr>
      </w:pPr>
      <w:bookmarkStart w:id="950" w:name="_Ref510086056"/>
      <w:r w:rsidRPr="00FB5E48">
        <w:rPr>
          <w:b/>
          <w:bCs/>
        </w:rPr>
        <w:lastRenderedPageBreak/>
        <w:t>Appendix 1</w:t>
      </w:r>
      <w:bookmarkEnd w:id="950"/>
    </w:p>
    <w:p w14:paraId="152F44EF" w14:textId="77777777" w:rsidR="000E6752" w:rsidRPr="000E6752" w:rsidRDefault="000E6752" w:rsidP="00FB5E48">
      <w:pPr>
        <w:jc w:val="center"/>
      </w:pPr>
      <w:bookmarkStart w:id="951" w:name="_Ref510086057"/>
      <w:r>
        <w:t>([Not used])</w:t>
      </w:r>
      <w:bookmarkEnd w:id="951"/>
    </w:p>
    <w:p w14:paraId="51743155" w14:textId="77777777" w:rsidR="00707014" w:rsidRDefault="00707014" w:rsidP="000E6752">
      <w:pPr>
        <w:pStyle w:val="BodyText1"/>
      </w:pPr>
    </w:p>
    <w:p w14:paraId="71955FAB" w14:textId="77777777" w:rsidR="000E6752" w:rsidRDefault="000E6752">
      <w:pPr>
        <w:overflowPunct/>
        <w:autoSpaceDE/>
        <w:autoSpaceDN/>
        <w:adjustRightInd/>
        <w:spacing w:before="0" w:after="0"/>
        <w:jc w:val="left"/>
        <w:textAlignment w:val="auto"/>
      </w:pPr>
      <w:r>
        <w:br w:type="page"/>
      </w:r>
    </w:p>
    <w:p w14:paraId="0A842281" w14:textId="77777777" w:rsidR="00707014" w:rsidRDefault="000E6752" w:rsidP="000E6752">
      <w:pPr>
        <w:pStyle w:val="Schedule"/>
      </w:pPr>
      <w:bookmarkStart w:id="952" w:name="_Ref510086058"/>
      <w:bookmarkStart w:id="953" w:name="_Ref510087132"/>
      <w:bookmarkStart w:id="954" w:name="_Ref510087165"/>
      <w:bookmarkStart w:id="955" w:name="_Toc161322532"/>
      <w:r>
        <w:lastRenderedPageBreak/>
        <w:t>Schedule 8</w:t>
      </w:r>
      <w:bookmarkEnd w:id="952"/>
      <w:bookmarkEnd w:id="953"/>
      <w:bookmarkEnd w:id="954"/>
      <w:bookmarkEnd w:id="955"/>
    </w:p>
    <w:p w14:paraId="0A2C5A40" w14:textId="77777777" w:rsidR="000E6752" w:rsidRPr="000E6752" w:rsidRDefault="000E6752" w:rsidP="00FB5E48">
      <w:pPr>
        <w:jc w:val="center"/>
      </w:pPr>
      <w:bookmarkStart w:id="956" w:name="_Ref510086059"/>
      <w:r>
        <w:t>([Not used])</w:t>
      </w:r>
      <w:bookmarkEnd w:id="956"/>
    </w:p>
    <w:p w14:paraId="628F033E" w14:textId="77777777" w:rsidR="000E6752" w:rsidRDefault="000E6752">
      <w:pPr>
        <w:overflowPunct/>
        <w:autoSpaceDE/>
        <w:autoSpaceDN/>
        <w:adjustRightInd/>
        <w:spacing w:before="0" w:after="0"/>
        <w:jc w:val="left"/>
        <w:textAlignment w:val="auto"/>
      </w:pPr>
      <w:r>
        <w:br w:type="page"/>
      </w:r>
    </w:p>
    <w:p w14:paraId="237C51FE" w14:textId="77777777" w:rsidR="00707014" w:rsidRDefault="000E6752" w:rsidP="000E6752">
      <w:pPr>
        <w:pStyle w:val="Schedule"/>
      </w:pPr>
      <w:bookmarkStart w:id="957" w:name="_Ref510086060"/>
      <w:bookmarkStart w:id="958" w:name="_Ref510086795"/>
      <w:bookmarkStart w:id="959" w:name="_Ref510086806"/>
      <w:bookmarkStart w:id="960" w:name="_Ref510086814"/>
      <w:bookmarkStart w:id="961" w:name="_Ref510086874"/>
      <w:bookmarkStart w:id="962" w:name="_Ref510086883"/>
      <w:bookmarkStart w:id="963" w:name="_Ref510086892"/>
      <w:bookmarkStart w:id="964" w:name="_Ref510086904"/>
      <w:bookmarkStart w:id="965" w:name="_Ref510086913"/>
      <w:bookmarkStart w:id="966" w:name="_Ref510086922"/>
      <w:bookmarkStart w:id="967" w:name="_Toc161322533"/>
      <w:r>
        <w:lastRenderedPageBreak/>
        <w:t>Schedule 9</w:t>
      </w:r>
      <w:bookmarkEnd w:id="957"/>
      <w:bookmarkEnd w:id="958"/>
      <w:bookmarkEnd w:id="959"/>
      <w:bookmarkEnd w:id="960"/>
      <w:bookmarkEnd w:id="961"/>
      <w:bookmarkEnd w:id="962"/>
      <w:bookmarkEnd w:id="963"/>
      <w:bookmarkEnd w:id="964"/>
      <w:bookmarkEnd w:id="965"/>
      <w:bookmarkEnd w:id="966"/>
      <w:bookmarkEnd w:id="967"/>
    </w:p>
    <w:p w14:paraId="73624966" w14:textId="77777777" w:rsidR="00707014" w:rsidRPr="000E6752" w:rsidRDefault="000E6752" w:rsidP="00FB5E48">
      <w:pPr>
        <w:jc w:val="center"/>
        <w:rPr>
          <w:b/>
          <w:lang w:val="en-US"/>
        </w:rPr>
      </w:pPr>
      <w:bookmarkStart w:id="968" w:name="_Toc509928165"/>
      <w:bookmarkStart w:id="969" w:name="_Ref510086061"/>
      <w:r w:rsidRPr="000E6752">
        <w:t xml:space="preserve">(Limitation </w:t>
      </w:r>
      <w:r>
        <w:t>o</w:t>
      </w:r>
      <w:r w:rsidRPr="000E6752">
        <w:t>n Liability</w:t>
      </w:r>
      <w:bookmarkEnd w:id="968"/>
      <w:r w:rsidRPr="000E6752">
        <w:t>)</w:t>
      </w:r>
      <w:bookmarkEnd w:id="969"/>
    </w:p>
    <w:p w14:paraId="1CA6BCE0" w14:textId="77777777" w:rsidR="00707014" w:rsidRPr="00D57126" w:rsidRDefault="00707014" w:rsidP="00707014">
      <w:pPr>
        <w:pStyle w:val="ScheduleText"/>
      </w:pPr>
      <w:bookmarkStart w:id="970" w:name="_Ref510086062"/>
      <w:r w:rsidRPr="00D57126">
        <w:rPr>
          <w:b/>
        </w:rPr>
        <w:t>Definitions</w:t>
      </w:r>
      <w:bookmarkEnd w:id="970"/>
    </w:p>
    <w:p w14:paraId="43A8A9BA" w14:textId="77777777" w:rsidR="00707014" w:rsidRPr="00D57126" w:rsidRDefault="00707014" w:rsidP="000E6752">
      <w:pPr>
        <w:pStyle w:val="BodyText2"/>
      </w:pPr>
      <w:r>
        <w:t xml:space="preserve">In this </w:t>
      </w:r>
      <w:r w:rsidR="00F357E6">
        <w:fldChar w:fldCharType="begin"/>
      </w:r>
      <w:r w:rsidR="00F357E6">
        <w:instrText xml:space="preserve"> REF _Ref510086814 \h </w:instrText>
      </w:r>
      <w:r w:rsidR="00F357E6">
        <w:fldChar w:fldCharType="separate"/>
      </w:r>
      <w:r w:rsidR="00F357E6">
        <w:t>Schedule 9</w:t>
      </w:r>
      <w:r w:rsidR="00F357E6">
        <w:fldChar w:fldCharType="end"/>
      </w:r>
      <w:r>
        <w:t>:</w:t>
      </w:r>
    </w:p>
    <w:p w14:paraId="388421EF" w14:textId="77777777" w:rsidR="00707014" w:rsidRDefault="00816B51" w:rsidP="000E6752">
      <w:pPr>
        <w:pStyle w:val="BodyText2"/>
      </w:pPr>
      <w:r w:rsidRPr="00816B51">
        <w:rPr>
          <w:b/>
        </w:rPr>
        <w:t>"</w:t>
      </w:r>
      <w:r w:rsidR="00707014" w:rsidRPr="00B24DAA">
        <w:rPr>
          <w:b/>
        </w:rPr>
        <w:t>Liability Cap</w:t>
      </w:r>
      <w:r w:rsidRPr="00816B51">
        <w:rPr>
          <w:b/>
        </w:rPr>
        <w:t>"</w:t>
      </w:r>
      <w:r w:rsidR="00707014">
        <w:t xml:space="preserve"> means:</w:t>
      </w:r>
    </w:p>
    <w:p w14:paraId="347C715E" w14:textId="678686EB" w:rsidR="004C25AD" w:rsidRDefault="004C25AD" w:rsidP="000E6752">
      <w:pPr>
        <w:pStyle w:val="BodyText2"/>
        <w:rPr>
          <w:bCs/>
        </w:rPr>
      </w:pPr>
      <w:r>
        <w:rPr>
          <w:bCs/>
        </w:rPr>
        <w:t>the sum calculated in accordance with the following formula:</w:t>
      </w:r>
    </w:p>
    <w:p w14:paraId="1B7D76B3" w14:textId="77777777" w:rsidR="004C25AD" w:rsidRPr="004D16BD" w:rsidRDefault="00790948" w:rsidP="004C25AD">
      <w:pPr>
        <w:pStyle w:val="Body2"/>
        <w:ind w:left="720" w:firstLine="720"/>
        <w:rPr>
          <w:rFonts w:ascii="Arial" w:hAnsi="Arial" w:cs="Arial"/>
          <w:sz w:val="22"/>
          <w:szCs w:val="22"/>
          <w:lang w:bidi="th-TH"/>
        </w:rPr>
      </w:pPr>
      <m:oMathPara>
        <m:oMathParaPr>
          <m:jc m:val="left"/>
        </m:oMathParaPr>
        <m:oMath>
          <m:sSub>
            <m:sSubPr>
              <m:ctrlPr>
                <w:rPr>
                  <w:rFonts w:ascii="Cambria Math" w:hAnsi="Cambria Math" w:cs="Arial"/>
                  <w:i/>
                  <w:sz w:val="22"/>
                  <w:szCs w:val="22"/>
                  <w:lang w:bidi="th-TH"/>
                </w:rPr>
              </m:ctrlPr>
            </m:sSubPr>
            <m:e>
              <m:r>
                <w:rPr>
                  <w:rFonts w:ascii="Cambria Math" w:hAnsi="Cambria Math" w:cs="Arial"/>
                  <w:sz w:val="22"/>
                  <w:szCs w:val="22"/>
                  <w:lang w:bidi="th-TH"/>
                </w:rPr>
                <m:t>C</m:t>
              </m:r>
            </m:e>
            <m:sub>
              <m:r>
                <w:rPr>
                  <w:rFonts w:ascii="Cambria Math" w:hAnsi="Cambria Math" w:cs="Arial"/>
                  <w:sz w:val="22"/>
                  <w:szCs w:val="22"/>
                  <w:lang w:bidi="th-TH"/>
                </w:rPr>
                <m:t>t</m:t>
              </m:r>
            </m:sub>
          </m:sSub>
          <m:r>
            <w:rPr>
              <w:rFonts w:ascii="Cambria Math" w:hAnsi="Cambria Math" w:cs="Arial"/>
              <w:sz w:val="22"/>
              <w:szCs w:val="22"/>
              <w:lang w:bidi="th-TH"/>
            </w:rPr>
            <m:t>=</m:t>
          </m:r>
          <m:sSub>
            <m:sSubPr>
              <m:ctrlPr>
                <w:rPr>
                  <w:rFonts w:ascii="Cambria Math" w:hAnsi="Cambria Math" w:cs="Arial"/>
                  <w:i/>
                  <w:sz w:val="22"/>
                  <w:szCs w:val="22"/>
                  <w:lang w:bidi="th-TH"/>
                </w:rPr>
              </m:ctrlPr>
            </m:sSubPr>
            <m:e>
              <m:r>
                <w:rPr>
                  <w:rFonts w:ascii="Cambria Math" w:hAnsi="Cambria Math" w:cs="Arial"/>
                  <w:sz w:val="22"/>
                  <w:szCs w:val="22"/>
                  <w:lang w:bidi="th-TH"/>
                </w:rPr>
                <m:t>C</m:t>
              </m:r>
            </m:e>
            <m:sub>
              <m:r>
                <w:rPr>
                  <w:rFonts w:ascii="Cambria Math" w:hAnsi="Cambria Math" w:cs="Arial"/>
                  <w:sz w:val="22"/>
                  <w:szCs w:val="22"/>
                  <w:lang w:bidi="th-TH"/>
                </w:rPr>
                <m:t>1</m:t>
              </m:r>
            </m:sub>
          </m:sSub>
          <m:r>
            <m:rPr>
              <m:sty m:val="p"/>
            </m:rPr>
            <w:rPr>
              <w:rFonts w:ascii="Cambria Math" w:hAnsi="Cambria Math"/>
              <w:sz w:val="22"/>
              <w:szCs w:val="22"/>
            </w:rPr>
            <m:t>●</m:t>
          </m:r>
          <m:d>
            <m:dPr>
              <m:ctrlPr>
                <w:rPr>
                  <w:rFonts w:ascii="Cambria Math" w:hAnsi="Cambria Math" w:cs="Arial"/>
                  <w:i/>
                  <w:sz w:val="22"/>
                  <w:szCs w:val="22"/>
                  <w:lang w:bidi="th-TH"/>
                </w:rPr>
              </m:ctrlPr>
            </m:dPr>
            <m:e>
              <m:r>
                <w:rPr>
                  <w:rFonts w:ascii="Cambria Math" w:hAnsi="Cambria Math" w:cs="Arial"/>
                  <w:sz w:val="22"/>
                  <w:szCs w:val="22"/>
                  <w:lang w:bidi="th-TH"/>
                </w:rPr>
                <m:t>1+</m:t>
              </m:r>
              <m:d>
                <m:dPr>
                  <m:begChr m:val="["/>
                  <m:endChr m:val="]"/>
                  <m:ctrlPr>
                    <w:rPr>
                      <w:rFonts w:ascii="Cambria Math" w:hAnsi="Cambria Math" w:cs="Arial"/>
                      <w:i/>
                      <w:sz w:val="22"/>
                      <w:szCs w:val="22"/>
                      <w:lang w:bidi="th-TH"/>
                    </w:rPr>
                  </m:ctrlPr>
                </m:dPr>
                <m:e>
                  <m:f>
                    <m:fPr>
                      <m:ctrlPr>
                        <w:rPr>
                          <w:rFonts w:ascii="Cambria Math" w:hAnsi="Cambria Math" w:cs="Arial"/>
                          <w:i/>
                          <w:sz w:val="22"/>
                          <w:szCs w:val="22"/>
                          <w:lang w:bidi="th-TH"/>
                        </w:rPr>
                      </m:ctrlPr>
                    </m:fPr>
                    <m:num>
                      <m:r>
                        <w:rPr>
                          <w:rFonts w:ascii="Cambria Math" w:hAnsi="Cambria Math" w:cs="Arial"/>
                          <w:sz w:val="22"/>
                          <w:szCs w:val="22"/>
                          <w:lang w:bidi="th-TH"/>
                        </w:rPr>
                        <m:t>CP</m:t>
                      </m:r>
                      <m:sSub>
                        <m:sSubPr>
                          <m:ctrlPr>
                            <w:rPr>
                              <w:rFonts w:ascii="Cambria Math" w:hAnsi="Cambria Math" w:cs="Arial"/>
                              <w:i/>
                              <w:sz w:val="22"/>
                              <w:szCs w:val="22"/>
                              <w:lang w:bidi="th-TH"/>
                            </w:rPr>
                          </m:ctrlPr>
                        </m:sSubPr>
                        <m:e>
                          <m:r>
                            <w:rPr>
                              <w:rFonts w:ascii="Cambria Math" w:hAnsi="Cambria Math" w:cs="Arial"/>
                              <w:sz w:val="22"/>
                              <w:szCs w:val="22"/>
                              <w:lang w:bidi="th-TH"/>
                            </w:rPr>
                            <m:t>I</m:t>
                          </m:r>
                        </m:e>
                        <m:sub>
                          <m:r>
                            <w:rPr>
                              <w:rFonts w:ascii="Cambria Math" w:hAnsi="Cambria Math" w:cs="Arial"/>
                              <w:sz w:val="22"/>
                              <w:szCs w:val="22"/>
                              <w:lang w:bidi="th-TH"/>
                            </w:rPr>
                            <m:t>t-1</m:t>
                          </m:r>
                        </m:sub>
                      </m:sSub>
                      <m:r>
                        <w:rPr>
                          <w:rFonts w:ascii="Cambria Math" w:hAnsi="Cambria Math" w:cs="Arial"/>
                          <w:sz w:val="22"/>
                          <w:szCs w:val="22"/>
                          <w:lang w:bidi="th-TH"/>
                        </w:rPr>
                        <m:t>-CP</m:t>
                      </m:r>
                      <m:sSub>
                        <m:sSubPr>
                          <m:ctrlPr>
                            <w:rPr>
                              <w:rFonts w:ascii="Cambria Math" w:hAnsi="Cambria Math" w:cs="Arial"/>
                              <w:i/>
                              <w:sz w:val="22"/>
                              <w:szCs w:val="22"/>
                              <w:lang w:bidi="th-TH"/>
                            </w:rPr>
                          </m:ctrlPr>
                        </m:sSubPr>
                        <m:e>
                          <m:r>
                            <w:rPr>
                              <w:rFonts w:ascii="Cambria Math" w:hAnsi="Cambria Math" w:cs="Arial"/>
                              <w:sz w:val="22"/>
                              <w:szCs w:val="22"/>
                              <w:lang w:bidi="th-TH"/>
                            </w:rPr>
                            <m:t>I</m:t>
                          </m:r>
                        </m:e>
                        <m:sub>
                          <m:r>
                            <w:rPr>
                              <w:rFonts w:ascii="Cambria Math" w:hAnsi="Cambria Math" w:cs="Arial"/>
                              <w:sz w:val="22"/>
                              <w:szCs w:val="22"/>
                              <w:lang w:bidi="th-TH"/>
                            </w:rPr>
                            <m:t>2022</m:t>
                          </m:r>
                        </m:sub>
                      </m:sSub>
                    </m:num>
                    <m:den>
                      <m:r>
                        <w:rPr>
                          <w:rFonts w:ascii="Cambria Math" w:hAnsi="Cambria Math" w:cs="Arial"/>
                          <w:sz w:val="22"/>
                          <w:szCs w:val="22"/>
                          <w:lang w:bidi="th-TH"/>
                        </w:rPr>
                        <m:t>CP</m:t>
                      </m:r>
                      <m:sSub>
                        <m:sSubPr>
                          <m:ctrlPr>
                            <w:rPr>
                              <w:rFonts w:ascii="Cambria Math" w:hAnsi="Cambria Math" w:cs="Arial"/>
                              <w:i/>
                              <w:sz w:val="22"/>
                              <w:szCs w:val="22"/>
                              <w:lang w:bidi="th-TH"/>
                            </w:rPr>
                          </m:ctrlPr>
                        </m:sSubPr>
                        <m:e>
                          <m:r>
                            <w:rPr>
                              <w:rFonts w:ascii="Cambria Math" w:hAnsi="Cambria Math" w:cs="Arial"/>
                              <w:sz w:val="22"/>
                              <w:szCs w:val="22"/>
                              <w:lang w:bidi="th-TH"/>
                            </w:rPr>
                            <m:t>I</m:t>
                          </m:r>
                        </m:e>
                        <m:sub>
                          <m:r>
                            <w:rPr>
                              <w:rFonts w:ascii="Cambria Math" w:hAnsi="Cambria Math" w:cs="Arial"/>
                              <w:sz w:val="22"/>
                              <w:szCs w:val="22"/>
                              <w:lang w:bidi="th-TH"/>
                            </w:rPr>
                            <m:t>2022</m:t>
                          </m:r>
                        </m:sub>
                      </m:sSub>
                    </m:den>
                  </m:f>
                </m:e>
              </m:d>
            </m:e>
          </m:d>
        </m:oMath>
      </m:oMathPara>
    </w:p>
    <w:p w14:paraId="1E5AF62D" w14:textId="50FEFE70" w:rsidR="004C25AD" w:rsidRDefault="004C25AD" w:rsidP="000E6752">
      <w:pPr>
        <w:pStyle w:val="BodyText2"/>
        <w:rPr>
          <w:bCs/>
        </w:rPr>
      </w:pPr>
      <w:r>
        <w:rPr>
          <w:bCs/>
        </w:rPr>
        <w:t>where:</w:t>
      </w:r>
    </w:p>
    <w:p w14:paraId="55241961" w14:textId="5BB9FCB7" w:rsidR="004C25AD" w:rsidRDefault="004C25AD" w:rsidP="004C25AD">
      <w:pPr>
        <w:pStyle w:val="Heading6"/>
        <w:ind w:left="1440"/>
        <w:rPr>
          <w:bCs/>
        </w:rPr>
      </w:pPr>
      <w:r>
        <w:rPr>
          <w:bCs/>
        </w:rPr>
        <w:t>C</w:t>
      </w:r>
      <w:r>
        <w:rPr>
          <w:bCs/>
          <w:vertAlign w:val="subscript"/>
        </w:rPr>
        <w:t>t</w:t>
      </w:r>
      <w:r>
        <w:rPr>
          <w:bCs/>
        </w:rPr>
        <w:t xml:space="preserve"> is the relevant figure in Relevant Year t;</w:t>
      </w:r>
    </w:p>
    <w:p w14:paraId="36F9BAA7" w14:textId="4AFD1F50" w:rsidR="004C25AD" w:rsidRDefault="004C25AD" w:rsidP="004C25AD">
      <w:pPr>
        <w:pStyle w:val="Heading6"/>
        <w:ind w:left="1440"/>
      </w:pPr>
      <w:r>
        <w:t>C</w:t>
      </w:r>
      <w:r>
        <w:rPr>
          <w:vertAlign w:val="subscript"/>
        </w:rPr>
        <w:t>1</w:t>
      </w:r>
      <w:r>
        <w:t xml:space="preserve"> is the sum £8,300,000;</w:t>
      </w:r>
    </w:p>
    <w:p w14:paraId="42FF1EAB" w14:textId="1E7375B0" w:rsidR="004C25AD" w:rsidRDefault="004C25AD" w:rsidP="004C25AD">
      <w:pPr>
        <w:pStyle w:val="Heading6"/>
        <w:ind w:left="1440"/>
      </w:pPr>
      <w:r>
        <w:t>CPI</w:t>
      </w:r>
      <w:r>
        <w:rPr>
          <w:vertAlign w:val="subscript"/>
        </w:rPr>
        <w:t>t-1</w:t>
      </w:r>
      <w:r>
        <w:t xml:space="preserve"> is the Consumer Prices Index (as defined in Clause 1.1) published or determined with respect to the month of November in Relevant Year t-1; and</w:t>
      </w:r>
    </w:p>
    <w:p w14:paraId="352D9C5D" w14:textId="1625C3D3" w:rsidR="004C25AD" w:rsidRPr="004C25AD" w:rsidRDefault="004C25AD" w:rsidP="004C25AD">
      <w:pPr>
        <w:pStyle w:val="Heading6"/>
        <w:ind w:left="1440"/>
      </w:pPr>
      <w:r>
        <w:t>CPI</w:t>
      </w:r>
      <w:r>
        <w:rPr>
          <w:vertAlign w:val="subscript"/>
        </w:rPr>
        <w:t>2022</w:t>
      </w:r>
      <w:r>
        <w:t xml:space="preserve"> is the Consumer Prices Index (as defined in Clause 1.1) published or determined with respect to November 2022.</w:t>
      </w:r>
    </w:p>
    <w:p w14:paraId="4F99607E" w14:textId="77777777" w:rsidR="00707014" w:rsidRPr="00043028" w:rsidRDefault="00707014" w:rsidP="00707014">
      <w:pPr>
        <w:pStyle w:val="ScheduleText"/>
        <w:rPr>
          <w:lang w:eastAsia="en-GB"/>
        </w:rPr>
      </w:pPr>
      <w:bookmarkStart w:id="971" w:name="_Ref510086069"/>
      <w:r w:rsidRPr="00043028">
        <w:rPr>
          <w:b/>
        </w:rPr>
        <w:t>Application</w:t>
      </w:r>
      <w:bookmarkEnd w:id="971"/>
    </w:p>
    <w:p w14:paraId="4A179D8F" w14:textId="043560E7" w:rsidR="00707014" w:rsidRPr="00043028" w:rsidRDefault="00707014" w:rsidP="00F32600">
      <w:pPr>
        <w:pStyle w:val="BodyText2"/>
        <w:rPr>
          <w:lang w:eastAsia="en-GB"/>
        </w:rPr>
      </w:pPr>
      <w:r w:rsidRPr="00043028">
        <w:t xml:space="preserve">The limitations on liability contained in this Schedule apply in the circumstances set out in Clause </w:t>
      </w:r>
      <w:r w:rsidR="004D5793">
        <w:t>11.5.</w:t>
      </w:r>
    </w:p>
    <w:p w14:paraId="07046459" w14:textId="77777777" w:rsidR="00707014" w:rsidRPr="00043028" w:rsidRDefault="00707014" w:rsidP="00707014">
      <w:pPr>
        <w:pStyle w:val="ScheduleText"/>
        <w:rPr>
          <w:lang w:eastAsia="en-GB"/>
        </w:rPr>
      </w:pPr>
      <w:bookmarkStart w:id="972" w:name="_Ref510086070"/>
      <w:r w:rsidRPr="00043028">
        <w:rPr>
          <w:b/>
        </w:rPr>
        <w:t>Limitation on Network Rail's liability</w:t>
      </w:r>
      <w:bookmarkEnd w:id="972"/>
    </w:p>
    <w:p w14:paraId="4E8A654D" w14:textId="4D1FDD21" w:rsidR="00707014" w:rsidRPr="00043028" w:rsidRDefault="00707014" w:rsidP="00F32600">
      <w:pPr>
        <w:pStyle w:val="BodyText2"/>
        <w:rPr>
          <w:lang w:eastAsia="en-GB"/>
        </w:rPr>
      </w:pPr>
      <w:r w:rsidRPr="00043028">
        <w:t xml:space="preserve">In relation to any claim for indemnity made by the </w:t>
      </w:r>
      <w:r>
        <w:t>Freight Customer</w:t>
      </w:r>
      <w:r w:rsidRPr="00043028">
        <w:t xml:space="preserve"> to which this </w:t>
      </w:r>
      <w:r w:rsidR="004D5793">
        <w:t>Schedule 9</w:t>
      </w:r>
      <w:r w:rsidRPr="00043028">
        <w:t xml:space="preserve"> applies:</w:t>
      </w:r>
    </w:p>
    <w:p w14:paraId="2E5D12F1" w14:textId="77777777" w:rsidR="00707014" w:rsidRPr="00043028" w:rsidRDefault="00707014" w:rsidP="00F32600">
      <w:pPr>
        <w:pStyle w:val="Heading5"/>
        <w:numPr>
          <w:ilvl w:val="4"/>
          <w:numId w:val="85"/>
        </w:numPr>
        <w:rPr>
          <w:lang w:eastAsia="en-GB"/>
        </w:rPr>
      </w:pPr>
      <w:bookmarkStart w:id="973" w:name="_Ref510086071"/>
      <w:r w:rsidRPr="00043028">
        <w:t>Network Rail shall not be liable to make payments in relation to such claims which are admitted in writing or finally determined in any Contract Year to the extent that its liability for such claims exceeds the Liability Cap for such Contract Year; and</w:t>
      </w:r>
      <w:bookmarkEnd w:id="973"/>
    </w:p>
    <w:p w14:paraId="43AC6478" w14:textId="77777777" w:rsidR="00707014" w:rsidRPr="00043028" w:rsidRDefault="00707014" w:rsidP="00F32600">
      <w:pPr>
        <w:pStyle w:val="Heading5"/>
        <w:rPr>
          <w:lang w:eastAsia="en-GB"/>
        </w:rPr>
      </w:pPr>
      <w:bookmarkStart w:id="974" w:name="_Ref510086072"/>
      <w:r w:rsidRPr="00043028">
        <w:t>to the extent that its liability for such claims exceeds the Liability Cap for such Contract Year, any claim for payment of a sum which exceeds such Liability Cap shall be extinguished and Network Rail shall have no further liability for it</w:t>
      </w:r>
      <w:r w:rsidR="00A460F6">
        <w:t>.</w:t>
      </w:r>
      <w:bookmarkEnd w:id="974"/>
    </w:p>
    <w:p w14:paraId="47971CEB" w14:textId="77777777" w:rsidR="00707014" w:rsidRPr="00ED45CE" w:rsidRDefault="00707014" w:rsidP="00707014">
      <w:pPr>
        <w:pStyle w:val="ScheduleText"/>
      </w:pPr>
      <w:bookmarkStart w:id="975" w:name="_Ref510086073"/>
      <w:r w:rsidRPr="00ED45CE">
        <w:rPr>
          <w:b/>
        </w:rPr>
        <w:t>Limitation on Freight Customer's liability</w:t>
      </w:r>
      <w:bookmarkEnd w:id="975"/>
    </w:p>
    <w:p w14:paraId="0B3D4E99" w14:textId="6E6BDB61" w:rsidR="00707014" w:rsidRPr="00043028" w:rsidRDefault="00707014" w:rsidP="00F32600">
      <w:pPr>
        <w:pStyle w:val="BodyText2"/>
        <w:rPr>
          <w:lang w:eastAsia="en-GB"/>
        </w:rPr>
      </w:pPr>
      <w:r w:rsidRPr="00043028">
        <w:t xml:space="preserve">In relation to any claims for indemnity made by Network Rail to which this </w:t>
      </w:r>
      <w:r w:rsidR="004D5793">
        <w:t>Schedule 9</w:t>
      </w:r>
      <w:r w:rsidRPr="00043028">
        <w:t xml:space="preserve"> applies:</w:t>
      </w:r>
    </w:p>
    <w:p w14:paraId="49FCF449" w14:textId="77777777" w:rsidR="00707014" w:rsidRPr="00043028" w:rsidRDefault="00707014" w:rsidP="00F32600">
      <w:pPr>
        <w:pStyle w:val="Heading5"/>
        <w:numPr>
          <w:ilvl w:val="4"/>
          <w:numId w:val="86"/>
        </w:numPr>
        <w:rPr>
          <w:lang w:eastAsia="en-GB"/>
        </w:rPr>
      </w:pPr>
      <w:bookmarkStart w:id="976" w:name="_Ref510086074"/>
      <w:r w:rsidRPr="00043028">
        <w:t xml:space="preserve">the </w:t>
      </w:r>
      <w:r>
        <w:t>Freight Customer</w:t>
      </w:r>
      <w:r w:rsidRPr="00043028">
        <w:t xml:space="preserve"> shall not be liable to make payments in relation to such claims which are admitted in writing or finally determined in any Contract Year to the extent that its liability for such claims exceeds the Liability Cap for such Contract Year; and</w:t>
      </w:r>
      <w:bookmarkEnd w:id="976"/>
    </w:p>
    <w:p w14:paraId="083470E9" w14:textId="77777777" w:rsidR="00707014" w:rsidRPr="00043028" w:rsidRDefault="00707014" w:rsidP="00F32600">
      <w:pPr>
        <w:pStyle w:val="Heading5"/>
        <w:rPr>
          <w:lang w:eastAsia="en-GB"/>
        </w:rPr>
      </w:pPr>
      <w:bookmarkStart w:id="977" w:name="_Ref510086075"/>
      <w:r w:rsidRPr="00043028">
        <w:t xml:space="preserve">to the extent its liability for such claims exceeds the Liability Cap for such Contract Year, any claim for payment of a sum which exceeds such Liability Cap shall be extinguished and the </w:t>
      </w:r>
      <w:r>
        <w:t>Freight Customer</w:t>
      </w:r>
      <w:r w:rsidRPr="00043028">
        <w:t xml:space="preserve"> shall have no further liability for it</w:t>
      </w:r>
      <w:r w:rsidR="00A460F6">
        <w:t>.</w:t>
      </w:r>
      <w:bookmarkEnd w:id="977"/>
    </w:p>
    <w:p w14:paraId="5EDC4CB2" w14:textId="77777777" w:rsidR="00707014" w:rsidRPr="00043028" w:rsidRDefault="00707014" w:rsidP="00707014">
      <w:pPr>
        <w:pStyle w:val="ScheduleText"/>
        <w:rPr>
          <w:lang w:eastAsia="en-GB"/>
        </w:rPr>
      </w:pPr>
      <w:bookmarkStart w:id="978" w:name="_Ref510086076"/>
      <w:r w:rsidRPr="00043028">
        <w:rPr>
          <w:b/>
        </w:rPr>
        <w:t>Disapplication of limitation</w:t>
      </w:r>
      <w:bookmarkEnd w:id="978"/>
    </w:p>
    <w:p w14:paraId="44772F64" w14:textId="77777777" w:rsidR="00707014" w:rsidRPr="00043028" w:rsidRDefault="00707014" w:rsidP="00F32600">
      <w:pPr>
        <w:pStyle w:val="BodyText2"/>
        <w:rPr>
          <w:lang w:eastAsia="en-GB"/>
        </w:rPr>
      </w:pPr>
      <w:r w:rsidRPr="00043028">
        <w:lastRenderedPageBreak/>
        <w:t>To the extent that any Relevant Losses:</w:t>
      </w:r>
    </w:p>
    <w:p w14:paraId="2B61EA4B" w14:textId="77777777" w:rsidR="00707014" w:rsidRPr="00043028" w:rsidRDefault="00707014" w:rsidP="00F32600">
      <w:pPr>
        <w:pStyle w:val="Heading5"/>
        <w:numPr>
          <w:ilvl w:val="4"/>
          <w:numId w:val="87"/>
        </w:numPr>
        <w:rPr>
          <w:lang w:eastAsia="en-GB"/>
        </w:rPr>
      </w:pPr>
      <w:bookmarkStart w:id="979" w:name="_Ref510086077"/>
      <w:r w:rsidRPr="00043028">
        <w:t>result from a conscious and intentional breach by a party; or</w:t>
      </w:r>
      <w:bookmarkEnd w:id="979"/>
    </w:p>
    <w:p w14:paraId="6666065A" w14:textId="77777777" w:rsidR="00707014" w:rsidRPr="00043028" w:rsidRDefault="00707014" w:rsidP="00F32600">
      <w:pPr>
        <w:pStyle w:val="Heading5"/>
        <w:rPr>
          <w:lang w:eastAsia="en-GB"/>
        </w:rPr>
      </w:pPr>
      <w:bookmarkStart w:id="980" w:name="_Ref510086078"/>
      <w:r w:rsidRPr="00043028">
        <w:t>are in respect of obligations to compensate any person for liability for death or personal injury, whether resulting from the negligence of a party or the negligence of any of its officers, employees or agents or from a failure by a party to comply with its Safety Obligations,</w:t>
      </w:r>
      <w:bookmarkEnd w:id="980"/>
    </w:p>
    <w:p w14:paraId="730E92FE" w14:textId="77777777" w:rsidR="00707014" w:rsidRPr="00043028" w:rsidRDefault="00707014" w:rsidP="00F32600">
      <w:pPr>
        <w:pStyle w:val="BodyText3"/>
        <w:rPr>
          <w:lang w:eastAsia="en-GB"/>
        </w:rPr>
      </w:pPr>
      <w:r w:rsidRPr="00043028">
        <w:t>such Relevant Losses:</w:t>
      </w:r>
    </w:p>
    <w:p w14:paraId="112A147C" w14:textId="5F2DB474" w:rsidR="00707014" w:rsidRPr="00043028" w:rsidRDefault="00707014" w:rsidP="00F32600">
      <w:pPr>
        <w:pStyle w:val="Heading6"/>
        <w:rPr>
          <w:lang w:eastAsia="en-GB"/>
        </w:rPr>
      </w:pPr>
      <w:bookmarkStart w:id="981" w:name="_Ref510086079"/>
      <w:r w:rsidRPr="00043028">
        <w:t xml:space="preserve">shall not be subject to the limitation of liability in </w:t>
      </w:r>
      <w:r w:rsidR="00704ABC">
        <w:t>Schedule 9</w:t>
      </w:r>
      <w:r w:rsidRPr="00043028">
        <w:t>; and</w:t>
      </w:r>
      <w:bookmarkEnd w:id="981"/>
    </w:p>
    <w:p w14:paraId="1660966A" w14:textId="6A98126B" w:rsidR="00707014" w:rsidRPr="00043028" w:rsidRDefault="00707014" w:rsidP="00F32600">
      <w:pPr>
        <w:pStyle w:val="Heading6"/>
        <w:rPr>
          <w:lang w:eastAsia="en-GB"/>
        </w:rPr>
      </w:pPr>
      <w:bookmarkStart w:id="982" w:name="_Ref510086080"/>
      <w:r w:rsidRPr="00043028">
        <w:t xml:space="preserve">shall not be taken into account when calculating the amount of Relevant Losses in respect of claims admitted or finally determined in a Contract Year for the purposes of the limitations of liability in this </w:t>
      </w:r>
      <w:r w:rsidR="00704ABC">
        <w:t>Schedule 9</w:t>
      </w:r>
      <w:r w:rsidR="00A460F6">
        <w:t>.</w:t>
      </w:r>
      <w:bookmarkEnd w:id="982"/>
    </w:p>
    <w:p w14:paraId="12773149" w14:textId="77777777" w:rsidR="00707014" w:rsidRPr="00043028" w:rsidRDefault="00707014" w:rsidP="00707014">
      <w:pPr>
        <w:pStyle w:val="ScheduleText"/>
        <w:rPr>
          <w:lang w:eastAsia="en-GB"/>
        </w:rPr>
      </w:pPr>
      <w:bookmarkStart w:id="983" w:name="_Ref510086081"/>
      <w:r w:rsidRPr="00043028">
        <w:rPr>
          <w:b/>
        </w:rPr>
        <w:t>Exclusion of legal and other costs</w:t>
      </w:r>
      <w:bookmarkEnd w:id="983"/>
    </w:p>
    <w:p w14:paraId="01AA69A8" w14:textId="1517EA0C" w:rsidR="00707014" w:rsidRPr="00043028" w:rsidRDefault="00707014" w:rsidP="00F32600">
      <w:pPr>
        <w:pStyle w:val="BodyText2"/>
        <w:rPr>
          <w:lang w:eastAsia="en-GB"/>
        </w:rPr>
      </w:pPr>
      <w:r w:rsidRPr="00043028">
        <w:t xml:space="preserve">The limits on the parties' liabilities provided for in paragraphs </w:t>
      </w:r>
      <w:r w:rsidR="00704ABC">
        <w:t>3</w:t>
      </w:r>
      <w:r w:rsidRPr="00043028">
        <w:t xml:space="preserve"> and </w:t>
      </w:r>
      <w:r w:rsidR="00704ABC">
        <w:t>4</w:t>
      </w:r>
      <w:r w:rsidRPr="00043028">
        <w:t xml:space="preserve"> shall not apply to costs incurred in recovering any amount under a relevant claim, including legal, arbitral and other professional fees and expenses</w:t>
      </w:r>
      <w:r w:rsidR="00A460F6">
        <w:t>.</w:t>
      </w:r>
    </w:p>
    <w:p w14:paraId="01A404FD" w14:textId="77777777" w:rsidR="00707014" w:rsidRPr="00043028" w:rsidRDefault="00707014" w:rsidP="00707014">
      <w:pPr>
        <w:pStyle w:val="ScheduleText"/>
        <w:rPr>
          <w:lang w:eastAsia="en-GB"/>
        </w:rPr>
      </w:pPr>
      <w:bookmarkStart w:id="984" w:name="_Ref510086082"/>
      <w:r w:rsidRPr="00043028">
        <w:rPr>
          <w:b/>
        </w:rPr>
        <w:t>Exclusion of certain Relevant Losses</w:t>
      </w:r>
      <w:bookmarkEnd w:id="984"/>
    </w:p>
    <w:p w14:paraId="0C5FFECF" w14:textId="77777777" w:rsidR="00707014" w:rsidRPr="00043028" w:rsidRDefault="00707014" w:rsidP="00F32600">
      <w:pPr>
        <w:pStyle w:val="BodyText2"/>
        <w:rPr>
          <w:lang w:eastAsia="en-GB"/>
        </w:rPr>
      </w:pPr>
      <w:r w:rsidRPr="00043028">
        <w:t>A party shall have no claim for Relevant Losses to the extent that such Relevant Losses result from its own negligence or breach of this contract</w:t>
      </w:r>
      <w:r w:rsidR="00A460F6">
        <w:t>.</w:t>
      </w:r>
    </w:p>
    <w:p w14:paraId="59BF0BB5" w14:textId="77777777" w:rsidR="00707014" w:rsidRPr="00043028" w:rsidRDefault="00707014" w:rsidP="00707014">
      <w:pPr>
        <w:pStyle w:val="ScheduleText"/>
        <w:rPr>
          <w:lang w:eastAsia="en-GB"/>
        </w:rPr>
      </w:pPr>
      <w:bookmarkStart w:id="985" w:name="_Ref510086083"/>
      <w:r w:rsidRPr="00043028">
        <w:rPr>
          <w:b/>
        </w:rPr>
        <w:t>Continuing breaches</w:t>
      </w:r>
      <w:bookmarkEnd w:id="985"/>
    </w:p>
    <w:p w14:paraId="1130F488" w14:textId="2EEEF4AA" w:rsidR="00707014" w:rsidRPr="00043028" w:rsidRDefault="00707014" w:rsidP="00F32600">
      <w:pPr>
        <w:pStyle w:val="BodyText2"/>
        <w:rPr>
          <w:lang w:eastAsia="en-GB"/>
        </w:rPr>
      </w:pPr>
      <w:r w:rsidRPr="00043028">
        <w:t xml:space="preserve">Nothing in this </w:t>
      </w:r>
      <w:r w:rsidR="00704ABC">
        <w:t>Schedule 9</w:t>
      </w:r>
      <w:r w:rsidRPr="00043028">
        <w:t xml:space="preserve"> shall prevent a party making a new claim for indemnity in respect of a continuing breach of contract which:</w:t>
      </w:r>
    </w:p>
    <w:p w14:paraId="1E21BFED" w14:textId="77777777" w:rsidR="00707014" w:rsidRPr="00043028" w:rsidRDefault="00707014" w:rsidP="00F32600">
      <w:pPr>
        <w:pStyle w:val="Heading5"/>
        <w:numPr>
          <w:ilvl w:val="4"/>
          <w:numId w:val="88"/>
        </w:numPr>
        <w:rPr>
          <w:lang w:eastAsia="en-GB"/>
        </w:rPr>
      </w:pPr>
      <w:bookmarkStart w:id="986" w:name="_Ref510086084"/>
      <w:r w:rsidRPr="00043028">
        <w:t>is a continuing breach of contract which continues for more than 12 months;</w:t>
      </w:r>
      <w:bookmarkEnd w:id="986"/>
    </w:p>
    <w:p w14:paraId="0FCCBB9F" w14:textId="77777777" w:rsidR="00707014" w:rsidRPr="00043028" w:rsidRDefault="00707014" w:rsidP="00F32600">
      <w:pPr>
        <w:pStyle w:val="Heading5"/>
        <w:rPr>
          <w:lang w:eastAsia="en-GB"/>
        </w:rPr>
      </w:pPr>
      <w:bookmarkStart w:id="987" w:name="_Ref510086085"/>
      <w:r w:rsidRPr="00043028">
        <w:t>is a continuing breach of contract which continues beyond a period within which it might reasonably be expected to have been remedied; or</w:t>
      </w:r>
      <w:bookmarkEnd w:id="987"/>
    </w:p>
    <w:p w14:paraId="3C46720B" w14:textId="77777777" w:rsidR="00707014" w:rsidRPr="00043028" w:rsidRDefault="00707014" w:rsidP="00F32600">
      <w:pPr>
        <w:pStyle w:val="Heading5"/>
        <w:rPr>
          <w:lang w:eastAsia="en-GB"/>
        </w:rPr>
      </w:pPr>
      <w:bookmarkStart w:id="988" w:name="_Ref510086086"/>
      <w:r w:rsidRPr="00043028">
        <w:t>is a breach of a Performance Order in relation to a breach of contract,</w:t>
      </w:r>
      <w:bookmarkEnd w:id="988"/>
    </w:p>
    <w:p w14:paraId="7591DB12" w14:textId="1BA26651" w:rsidR="00707014" w:rsidRPr="00043028" w:rsidRDefault="00707014" w:rsidP="00F32600">
      <w:pPr>
        <w:pStyle w:val="BodyText2"/>
        <w:rPr>
          <w:lang w:eastAsia="en-GB"/>
        </w:rPr>
      </w:pPr>
      <w:r w:rsidRPr="00043028">
        <w:t xml:space="preserve">but any such new claim shall not include any sum which was the subject matter of a previous claim and was extinguished by virtue of paragraph </w:t>
      </w:r>
      <w:r w:rsidR="00704ABC">
        <w:t>3(b)</w:t>
      </w:r>
      <w:r w:rsidRPr="00043028">
        <w:t xml:space="preserve"> or </w:t>
      </w:r>
      <w:r w:rsidR="00704ABC">
        <w:t>4(b)</w:t>
      </w:r>
      <w:r w:rsidR="00A460F6">
        <w:t>.</w:t>
      </w:r>
    </w:p>
    <w:p w14:paraId="778E41E3" w14:textId="77777777" w:rsidR="00707014" w:rsidRPr="00043028" w:rsidRDefault="00707014" w:rsidP="00707014">
      <w:pPr>
        <w:pStyle w:val="ScheduleText"/>
        <w:rPr>
          <w:lang w:eastAsia="en-GB"/>
        </w:rPr>
      </w:pPr>
      <w:bookmarkStart w:id="989" w:name="_Ref510086087"/>
      <w:r w:rsidRPr="00043028">
        <w:rPr>
          <w:b/>
        </w:rPr>
        <w:t>Final determination of claims</w:t>
      </w:r>
      <w:bookmarkEnd w:id="989"/>
    </w:p>
    <w:p w14:paraId="2782A783" w14:textId="5B3A6B74" w:rsidR="00707014" w:rsidRPr="00043028" w:rsidRDefault="00707014" w:rsidP="00F32600">
      <w:pPr>
        <w:pStyle w:val="BodyText2"/>
        <w:rPr>
          <w:lang w:eastAsia="en-GB"/>
        </w:rPr>
      </w:pPr>
      <w:r w:rsidRPr="00043028">
        <w:t xml:space="preserve">For the purpose of this </w:t>
      </w:r>
      <w:r w:rsidR="00704ABC">
        <w:t>Schedule 9</w:t>
      </w:r>
      <w:r w:rsidRPr="00043028">
        <w:t>, a determination of a claim for Relevant Losses by a Court or other tribunal shall be treated as final when there is no further right of appeal or review from such determination or in respect of which any right of appeal or review has been lost, whether by expiry of time or otherwise</w:t>
      </w:r>
      <w:r w:rsidR="00A460F6">
        <w:t>.</w:t>
      </w:r>
    </w:p>
    <w:p w14:paraId="5A6124C7" w14:textId="77777777" w:rsidR="00F32600" w:rsidRDefault="00F32600">
      <w:pPr>
        <w:overflowPunct/>
        <w:autoSpaceDE/>
        <w:autoSpaceDN/>
        <w:adjustRightInd/>
        <w:spacing w:before="0" w:after="0"/>
        <w:jc w:val="left"/>
        <w:textAlignment w:val="auto"/>
      </w:pPr>
      <w:r>
        <w:br w:type="page"/>
      </w:r>
    </w:p>
    <w:p w14:paraId="5BCCDE7A" w14:textId="77777777" w:rsidR="00707014" w:rsidRDefault="00F32600" w:rsidP="00F32600">
      <w:pPr>
        <w:pStyle w:val="Schedule"/>
      </w:pPr>
      <w:bookmarkStart w:id="990" w:name="_Ref510086088"/>
      <w:bookmarkStart w:id="991" w:name="_Ref510086938"/>
      <w:bookmarkStart w:id="992" w:name="_Ref510086945"/>
      <w:bookmarkStart w:id="993" w:name="_Ref510086953"/>
      <w:bookmarkStart w:id="994" w:name="_Ref510086973"/>
      <w:bookmarkStart w:id="995" w:name="_Ref510086981"/>
      <w:bookmarkStart w:id="996" w:name="_Ref510086989"/>
      <w:bookmarkStart w:id="997" w:name="_Ref510086997"/>
      <w:bookmarkStart w:id="998" w:name="_Toc161322534"/>
      <w:r>
        <w:lastRenderedPageBreak/>
        <w:t>Schedule 10</w:t>
      </w:r>
      <w:bookmarkEnd w:id="990"/>
      <w:bookmarkEnd w:id="991"/>
      <w:bookmarkEnd w:id="992"/>
      <w:bookmarkEnd w:id="993"/>
      <w:bookmarkEnd w:id="994"/>
      <w:bookmarkEnd w:id="995"/>
      <w:bookmarkEnd w:id="996"/>
      <w:bookmarkEnd w:id="997"/>
      <w:bookmarkEnd w:id="998"/>
    </w:p>
    <w:p w14:paraId="5D7FD5A5" w14:textId="77777777" w:rsidR="00707014" w:rsidRPr="00F32600" w:rsidRDefault="00F32600" w:rsidP="00FB5E48">
      <w:pPr>
        <w:jc w:val="center"/>
        <w:rPr>
          <w:b/>
          <w:lang w:val="en-US"/>
        </w:rPr>
      </w:pPr>
      <w:bookmarkStart w:id="999" w:name="_Toc509928166"/>
      <w:bookmarkStart w:id="1000" w:name="_Ref510086089"/>
      <w:r w:rsidRPr="00F32600">
        <w:t>(</w:t>
      </w:r>
      <w:r w:rsidR="006C3F6C">
        <w:t>Network Code m</w:t>
      </w:r>
      <w:r w:rsidRPr="00F32600">
        <w:t>odifications</w:t>
      </w:r>
      <w:bookmarkEnd w:id="999"/>
      <w:r w:rsidRPr="00F32600">
        <w:t>)</w:t>
      </w:r>
      <w:bookmarkEnd w:id="1000"/>
    </w:p>
    <w:p w14:paraId="0C34074B" w14:textId="77777777" w:rsidR="00707014" w:rsidRPr="00D57126" w:rsidRDefault="00707014" w:rsidP="00707014">
      <w:pPr>
        <w:pStyle w:val="ScheduleText"/>
      </w:pPr>
      <w:bookmarkStart w:id="1001" w:name="_Ref510086090"/>
      <w:r w:rsidRPr="00D57126">
        <w:rPr>
          <w:b/>
        </w:rPr>
        <w:t>Automatic effect</w:t>
      </w:r>
      <w:bookmarkEnd w:id="1001"/>
    </w:p>
    <w:p w14:paraId="43086E62" w14:textId="77777777" w:rsidR="00707014" w:rsidRPr="00F32600" w:rsidRDefault="00707014" w:rsidP="00707014">
      <w:pPr>
        <w:pStyle w:val="ScheduleTextLevel2"/>
      </w:pPr>
      <w:bookmarkStart w:id="1002" w:name="_Ref510086091"/>
      <w:r w:rsidRPr="00F32600">
        <w:rPr>
          <w:b/>
          <w:i/>
        </w:rPr>
        <w:t>General</w:t>
      </w:r>
      <w:bookmarkEnd w:id="1002"/>
    </w:p>
    <w:p w14:paraId="357F90E6" w14:textId="77777777" w:rsidR="00707014" w:rsidRDefault="00707014" w:rsidP="00F32600">
      <w:pPr>
        <w:pStyle w:val="BodyText3"/>
      </w:pPr>
      <w:r w:rsidRPr="00D57126">
        <w:t>This contract shall have effect:</w:t>
      </w:r>
    </w:p>
    <w:p w14:paraId="79E6A596" w14:textId="77777777" w:rsidR="00707014" w:rsidRPr="000D131F" w:rsidRDefault="00707014" w:rsidP="00F32600">
      <w:pPr>
        <w:pStyle w:val="Heading5"/>
        <w:numPr>
          <w:ilvl w:val="4"/>
          <w:numId w:val="89"/>
        </w:numPr>
      </w:pPr>
      <w:bookmarkStart w:id="1003" w:name="_Ref510086092"/>
      <w:r w:rsidRPr="000D131F">
        <w:t>with the modifications; and</w:t>
      </w:r>
      <w:bookmarkEnd w:id="1003"/>
    </w:p>
    <w:p w14:paraId="206B6A20" w14:textId="77777777" w:rsidR="00707014" w:rsidRPr="000D131F" w:rsidRDefault="00707014" w:rsidP="00F32600">
      <w:pPr>
        <w:pStyle w:val="Heading5"/>
      </w:pPr>
      <w:bookmarkStart w:id="1004" w:name="_Ref510086093"/>
      <w:r w:rsidRPr="000D131F">
        <w:t>from the date,</w:t>
      </w:r>
      <w:bookmarkEnd w:id="1004"/>
    </w:p>
    <w:p w14:paraId="53D30033" w14:textId="77777777" w:rsidR="00707014" w:rsidRPr="00D57126" w:rsidRDefault="00F32600" w:rsidP="00707014">
      <w:pPr>
        <w:pStyle w:val="BodyText3"/>
      </w:pPr>
      <w:r>
        <w:t xml:space="preserve">specified </w:t>
      </w:r>
      <w:r w:rsidR="00707014" w:rsidRPr="00D57126">
        <w:t>by ORR in a modification notice as supplemented (where appropriate) by a notice of consent to requisite adaptations or a notice of determined requisite adaptations</w:t>
      </w:r>
      <w:r w:rsidR="00A460F6">
        <w:t>.</w:t>
      </w:r>
    </w:p>
    <w:p w14:paraId="60BB95AB" w14:textId="77777777" w:rsidR="00707014" w:rsidRPr="00A80ECF" w:rsidRDefault="00707014" w:rsidP="00707014">
      <w:pPr>
        <w:pStyle w:val="ScheduleTextLevel2"/>
      </w:pPr>
      <w:bookmarkStart w:id="1005" w:name="_Ref510086094"/>
      <w:r w:rsidRPr="00A80ECF">
        <w:rPr>
          <w:b/>
          <w:i/>
        </w:rPr>
        <w:t>Retrospective effect</w:t>
      </w:r>
      <w:bookmarkEnd w:id="1005"/>
    </w:p>
    <w:p w14:paraId="1769A59A" w14:textId="77777777" w:rsidR="00707014" w:rsidRPr="00D57126" w:rsidRDefault="00707014" w:rsidP="00707014">
      <w:pPr>
        <w:pStyle w:val="BodyText3"/>
      </w:pPr>
      <w:r w:rsidRPr="00D57126">
        <w:t>No relevant notice may have retrospective effect</w:t>
      </w:r>
      <w:r w:rsidR="00A460F6">
        <w:t>.</w:t>
      </w:r>
    </w:p>
    <w:p w14:paraId="4B02CEAD" w14:textId="77777777" w:rsidR="00707014" w:rsidRPr="00D57126" w:rsidRDefault="00707014" w:rsidP="00707014">
      <w:pPr>
        <w:pStyle w:val="ScheduleText"/>
      </w:pPr>
      <w:bookmarkStart w:id="1006" w:name="_Ref510086095"/>
      <w:r w:rsidRPr="00D57126">
        <w:rPr>
          <w:b/>
        </w:rPr>
        <w:t>Modification notice</w:t>
      </w:r>
      <w:bookmarkEnd w:id="1006"/>
    </w:p>
    <w:p w14:paraId="45BF927F" w14:textId="77777777" w:rsidR="00707014" w:rsidRPr="00B619BD" w:rsidRDefault="00707014" w:rsidP="00707014">
      <w:pPr>
        <w:pStyle w:val="ScheduleTextLevel2"/>
        <w:rPr>
          <w:b/>
          <w:bCs/>
        </w:rPr>
      </w:pPr>
      <w:bookmarkStart w:id="1007" w:name="_Ref510086096"/>
      <w:r w:rsidRPr="00B619BD">
        <w:rPr>
          <w:b/>
          <w:bCs/>
          <w:i/>
        </w:rPr>
        <w:t>Meaning</w:t>
      </w:r>
      <w:bookmarkEnd w:id="1007"/>
    </w:p>
    <w:p w14:paraId="6163EF32" w14:textId="226FEA00" w:rsidR="00707014" w:rsidRPr="00D57126" w:rsidRDefault="00707014" w:rsidP="00707014">
      <w:pPr>
        <w:pStyle w:val="BodyText3"/>
      </w:pPr>
      <w:r w:rsidRPr="00D57126">
        <w:t xml:space="preserve">A modification notice is a notice given by ORR to the parties for the purposes of this contract, which modifies specified provisions of this contract (other than this </w:t>
      </w:r>
      <w:r w:rsidR="00704ABC">
        <w:t>Schedule 10</w:t>
      </w:r>
      <w:r w:rsidRPr="00D57126">
        <w:t>) by making such modifications as are consequential upon, or necessary to give full effect to, any change to the Network Code</w:t>
      </w:r>
      <w:r w:rsidR="00A460F6">
        <w:t>.</w:t>
      </w:r>
    </w:p>
    <w:p w14:paraId="51DC41EE" w14:textId="77777777" w:rsidR="00707014" w:rsidRPr="00B619BD" w:rsidRDefault="00707014" w:rsidP="00707014">
      <w:pPr>
        <w:pStyle w:val="ScheduleTextLevel2"/>
        <w:rPr>
          <w:b/>
          <w:bCs/>
        </w:rPr>
      </w:pPr>
      <w:bookmarkStart w:id="1008" w:name="_Ref510086097"/>
      <w:r w:rsidRPr="00B619BD">
        <w:rPr>
          <w:b/>
          <w:bCs/>
          <w:i/>
        </w:rPr>
        <w:t>Contents of modification notice</w:t>
      </w:r>
      <w:bookmarkEnd w:id="1008"/>
    </w:p>
    <w:p w14:paraId="09DA2F77" w14:textId="77777777" w:rsidR="00707014" w:rsidRPr="00D57126" w:rsidRDefault="00707014" w:rsidP="00707014">
      <w:pPr>
        <w:pStyle w:val="BodyText3"/>
      </w:pPr>
      <w:r w:rsidRPr="00D57126">
        <w:t>A modification notice shall state:</w:t>
      </w:r>
    </w:p>
    <w:p w14:paraId="125BA034" w14:textId="77777777" w:rsidR="00707014" w:rsidRPr="000D131F" w:rsidRDefault="00707014" w:rsidP="006C3F6C">
      <w:pPr>
        <w:pStyle w:val="Heading5"/>
        <w:numPr>
          <w:ilvl w:val="4"/>
          <w:numId w:val="90"/>
        </w:numPr>
      </w:pPr>
      <w:bookmarkStart w:id="1009" w:name="_Ref510086098"/>
      <w:r w:rsidRPr="000D131F">
        <w:t>the modifications which are to be made to this contract;</w:t>
      </w:r>
      <w:bookmarkEnd w:id="1009"/>
    </w:p>
    <w:p w14:paraId="601DB8AA" w14:textId="77777777" w:rsidR="00707014" w:rsidRPr="000D131F" w:rsidRDefault="00707014" w:rsidP="006C3F6C">
      <w:pPr>
        <w:pStyle w:val="Heading5"/>
      </w:pPr>
      <w:bookmarkStart w:id="1010" w:name="_Ref510086099"/>
      <w:r w:rsidRPr="000D131F">
        <w:t>the date from which specified modifications are to have effect; and, if any such modifications are to have effect from different dates, the dates applicable to each modification; and</w:t>
      </w:r>
      <w:bookmarkEnd w:id="1010"/>
    </w:p>
    <w:p w14:paraId="6F42406D" w14:textId="77777777" w:rsidR="00707014" w:rsidRPr="000D131F" w:rsidRDefault="00707014" w:rsidP="006C3F6C">
      <w:pPr>
        <w:pStyle w:val="Heading5"/>
      </w:pPr>
      <w:bookmarkStart w:id="1011" w:name="_Ref510086100"/>
      <w:r w:rsidRPr="000D131F">
        <w:t>which of the specified modifications are to be subject to adaptation and the backstop date for the requisite adaptations in question</w:t>
      </w:r>
      <w:r w:rsidR="00A460F6">
        <w:t>.</w:t>
      </w:r>
      <w:bookmarkEnd w:id="1011"/>
    </w:p>
    <w:p w14:paraId="5BAE7A4D" w14:textId="77777777" w:rsidR="00707014" w:rsidRPr="00D57126" w:rsidRDefault="00707014" w:rsidP="00707014">
      <w:pPr>
        <w:pStyle w:val="ScheduleText"/>
      </w:pPr>
      <w:bookmarkStart w:id="1012" w:name="_Ref510086101"/>
      <w:r w:rsidRPr="00D57126">
        <w:rPr>
          <w:b/>
        </w:rPr>
        <w:t>Adaptation procedure</w:t>
      </w:r>
      <w:bookmarkEnd w:id="1012"/>
    </w:p>
    <w:p w14:paraId="4F96BA9B" w14:textId="77777777" w:rsidR="00707014" w:rsidRPr="006C3F6C" w:rsidRDefault="00707014" w:rsidP="00707014">
      <w:pPr>
        <w:pStyle w:val="ScheduleTextLevel2"/>
      </w:pPr>
      <w:bookmarkStart w:id="1013" w:name="_Ref510086102"/>
      <w:r w:rsidRPr="006C3F6C">
        <w:rPr>
          <w:b/>
          <w:i/>
        </w:rPr>
        <w:t>Application</w:t>
      </w:r>
      <w:bookmarkEnd w:id="1013"/>
    </w:p>
    <w:p w14:paraId="6481B5F5" w14:textId="23189139" w:rsidR="00707014" w:rsidRPr="00D57126" w:rsidRDefault="00707014" w:rsidP="00707014">
      <w:pPr>
        <w:pStyle w:val="BodyText3"/>
      </w:pPr>
      <w:r w:rsidRPr="00D57126">
        <w:t xml:space="preserve">This paragraph </w:t>
      </w:r>
      <w:r w:rsidR="00704ABC">
        <w:t>3</w:t>
      </w:r>
      <w:r w:rsidRPr="00D57126">
        <w:t xml:space="preserve"> applies in the case of specified modifications which are specified as being subject to adaptation</w:t>
      </w:r>
      <w:r w:rsidR="00A460F6">
        <w:t>.</w:t>
      </w:r>
    </w:p>
    <w:p w14:paraId="5F2E5630" w14:textId="77777777" w:rsidR="00707014" w:rsidRPr="006C3F6C" w:rsidRDefault="00707014" w:rsidP="00707014">
      <w:pPr>
        <w:pStyle w:val="ScheduleTextLevel2"/>
      </w:pPr>
      <w:bookmarkStart w:id="1014" w:name="_Ref510086103"/>
      <w:r w:rsidRPr="006C3F6C">
        <w:rPr>
          <w:b/>
          <w:i/>
        </w:rPr>
        <w:t xml:space="preserve">Negotiation of </w:t>
      </w:r>
      <w:r w:rsidR="006C3F6C">
        <w:rPr>
          <w:b/>
          <w:i/>
        </w:rPr>
        <w:t>a</w:t>
      </w:r>
      <w:r w:rsidRPr="006C3F6C">
        <w:rPr>
          <w:b/>
          <w:i/>
        </w:rPr>
        <w:t>daptations</w:t>
      </w:r>
      <w:bookmarkEnd w:id="1014"/>
    </w:p>
    <w:p w14:paraId="0FAD55A5" w14:textId="77777777" w:rsidR="00707014" w:rsidRPr="00D57126" w:rsidRDefault="00707014" w:rsidP="00707014">
      <w:pPr>
        <w:pStyle w:val="BodyText3"/>
      </w:pPr>
      <w:r w:rsidRPr="00D57126">
        <w:t>In respect of the modifications in each modification notice:</w:t>
      </w:r>
    </w:p>
    <w:p w14:paraId="07BB4521" w14:textId="77777777" w:rsidR="00707014" w:rsidRPr="000D131F" w:rsidRDefault="00707014" w:rsidP="006C3F6C">
      <w:pPr>
        <w:pStyle w:val="Heading5"/>
        <w:numPr>
          <w:ilvl w:val="4"/>
          <w:numId w:val="91"/>
        </w:numPr>
      </w:pPr>
      <w:bookmarkStart w:id="1015" w:name="_Ref510086104"/>
      <w:r w:rsidRPr="000D131F">
        <w:t>within 14 days of the date of service of the relevant modification notice, the parties shall meet and in good faith negotiate and attempt to agree the requisite adaptations;</w:t>
      </w:r>
      <w:bookmarkEnd w:id="1015"/>
    </w:p>
    <w:p w14:paraId="3657C095" w14:textId="77777777" w:rsidR="00707014" w:rsidRPr="000D131F" w:rsidRDefault="00707014" w:rsidP="006C3F6C">
      <w:pPr>
        <w:pStyle w:val="Heading5"/>
      </w:pPr>
      <w:bookmarkStart w:id="1016" w:name="_Ref510086105"/>
      <w:r w:rsidRPr="000D131F">
        <w:t>each party shall ensure that:</w:t>
      </w:r>
      <w:bookmarkEnd w:id="1016"/>
    </w:p>
    <w:p w14:paraId="5F83D371" w14:textId="77777777" w:rsidR="00707014" w:rsidRPr="000D131F" w:rsidRDefault="00707014" w:rsidP="006C3F6C">
      <w:pPr>
        <w:pStyle w:val="Heading6"/>
      </w:pPr>
      <w:bookmarkStart w:id="1017" w:name="_Ref510086106"/>
      <w:r w:rsidRPr="000D131F">
        <w:lastRenderedPageBreak/>
        <w:t>such negotiations are conducted in good faith in a timely, efficient and economical manner, with appropriate recourse to professional advice; and</w:t>
      </w:r>
      <w:bookmarkEnd w:id="1017"/>
    </w:p>
    <w:p w14:paraId="5F53828C" w14:textId="77777777" w:rsidR="00707014" w:rsidRPr="000D131F" w:rsidRDefault="00707014" w:rsidP="006C3F6C">
      <w:pPr>
        <w:pStyle w:val="Heading6"/>
      </w:pPr>
      <w:bookmarkStart w:id="1018" w:name="_Ref510086107"/>
      <w:r w:rsidRPr="000D131F">
        <w:t>ORR's criteria are applied in the negotiations; and</w:t>
      </w:r>
      <w:bookmarkEnd w:id="1018"/>
    </w:p>
    <w:p w14:paraId="21C40F4D" w14:textId="77777777" w:rsidR="00707014" w:rsidRPr="000D131F" w:rsidRDefault="00707014" w:rsidP="006C3F6C">
      <w:pPr>
        <w:pStyle w:val="Heading5"/>
      </w:pPr>
      <w:bookmarkStart w:id="1019" w:name="_Ref510086108"/>
      <w:r w:rsidRPr="000D131F">
        <w:t>the negotiations shall not continue after the backstop date</w:t>
      </w:r>
      <w:r w:rsidR="00A460F6">
        <w:t>.</w:t>
      </w:r>
      <w:bookmarkEnd w:id="1019"/>
    </w:p>
    <w:p w14:paraId="798BB9A9" w14:textId="77777777" w:rsidR="00707014" w:rsidRPr="006C3F6C" w:rsidRDefault="00707014" w:rsidP="00707014">
      <w:pPr>
        <w:pStyle w:val="ScheduleTextLevel2"/>
      </w:pPr>
      <w:bookmarkStart w:id="1020" w:name="_Ref510086109"/>
      <w:r w:rsidRPr="006C3F6C">
        <w:rPr>
          <w:b/>
          <w:i/>
        </w:rPr>
        <w:t>Agreed adaptations - notice to the Office of Rail and Road</w:t>
      </w:r>
      <w:bookmarkEnd w:id="1020"/>
    </w:p>
    <w:p w14:paraId="005E8D8C" w14:textId="77777777" w:rsidR="00707014" w:rsidRPr="00D57126" w:rsidRDefault="00707014" w:rsidP="00707014">
      <w:pPr>
        <w:pStyle w:val="BodyText3"/>
      </w:pPr>
      <w:r w:rsidRPr="00D57126">
        <w:t xml:space="preserve">If the parties have agreed the requisite adaptations on or before the backstop date, not later than </w:t>
      </w:r>
      <w:r w:rsidR="006E1A53">
        <w:t xml:space="preserve">7 </w:t>
      </w:r>
      <w:r w:rsidRPr="00D57126">
        <w:t>days after the backstop date the agreed requisite adaptations shall be sent by the parties to ORR for its consent, together with a statement, signed by or on behalf of both parties:</w:t>
      </w:r>
    </w:p>
    <w:p w14:paraId="4668DECB" w14:textId="77777777" w:rsidR="00707014" w:rsidRPr="000D131F" w:rsidRDefault="00707014" w:rsidP="006C3F6C">
      <w:pPr>
        <w:pStyle w:val="Heading5"/>
        <w:numPr>
          <w:ilvl w:val="4"/>
          <w:numId w:val="92"/>
        </w:numPr>
      </w:pPr>
      <w:bookmarkStart w:id="1021" w:name="_Ref510086110"/>
      <w:r w:rsidRPr="000D131F">
        <w:t>stating the reasons for the agreed requisite adaptations;</w:t>
      </w:r>
      <w:bookmarkEnd w:id="1021"/>
    </w:p>
    <w:p w14:paraId="4037EEA9" w14:textId="77777777" w:rsidR="00707014" w:rsidRPr="000D131F" w:rsidRDefault="00707014" w:rsidP="006C3F6C">
      <w:pPr>
        <w:pStyle w:val="Heading5"/>
      </w:pPr>
      <w:bookmarkStart w:id="1022" w:name="_Ref510086111"/>
      <w:r w:rsidRPr="000D131F">
        <w:t>stating the extent to which and ways in which ORR's criteria have been applied in arriving at the agreed requisite adaptations and, in any case where they have not been applied, the reasons; and</w:t>
      </w:r>
      <w:bookmarkEnd w:id="1022"/>
    </w:p>
    <w:p w14:paraId="3CCB9440" w14:textId="77777777" w:rsidR="00707014" w:rsidRPr="000D131F" w:rsidRDefault="00707014" w:rsidP="006C3F6C">
      <w:pPr>
        <w:pStyle w:val="Heading5"/>
      </w:pPr>
      <w:bookmarkStart w:id="1023" w:name="_Ref510086112"/>
      <w:r w:rsidRPr="000D131F">
        <w:t>giving such other information as ORR may have requested</w:t>
      </w:r>
      <w:r w:rsidR="00A460F6">
        <w:t>.</w:t>
      </w:r>
      <w:bookmarkEnd w:id="1023"/>
    </w:p>
    <w:p w14:paraId="69032055" w14:textId="77777777" w:rsidR="00707014" w:rsidRPr="006C3F6C" w:rsidRDefault="00707014" w:rsidP="00707014">
      <w:pPr>
        <w:pStyle w:val="ScheduleTextLevel2"/>
      </w:pPr>
      <w:bookmarkStart w:id="1024" w:name="_Ref510086113"/>
      <w:r w:rsidRPr="006C3F6C">
        <w:rPr>
          <w:b/>
          <w:i/>
        </w:rPr>
        <w:t>Agreed adaptations - Office of Rail and Road's consent</w:t>
      </w:r>
      <w:bookmarkEnd w:id="1024"/>
    </w:p>
    <w:p w14:paraId="37FC48DA" w14:textId="66FDEA2B" w:rsidR="00707014" w:rsidRPr="00D57126" w:rsidRDefault="00707014" w:rsidP="00707014">
      <w:pPr>
        <w:pStyle w:val="BodyText3"/>
      </w:pPr>
      <w:r w:rsidRPr="00D57126">
        <w:t xml:space="preserve">If ORR is satisfied with the agreed requisite adaptations, and it gives a notice of consent to requisite adaptations, they shall have effect as provided for in paragraph </w:t>
      </w:r>
      <w:r w:rsidR="00704ABC">
        <w:t>3.8</w:t>
      </w:r>
      <w:r w:rsidR="00A460F6">
        <w:t>.</w:t>
      </w:r>
    </w:p>
    <w:p w14:paraId="6483A338" w14:textId="77777777" w:rsidR="00707014" w:rsidRPr="006C3F6C" w:rsidRDefault="00707014" w:rsidP="00707014">
      <w:pPr>
        <w:pStyle w:val="ScheduleTextLevel2"/>
      </w:pPr>
      <w:bookmarkStart w:id="1025" w:name="_Ref510086114"/>
      <w:r w:rsidRPr="006C3F6C">
        <w:rPr>
          <w:b/>
          <w:i/>
        </w:rPr>
        <w:t>Agreed requisite adaptations - Office of Rail and Road's refusal of consent</w:t>
      </w:r>
      <w:bookmarkEnd w:id="1025"/>
    </w:p>
    <w:p w14:paraId="291974E3" w14:textId="77777777" w:rsidR="00707014" w:rsidRPr="00D57126" w:rsidRDefault="00707014" w:rsidP="00707014">
      <w:pPr>
        <w:pStyle w:val="BodyText3"/>
      </w:pPr>
      <w:r w:rsidRPr="00D57126">
        <w:t>If ORR gives notice to the parties that it is not satisfied with any or all of the agreed requisite adaptations, it may:</w:t>
      </w:r>
    </w:p>
    <w:p w14:paraId="50A5DE43" w14:textId="77777777" w:rsidR="00707014" w:rsidRPr="000D131F" w:rsidRDefault="00707014" w:rsidP="006C3F6C">
      <w:pPr>
        <w:pStyle w:val="Heading5"/>
        <w:numPr>
          <w:ilvl w:val="4"/>
          <w:numId w:val="93"/>
        </w:numPr>
      </w:pPr>
      <w:bookmarkStart w:id="1026" w:name="_Ref510086115"/>
      <w:r w:rsidRPr="000D131F">
        <w:t>require the parties again to follow the procedure for negotiating requisite adaptations (with such modifications as to time limits as it specifies), in which case they shall do so; or</w:t>
      </w:r>
      <w:bookmarkEnd w:id="1026"/>
    </w:p>
    <w:p w14:paraId="064C9A38" w14:textId="77777777" w:rsidR="00707014" w:rsidRPr="000D131F" w:rsidRDefault="00707014" w:rsidP="006C3F6C">
      <w:pPr>
        <w:pStyle w:val="Heading5"/>
      </w:pPr>
      <w:bookmarkStart w:id="1027" w:name="_Ref510086116"/>
      <w:r w:rsidRPr="000D131F">
        <w:t>determine the requisite adaptations itself</w:t>
      </w:r>
      <w:r w:rsidR="00A460F6">
        <w:t>.</w:t>
      </w:r>
      <w:bookmarkEnd w:id="1027"/>
    </w:p>
    <w:p w14:paraId="43C4FCB5" w14:textId="77777777" w:rsidR="00707014" w:rsidRPr="006C3F6C" w:rsidRDefault="00707014" w:rsidP="00707014">
      <w:pPr>
        <w:pStyle w:val="ScheduleTextLevel2"/>
      </w:pPr>
      <w:bookmarkStart w:id="1028" w:name="_Ref510086117"/>
      <w:r w:rsidRPr="006C3F6C">
        <w:rPr>
          <w:b/>
          <w:i/>
        </w:rPr>
        <w:t>Requisite adaptations - failure to agree or submit</w:t>
      </w:r>
      <w:bookmarkEnd w:id="1028"/>
    </w:p>
    <w:p w14:paraId="771F8597" w14:textId="77777777" w:rsidR="00707014" w:rsidRPr="00D57126" w:rsidRDefault="00707014" w:rsidP="00707014">
      <w:pPr>
        <w:pStyle w:val="BodyText3"/>
      </w:pPr>
      <w:r w:rsidRPr="00D57126">
        <w:t>If the parties have failed to submit agreed requisite adaptations to ORR for its consent within 7 days after the backstop date, it may determine the requisite adaptations itself</w:t>
      </w:r>
      <w:r w:rsidR="00A460F6">
        <w:t>.</w:t>
      </w:r>
    </w:p>
    <w:p w14:paraId="0F54E9E5" w14:textId="77777777" w:rsidR="00707014" w:rsidRPr="006C3F6C" w:rsidRDefault="00707014" w:rsidP="00707014">
      <w:pPr>
        <w:pStyle w:val="ScheduleTextLevel2"/>
      </w:pPr>
      <w:bookmarkStart w:id="1029" w:name="_Ref510086118"/>
      <w:r w:rsidRPr="006C3F6C">
        <w:rPr>
          <w:b/>
          <w:i/>
        </w:rPr>
        <w:t>Notice of determined requisite adaptations</w:t>
      </w:r>
      <w:bookmarkEnd w:id="1029"/>
    </w:p>
    <w:p w14:paraId="479DA95E" w14:textId="77777777" w:rsidR="00707014" w:rsidRPr="00D57126" w:rsidRDefault="00707014" w:rsidP="00707014">
      <w:pPr>
        <w:pStyle w:val="BodyText3"/>
      </w:pPr>
      <w:r w:rsidRPr="00D57126">
        <w:t>A notice of determined requisite adaptations is a notice:</w:t>
      </w:r>
    </w:p>
    <w:p w14:paraId="06775750" w14:textId="492E474A" w:rsidR="00707014" w:rsidRPr="000D131F" w:rsidRDefault="00707014" w:rsidP="002069CF">
      <w:pPr>
        <w:pStyle w:val="Heading5"/>
        <w:numPr>
          <w:ilvl w:val="4"/>
          <w:numId w:val="94"/>
        </w:numPr>
      </w:pPr>
      <w:bookmarkStart w:id="1030" w:name="_Ref510086119"/>
      <w:r w:rsidRPr="000D131F">
        <w:t xml:space="preserve">given by ORR to the parties for the purposes of this paragraph </w:t>
      </w:r>
      <w:r w:rsidR="00704ABC">
        <w:t>3</w:t>
      </w:r>
      <w:r w:rsidRPr="000D131F">
        <w:t xml:space="preserve"> following the failure of the parties to send to ORR within 7 days of the backstop date requisite adaptations to which it gives its consent; and</w:t>
      </w:r>
      <w:bookmarkEnd w:id="1030"/>
    </w:p>
    <w:p w14:paraId="2B5D5B93" w14:textId="5A3A09B3" w:rsidR="00707014" w:rsidRPr="000D131F" w:rsidRDefault="00707014" w:rsidP="002069CF">
      <w:pPr>
        <w:pStyle w:val="Heading5"/>
      </w:pPr>
      <w:bookmarkStart w:id="1031" w:name="_Ref510086120"/>
      <w:r w:rsidRPr="000D131F">
        <w:t xml:space="preserve">which states the requisite adaptations which ORR has determined should be made using its powers to do so under paragraph </w:t>
      </w:r>
      <w:r w:rsidR="00704ABC">
        <w:t>3.5</w:t>
      </w:r>
      <w:r w:rsidRPr="000D131F">
        <w:t xml:space="preserve"> or </w:t>
      </w:r>
      <w:r w:rsidR="00704ABC">
        <w:t>3.6</w:t>
      </w:r>
      <w:r w:rsidR="00A460F6">
        <w:t>.</w:t>
      </w:r>
      <w:bookmarkEnd w:id="1031"/>
    </w:p>
    <w:p w14:paraId="378EE321" w14:textId="77777777" w:rsidR="00707014" w:rsidRPr="002069CF" w:rsidRDefault="00707014" w:rsidP="00707014">
      <w:pPr>
        <w:pStyle w:val="ScheduleTextLevel2"/>
      </w:pPr>
      <w:bookmarkStart w:id="1032" w:name="_Ref510086121"/>
      <w:r w:rsidRPr="002069CF">
        <w:rPr>
          <w:b/>
          <w:i/>
        </w:rPr>
        <w:t>Effect of requisite adaptations</w:t>
      </w:r>
      <w:bookmarkEnd w:id="1032"/>
    </w:p>
    <w:p w14:paraId="7FAC42D3" w14:textId="77777777" w:rsidR="00707014" w:rsidRPr="00D57126" w:rsidRDefault="00707014" w:rsidP="00707014">
      <w:pPr>
        <w:pStyle w:val="BodyText3"/>
      </w:pPr>
      <w:r w:rsidRPr="00D57126">
        <w:t>Requisite adaptations established either:</w:t>
      </w:r>
    </w:p>
    <w:p w14:paraId="0E8C90B1" w14:textId="3ADB3EF7" w:rsidR="00707014" w:rsidRPr="000D131F" w:rsidRDefault="00707014" w:rsidP="002069CF">
      <w:pPr>
        <w:pStyle w:val="Heading5"/>
        <w:numPr>
          <w:ilvl w:val="4"/>
          <w:numId w:val="95"/>
        </w:numPr>
      </w:pPr>
      <w:bookmarkStart w:id="1033" w:name="_Ref510086122"/>
      <w:r w:rsidRPr="000D131F">
        <w:t xml:space="preserve">by agreement of the parties and in respect of which ORR has given a notice of consent to requisite adaptations under paragraph </w:t>
      </w:r>
      <w:r w:rsidR="00704ABC">
        <w:t>3.4</w:t>
      </w:r>
      <w:r w:rsidRPr="000D131F">
        <w:t>; or</w:t>
      </w:r>
      <w:bookmarkEnd w:id="1033"/>
    </w:p>
    <w:p w14:paraId="4197897A" w14:textId="4DB419C1" w:rsidR="00707014" w:rsidRPr="000D131F" w:rsidRDefault="00707014" w:rsidP="002069CF">
      <w:pPr>
        <w:pStyle w:val="Heading5"/>
      </w:pPr>
      <w:bookmarkStart w:id="1034" w:name="_Ref510086123"/>
      <w:r w:rsidRPr="000D131F">
        <w:lastRenderedPageBreak/>
        <w:t xml:space="preserve">by the determination of ORR under paragraph </w:t>
      </w:r>
      <w:r w:rsidR="00704ABC">
        <w:t>3.5</w:t>
      </w:r>
      <w:r w:rsidRPr="000D131F">
        <w:t xml:space="preserve"> or </w:t>
      </w:r>
      <w:r w:rsidR="00704ABC">
        <w:t>3.6</w:t>
      </w:r>
      <w:r w:rsidRPr="000D131F">
        <w:t xml:space="preserve"> and stated in a notice of determined requisite adaptations,</w:t>
      </w:r>
      <w:bookmarkEnd w:id="1034"/>
    </w:p>
    <w:p w14:paraId="6D81E97B" w14:textId="77777777" w:rsidR="00707014" w:rsidRPr="00D57126" w:rsidRDefault="00707014" w:rsidP="00707014">
      <w:pPr>
        <w:pStyle w:val="BodyText3"/>
      </w:pPr>
      <w:r w:rsidRPr="00D57126">
        <w:t>shall have effect from such date as ORR states in the relevant notice of consent to requisite adaptations or (as the case may be) the relevant notice of determined requisite adaptations</w:t>
      </w:r>
      <w:r w:rsidR="00A460F6">
        <w:t>.</w:t>
      </w:r>
    </w:p>
    <w:p w14:paraId="2BE6FD8F" w14:textId="77777777" w:rsidR="00707014" w:rsidRPr="00D57126" w:rsidRDefault="00707014" w:rsidP="00707014">
      <w:pPr>
        <w:pStyle w:val="ScheduleText"/>
      </w:pPr>
      <w:bookmarkStart w:id="1035" w:name="_Ref510086124"/>
      <w:r w:rsidRPr="00D57126">
        <w:rPr>
          <w:b/>
        </w:rPr>
        <w:t>Procedural matters</w:t>
      </w:r>
      <w:bookmarkEnd w:id="1035"/>
    </w:p>
    <w:p w14:paraId="579A23C0" w14:textId="77777777" w:rsidR="00707014" w:rsidRPr="002069CF" w:rsidRDefault="00707014" w:rsidP="00707014">
      <w:pPr>
        <w:pStyle w:val="ScheduleTextLevel2"/>
      </w:pPr>
      <w:bookmarkStart w:id="1036" w:name="_Ref510086125"/>
      <w:r w:rsidRPr="002069CF">
        <w:rPr>
          <w:b/>
          <w:i/>
        </w:rPr>
        <w:t>More than one notice</w:t>
      </w:r>
      <w:bookmarkEnd w:id="1036"/>
    </w:p>
    <w:p w14:paraId="4F5A5D8F" w14:textId="77777777" w:rsidR="00707014" w:rsidRPr="00D57126" w:rsidRDefault="00707014" w:rsidP="00707014">
      <w:pPr>
        <w:pStyle w:val="BodyText3"/>
      </w:pPr>
      <w:r w:rsidRPr="00D57126">
        <w:t>More than one modification notice may be given</w:t>
      </w:r>
      <w:r w:rsidR="00A460F6">
        <w:t>.</w:t>
      </w:r>
    </w:p>
    <w:p w14:paraId="58C40480" w14:textId="77777777" w:rsidR="00707014" w:rsidRPr="002069CF" w:rsidRDefault="00707014" w:rsidP="00707014">
      <w:pPr>
        <w:pStyle w:val="ScheduleTextLevel2"/>
      </w:pPr>
      <w:bookmarkStart w:id="1037" w:name="_Ref510086126"/>
      <w:r w:rsidRPr="002069CF">
        <w:rPr>
          <w:b/>
          <w:i/>
        </w:rPr>
        <w:t>Differences etc</w:t>
      </w:r>
      <w:r w:rsidR="00A460F6">
        <w:rPr>
          <w:b/>
          <w:i/>
        </w:rPr>
        <w:t xml:space="preserve">. </w:t>
      </w:r>
      <w:r w:rsidRPr="002069CF">
        <w:rPr>
          <w:b/>
          <w:i/>
        </w:rPr>
        <w:t>as to requisite adaptations</w:t>
      </w:r>
      <w:bookmarkEnd w:id="1037"/>
    </w:p>
    <w:p w14:paraId="72ED7C43" w14:textId="77777777" w:rsidR="00707014" w:rsidRPr="00D57126" w:rsidRDefault="00707014" w:rsidP="00707014">
      <w:pPr>
        <w:pStyle w:val="BodyText3"/>
      </w:pPr>
      <w:r w:rsidRPr="00D57126">
        <w:t>Any difference or question as to whether any thing is a requisite adaptation shall be determined by ORR:</w:t>
      </w:r>
    </w:p>
    <w:p w14:paraId="1BC50769" w14:textId="77777777" w:rsidR="00707014" w:rsidRPr="000D131F" w:rsidRDefault="00707014" w:rsidP="002069CF">
      <w:pPr>
        <w:pStyle w:val="Heading5"/>
        <w:numPr>
          <w:ilvl w:val="4"/>
          <w:numId w:val="96"/>
        </w:numPr>
      </w:pPr>
      <w:bookmarkStart w:id="1038" w:name="_Ref510086127"/>
      <w:r w:rsidRPr="000D131F">
        <w:t>on the application of either party; and</w:t>
      </w:r>
      <w:bookmarkEnd w:id="1038"/>
    </w:p>
    <w:p w14:paraId="70B9FE5D" w14:textId="77777777" w:rsidR="00707014" w:rsidRPr="000D131F" w:rsidRDefault="00707014" w:rsidP="002069CF">
      <w:pPr>
        <w:pStyle w:val="Heading5"/>
      </w:pPr>
      <w:bookmarkStart w:id="1039" w:name="_Ref510086128"/>
      <w:r w:rsidRPr="000D131F">
        <w:t>in accordance with such procedure (including as to consultation) as ORR may by notice to the parties determine</w:t>
      </w:r>
      <w:r w:rsidR="00A460F6">
        <w:t>.</w:t>
      </w:r>
      <w:bookmarkEnd w:id="1039"/>
      <w:r w:rsidR="00A460F6">
        <w:t xml:space="preserve">  </w:t>
      </w:r>
    </w:p>
    <w:p w14:paraId="2A6030F8" w14:textId="77777777" w:rsidR="00707014" w:rsidRPr="002069CF" w:rsidRDefault="00707014" w:rsidP="00707014">
      <w:pPr>
        <w:pStyle w:val="ScheduleTextLevel2"/>
      </w:pPr>
      <w:bookmarkStart w:id="1040" w:name="_Ref510086129"/>
      <w:r w:rsidRPr="002069CF">
        <w:rPr>
          <w:b/>
          <w:i/>
        </w:rPr>
        <w:t>Co-operation and information</w:t>
      </w:r>
      <w:bookmarkEnd w:id="1040"/>
    </w:p>
    <w:p w14:paraId="4743653F" w14:textId="77777777" w:rsidR="00707014" w:rsidRPr="00D57126" w:rsidRDefault="00707014" w:rsidP="00707014">
      <w:pPr>
        <w:pStyle w:val="BodyText3"/>
      </w:pPr>
      <w:r w:rsidRPr="00D57126">
        <w:t>If ORR gives notice to either or both of the parties that it requires from either or both of them information in relation to any requisite adaptation or proposed requisite adaptation:</w:t>
      </w:r>
    </w:p>
    <w:p w14:paraId="7F9002D7" w14:textId="77777777" w:rsidR="00707014" w:rsidRPr="000D131F" w:rsidRDefault="00707014" w:rsidP="002069CF">
      <w:pPr>
        <w:pStyle w:val="Heading5"/>
        <w:numPr>
          <w:ilvl w:val="4"/>
          <w:numId w:val="97"/>
        </w:numPr>
      </w:pPr>
      <w:bookmarkStart w:id="1041" w:name="_Ref510086130"/>
      <w:r w:rsidRPr="000D131F">
        <w:t>the party of whom the request is made shall provide the requested information promptly and to the standard required by ORR; and</w:t>
      </w:r>
      <w:bookmarkEnd w:id="1041"/>
    </w:p>
    <w:p w14:paraId="52C9F3F5" w14:textId="77777777" w:rsidR="00707014" w:rsidRPr="000D131F" w:rsidRDefault="00707014" w:rsidP="002069CF">
      <w:pPr>
        <w:pStyle w:val="Heading5"/>
      </w:pPr>
      <w:bookmarkStart w:id="1042" w:name="_Ref510086131"/>
      <w:r w:rsidRPr="000D131F">
        <w:t>if that party fails timeously to do so, ORR shall be entitled to proceed with its consideration of the matter in question and to reach a decision in relation to it without the information in question and the party in default shall have no grounds for complaint in that respect</w:t>
      </w:r>
      <w:r w:rsidR="00A460F6">
        <w:t>.</w:t>
      </w:r>
      <w:bookmarkEnd w:id="1042"/>
    </w:p>
    <w:p w14:paraId="28A0CF9A" w14:textId="77777777" w:rsidR="00707014" w:rsidRPr="002069CF" w:rsidRDefault="00707014" w:rsidP="00707014">
      <w:pPr>
        <w:pStyle w:val="ScheduleTextLevel2"/>
      </w:pPr>
      <w:bookmarkStart w:id="1043" w:name="_Ref510086132"/>
      <w:r w:rsidRPr="002069CF">
        <w:rPr>
          <w:b/>
          <w:i/>
        </w:rPr>
        <w:t>Office of Rail and Road's criteria</w:t>
      </w:r>
      <w:bookmarkEnd w:id="1043"/>
    </w:p>
    <w:p w14:paraId="3C49195E" w14:textId="77777777" w:rsidR="00707014" w:rsidRPr="00D57126" w:rsidRDefault="00707014" w:rsidP="00707014">
      <w:pPr>
        <w:pStyle w:val="BodyText3"/>
      </w:pPr>
      <w:r w:rsidRPr="00D57126">
        <w:t>In relation to the negotiation of any requisite adaptation, ORR shall be entitled to:</w:t>
      </w:r>
    </w:p>
    <w:p w14:paraId="5B5EFD7E" w14:textId="77777777" w:rsidR="00707014" w:rsidRPr="000D131F" w:rsidRDefault="00707014" w:rsidP="002069CF">
      <w:pPr>
        <w:pStyle w:val="Heading5"/>
        <w:numPr>
          <w:ilvl w:val="4"/>
          <w:numId w:val="98"/>
        </w:numPr>
      </w:pPr>
      <w:bookmarkStart w:id="1044" w:name="_Ref510086133"/>
      <w:r w:rsidRPr="000D131F">
        <w:t>give to the parties any criteria which it requires to be applied in the negotiations; and</w:t>
      </w:r>
      <w:bookmarkEnd w:id="1044"/>
    </w:p>
    <w:p w14:paraId="662FBC83" w14:textId="77777777" w:rsidR="00707014" w:rsidRPr="000D131F" w:rsidRDefault="00707014" w:rsidP="002069CF">
      <w:pPr>
        <w:pStyle w:val="Heading5"/>
      </w:pPr>
      <w:bookmarkStart w:id="1045" w:name="_Ref510086134"/>
      <w:r w:rsidRPr="000D131F">
        <w:t>modify the criteria after consultation</w:t>
      </w:r>
      <w:r w:rsidR="00A460F6">
        <w:t>.</w:t>
      </w:r>
      <w:bookmarkEnd w:id="1045"/>
    </w:p>
    <w:p w14:paraId="505FE374" w14:textId="77777777" w:rsidR="00707014" w:rsidRPr="002069CF" w:rsidRDefault="00707014" w:rsidP="00707014">
      <w:pPr>
        <w:pStyle w:val="ScheduleTextLevel2"/>
      </w:pPr>
      <w:bookmarkStart w:id="1046" w:name="_Ref510086135"/>
      <w:r w:rsidRPr="002069CF">
        <w:rPr>
          <w:b/>
          <w:i/>
        </w:rPr>
        <w:t>Procedural modifications</w:t>
      </w:r>
      <w:bookmarkEnd w:id="1046"/>
    </w:p>
    <w:p w14:paraId="09A5A845" w14:textId="160CB421" w:rsidR="00707014" w:rsidRPr="00D57126" w:rsidRDefault="00707014" w:rsidP="00707014">
      <w:pPr>
        <w:pStyle w:val="BodyText3"/>
      </w:pPr>
      <w:r w:rsidRPr="00D57126">
        <w:t xml:space="preserve">In relation to the procedure in paragraph </w:t>
      </w:r>
      <w:r w:rsidR="00704ABC">
        <w:t>3</w:t>
      </w:r>
      <w:r w:rsidRPr="00D57126">
        <w:t xml:space="preserve"> for the agreement or establishment of requisite adaptations (including the times within which any step or thing requires to be done or achieved):</w:t>
      </w:r>
    </w:p>
    <w:p w14:paraId="33350B5A" w14:textId="77777777" w:rsidR="00707014" w:rsidRPr="000D131F" w:rsidRDefault="00707014" w:rsidP="002069CF">
      <w:pPr>
        <w:pStyle w:val="Heading5"/>
        <w:numPr>
          <w:ilvl w:val="4"/>
          <w:numId w:val="99"/>
        </w:numPr>
      </w:pPr>
      <w:bookmarkStart w:id="1047" w:name="_Ref510086136"/>
      <w:r w:rsidRPr="000D131F">
        <w:t>such procedure may be modified by ORR by a notice of procedural modification given by it to the parties; but</w:t>
      </w:r>
      <w:bookmarkEnd w:id="1047"/>
    </w:p>
    <w:p w14:paraId="15013C96" w14:textId="77777777" w:rsidR="00707014" w:rsidRPr="000D131F" w:rsidRDefault="00707014" w:rsidP="002069CF">
      <w:pPr>
        <w:pStyle w:val="Heading5"/>
      </w:pPr>
      <w:bookmarkStart w:id="1048" w:name="_Ref510086137"/>
      <w:r w:rsidRPr="000D131F">
        <w:t xml:space="preserve">ORR may give a notice of procedural modification only if it is satisfied that it is necessary or expedient to do so in order to promote or achieve the objectives specified in </w:t>
      </w:r>
      <w:bookmarkStart w:id="1049" w:name="DocXTextRef439"/>
      <w:r w:rsidRPr="000D131F">
        <w:t>section 4</w:t>
      </w:r>
      <w:bookmarkEnd w:id="1049"/>
      <w:r w:rsidRPr="000D131F">
        <w:t xml:space="preserve"> of the Act or if such a notice is requested by both parties</w:t>
      </w:r>
      <w:r w:rsidR="00A460F6">
        <w:t>.</w:t>
      </w:r>
      <w:bookmarkEnd w:id="1048"/>
    </w:p>
    <w:p w14:paraId="6B7E0581" w14:textId="77777777" w:rsidR="00707014" w:rsidRPr="002069CF" w:rsidRDefault="00707014" w:rsidP="00707014">
      <w:pPr>
        <w:pStyle w:val="ScheduleTextLevel2"/>
      </w:pPr>
      <w:bookmarkStart w:id="1050" w:name="_Ref510086138"/>
      <w:r w:rsidRPr="002069CF">
        <w:rPr>
          <w:b/>
          <w:i/>
        </w:rPr>
        <w:t>Dates</w:t>
      </w:r>
      <w:bookmarkEnd w:id="1050"/>
    </w:p>
    <w:p w14:paraId="5CA61CD9" w14:textId="66DF9FF4" w:rsidR="00707014" w:rsidRPr="00D57126" w:rsidRDefault="00707014" w:rsidP="00707014">
      <w:pPr>
        <w:pStyle w:val="BodyText3"/>
      </w:pPr>
      <w:r w:rsidRPr="00D57126">
        <w:t xml:space="preserve">In this </w:t>
      </w:r>
      <w:r w:rsidR="00704ABC">
        <w:t>Schedule 10</w:t>
      </w:r>
      <w:r w:rsidRPr="00D57126">
        <w:t>:</w:t>
      </w:r>
    </w:p>
    <w:p w14:paraId="6BAD9BC1" w14:textId="77777777" w:rsidR="00707014" w:rsidRPr="000D131F" w:rsidRDefault="00707014" w:rsidP="002069CF">
      <w:pPr>
        <w:pStyle w:val="Heading5"/>
        <w:numPr>
          <w:ilvl w:val="4"/>
          <w:numId w:val="100"/>
        </w:numPr>
      </w:pPr>
      <w:bookmarkStart w:id="1051" w:name="_Ref510086139"/>
      <w:r w:rsidRPr="000D131F">
        <w:lastRenderedPageBreak/>
        <w:t>where provision is made for a date to be specified or stated by ORR it may, instead of specifying or stating a date, specify or state a method by which a date is to be determined, and references to dates shall be construed accordingly; and</w:t>
      </w:r>
      <w:bookmarkEnd w:id="1051"/>
    </w:p>
    <w:p w14:paraId="7E3D1CAB" w14:textId="77777777" w:rsidR="00707014" w:rsidRPr="000D131F" w:rsidRDefault="00707014" w:rsidP="002069CF">
      <w:pPr>
        <w:pStyle w:val="Heading5"/>
      </w:pPr>
      <w:bookmarkStart w:id="1052" w:name="_Ref510086140"/>
      <w:r w:rsidRPr="000D131F">
        <w:t>any notice given by ORR which states a date may state different dates for different purposes</w:t>
      </w:r>
      <w:r w:rsidR="00A460F6">
        <w:t>.</w:t>
      </w:r>
      <w:bookmarkEnd w:id="1052"/>
    </w:p>
    <w:p w14:paraId="0981B925" w14:textId="77777777" w:rsidR="00707014" w:rsidRPr="002069CF" w:rsidRDefault="00707014" w:rsidP="00707014">
      <w:pPr>
        <w:pStyle w:val="ScheduleTextLevel2"/>
      </w:pPr>
      <w:bookmarkStart w:id="1053" w:name="_Ref510086141"/>
      <w:r w:rsidRPr="002069CF">
        <w:rPr>
          <w:b/>
          <w:i/>
        </w:rPr>
        <w:t>Requirement for prior consultation</w:t>
      </w:r>
      <w:bookmarkEnd w:id="1053"/>
    </w:p>
    <w:p w14:paraId="50A87F01" w14:textId="77777777" w:rsidR="00707014" w:rsidRPr="00D57126" w:rsidRDefault="00707014" w:rsidP="00707014">
      <w:pPr>
        <w:pStyle w:val="BodyText3"/>
      </w:pPr>
      <w:r w:rsidRPr="00D57126">
        <w:t>No relevant notice shall have effect unless:</w:t>
      </w:r>
    </w:p>
    <w:p w14:paraId="6B1D3CE7" w14:textId="77777777" w:rsidR="00707014" w:rsidRPr="000D131F" w:rsidRDefault="00707014" w:rsidP="002069CF">
      <w:pPr>
        <w:pStyle w:val="Heading5"/>
        <w:numPr>
          <w:ilvl w:val="4"/>
          <w:numId w:val="101"/>
        </w:numPr>
      </w:pPr>
      <w:bookmarkStart w:id="1054" w:name="_Ref510086142"/>
      <w:r w:rsidRPr="000D131F">
        <w:t>ORR has first consulted the parties and the Secretary of State in relation to the proposed relevant notice in question;</w:t>
      </w:r>
      <w:bookmarkEnd w:id="1054"/>
    </w:p>
    <w:p w14:paraId="5BB64734" w14:textId="358BBEDB" w:rsidR="00707014" w:rsidRPr="000D131F" w:rsidRDefault="00707014" w:rsidP="002069CF">
      <w:pPr>
        <w:pStyle w:val="Heading5"/>
      </w:pPr>
      <w:bookmarkStart w:id="1055" w:name="_Ref510086143"/>
      <w:r w:rsidRPr="000D131F">
        <w:t xml:space="preserve">in the consultations referred to in paragraph </w:t>
      </w:r>
      <w:r w:rsidR="00704ABC">
        <w:t>4.7(a)</w:t>
      </w:r>
      <w:r w:rsidRPr="000D131F">
        <w:t>, ORR has made available to the parties and the Secretary of State such drafts of the proposed relevant notice as it considers are necessary so as properly to inform them of its contents;</w:t>
      </w:r>
      <w:bookmarkEnd w:id="1055"/>
    </w:p>
    <w:p w14:paraId="7AD67545" w14:textId="77777777" w:rsidR="00707014" w:rsidRPr="000D131F" w:rsidRDefault="00707014" w:rsidP="002069CF">
      <w:pPr>
        <w:pStyle w:val="Heading5"/>
      </w:pPr>
      <w:bookmarkStart w:id="1056" w:name="_Ref510086144"/>
      <w:r w:rsidRPr="000D131F">
        <w:t>ORR has given each party and the Secretary of State the opportunity to make representations in relation to the proposed relevant notice and has taken into account all such representations (other than those which are frivolous or trivial) in making its decision on the relevant notice to be given;</w:t>
      </w:r>
      <w:bookmarkEnd w:id="1056"/>
    </w:p>
    <w:p w14:paraId="105DE10A" w14:textId="77777777" w:rsidR="00707014" w:rsidRPr="000D131F" w:rsidRDefault="00707014" w:rsidP="002069CF">
      <w:pPr>
        <w:pStyle w:val="Heading5"/>
      </w:pPr>
      <w:bookmarkStart w:id="1057" w:name="_Ref510086145"/>
      <w:r w:rsidRPr="000D131F">
        <w:t>ORR</w:t>
      </w:r>
      <w:r w:rsidR="000D2E78">
        <w:t xml:space="preserve"> </w:t>
      </w:r>
      <w:r w:rsidRPr="000D131F">
        <w:t>has</w:t>
      </w:r>
      <w:r w:rsidR="000D2E78">
        <w:t xml:space="preserve"> </w:t>
      </w:r>
      <w:r w:rsidRPr="000D131F">
        <w:t>notified</w:t>
      </w:r>
      <w:r w:rsidR="000D2E78">
        <w:t xml:space="preserve"> </w:t>
      </w:r>
      <w:r w:rsidRPr="000D131F">
        <w:t>the</w:t>
      </w:r>
      <w:r w:rsidR="000D2E78">
        <w:t xml:space="preserve"> </w:t>
      </w:r>
      <w:r w:rsidRPr="000D131F">
        <w:t>parties</w:t>
      </w:r>
      <w:r w:rsidR="000D2E78">
        <w:t xml:space="preserve"> </w:t>
      </w:r>
      <w:r w:rsidRPr="000D131F">
        <w:t>and</w:t>
      </w:r>
      <w:r w:rsidR="000D2E78">
        <w:t xml:space="preserve"> </w:t>
      </w:r>
      <w:r w:rsidRPr="000D131F">
        <w:t>the</w:t>
      </w:r>
      <w:r w:rsidR="000D2E78">
        <w:t xml:space="preserve"> </w:t>
      </w:r>
      <w:r w:rsidRPr="000D131F">
        <w:t>Secretary</w:t>
      </w:r>
      <w:r w:rsidR="000D2E78">
        <w:t xml:space="preserve"> </w:t>
      </w:r>
      <w:r w:rsidRPr="000D131F">
        <w:t>of</w:t>
      </w:r>
      <w:r w:rsidR="000D2E78">
        <w:t xml:space="preserve"> </w:t>
      </w:r>
      <w:r w:rsidRPr="000D131F">
        <w:t>State</w:t>
      </w:r>
      <w:r w:rsidR="000D2E78">
        <w:t xml:space="preserve"> </w:t>
      </w:r>
      <w:r w:rsidRPr="000D131F">
        <w:t>as</w:t>
      </w:r>
      <w:r w:rsidR="000D2E78">
        <w:t xml:space="preserve"> </w:t>
      </w:r>
      <w:r w:rsidRPr="000D131F">
        <w:t>to</w:t>
      </w:r>
      <w:r w:rsidR="000D2E78">
        <w:t xml:space="preserve"> </w:t>
      </w:r>
      <w:r w:rsidRPr="000D131F">
        <w:t>its conclusions in relation to the relevant notice in question (including by providing to each such person a copy of the text of the proposed relevant notice) and its reasons for those conclusions; and</w:t>
      </w:r>
      <w:bookmarkEnd w:id="1057"/>
    </w:p>
    <w:p w14:paraId="7C8EF19B" w14:textId="54CE22AD" w:rsidR="00707014" w:rsidRPr="000D131F" w:rsidRDefault="00707014" w:rsidP="002069CF">
      <w:pPr>
        <w:pStyle w:val="Heading5"/>
      </w:pPr>
      <w:bookmarkStart w:id="1058" w:name="_Ref510086146"/>
      <w:r w:rsidRPr="000D131F">
        <w:t>in</w:t>
      </w:r>
      <w:r w:rsidR="000D2E78">
        <w:t xml:space="preserve"> </w:t>
      </w:r>
      <w:r w:rsidRPr="000D131F">
        <w:t>effecting</w:t>
      </w:r>
      <w:r w:rsidR="000D2E78">
        <w:t xml:space="preserve"> </w:t>
      </w:r>
      <w:r w:rsidRPr="000D131F">
        <w:t>the</w:t>
      </w:r>
      <w:r w:rsidR="000D2E78">
        <w:t xml:space="preserve"> </w:t>
      </w:r>
      <w:r w:rsidRPr="000D131F">
        <w:t>notifications</w:t>
      </w:r>
      <w:r w:rsidR="000D2E78">
        <w:t xml:space="preserve"> </w:t>
      </w:r>
      <w:r w:rsidRPr="000D131F">
        <w:t>required</w:t>
      </w:r>
      <w:r w:rsidR="000D2E78">
        <w:t xml:space="preserve"> </w:t>
      </w:r>
      <w:r w:rsidRPr="000D131F">
        <w:t>by</w:t>
      </w:r>
      <w:r w:rsidR="000D2E78">
        <w:t xml:space="preserve"> </w:t>
      </w:r>
      <w:r w:rsidRPr="000D131F">
        <w:t>paragraph</w:t>
      </w:r>
      <w:r w:rsidR="000D2E78">
        <w:t xml:space="preserve"> </w:t>
      </w:r>
      <w:r w:rsidR="00704ABC">
        <w:t>4.7(d)</w:t>
      </w:r>
      <w:r w:rsidRPr="000D131F">
        <w:t>,</w:t>
      </w:r>
      <w:r w:rsidR="000D2E78">
        <w:t xml:space="preserve"> </w:t>
      </w:r>
      <w:r w:rsidRPr="000D131F">
        <w:t>ORR</w:t>
      </w:r>
      <w:r w:rsidR="000D2E78">
        <w:t xml:space="preserve"> </w:t>
      </w:r>
      <w:r w:rsidRPr="000D131F">
        <w:t>has treated as confidential any representation (including any submission of written material) which (and to the extent that) the person making the representation, by notice in writing to ORR or by endorsement on the representation of words indicating the confidential nature of such representation, has specified as confidential information</w:t>
      </w:r>
      <w:r w:rsidR="00A460F6">
        <w:t>.</w:t>
      </w:r>
      <w:bookmarkEnd w:id="1058"/>
    </w:p>
    <w:p w14:paraId="12D7B143" w14:textId="77777777" w:rsidR="00707014" w:rsidRPr="002069CF" w:rsidRDefault="00707014" w:rsidP="00707014">
      <w:pPr>
        <w:pStyle w:val="ScheduleTextLevel2"/>
      </w:pPr>
      <w:bookmarkStart w:id="1059" w:name="_Ref510086147"/>
      <w:r w:rsidRPr="002069CF">
        <w:rPr>
          <w:b/>
          <w:i/>
        </w:rPr>
        <w:t>Consolidated contract</w:t>
      </w:r>
      <w:bookmarkEnd w:id="1059"/>
    </w:p>
    <w:p w14:paraId="77B804D1" w14:textId="77777777" w:rsidR="00707014" w:rsidRDefault="00707014" w:rsidP="00707014">
      <w:pPr>
        <w:pStyle w:val="BodyText3"/>
      </w:pPr>
      <w:r w:rsidRPr="00D57126">
        <w:t>Not later than 28 days after the giving of the last of:</w:t>
      </w:r>
    </w:p>
    <w:p w14:paraId="699DCFF1" w14:textId="77777777" w:rsidR="00707014" w:rsidRPr="000D131F" w:rsidRDefault="00707014" w:rsidP="002069CF">
      <w:pPr>
        <w:pStyle w:val="Heading5"/>
        <w:numPr>
          <w:ilvl w:val="4"/>
          <w:numId w:val="102"/>
        </w:numPr>
      </w:pPr>
      <w:bookmarkStart w:id="1060" w:name="_Ref510086148"/>
      <w:r w:rsidRPr="000D131F">
        <w:t>a modification notice; and</w:t>
      </w:r>
      <w:bookmarkEnd w:id="1060"/>
    </w:p>
    <w:p w14:paraId="663F40DE" w14:textId="77777777" w:rsidR="00707014" w:rsidRPr="000D131F" w:rsidRDefault="00707014" w:rsidP="002069CF">
      <w:pPr>
        <w:pStyle w:val="Heading5"/>
      </w:pPr>
      <w:bookmarkStart w:id="1061" w:name="_Ref510086149"/>
      <w:r w:rsidRPr="000D131F">
        <w:t>a notice of determined requisite adaptations or a notice of consent to requisite adaptations (as the case may be),</w:t>
      </w:r>
      <w:bookmarkEnd w:id="1061"/>
    </w:p>
    <w:p w14:paraId="23A86934" w14:textId="77777777" w:rsidR="00707014" w:rsidRPr="00D57126" w:rsidRDefault="00707014" w:rsidP="002069CF">
      <w:pPr>
        <w:pStyle w:val="BodyText3"/>
      </w:pPr>
      <w:r w:rsidRPr="00D57126">
        <w:t>Network Rail shall prepare and send to the Freight Customer, ORR and the</w:t>
      </w:r>
      <w:r>
        <w:t xml:space="preserve"> </w:t>
      </w:r>
      <w:r w:rsidRPr="00D57126">
        <w:t>Secretary of State a copy of this contract as so modified</w:t>
      </w:r>
      <w:r w:rsidR="00A460F6">
        <w:t>.</w:t>
      </w:r>
    </w:p>
    <w:p w14:paraId="0ED8C097" w14:textId="77777777" w:rsidR="00707014" w:rsidRPr="002069CF" w:rsidRDefault="00707014" w:rsidP="00707014">
      <w:pPr>
        <w:pStyle w:val="ScheduleTextLevel2"/>
      </w:pPr>
      <w:bookmarkStart w:id="1062" w:name="_Ref510086150"/>
      <w:r w:rsidRPr="002069CF">
        <w:rPr>
          <w:b/>
          <w:i/>
        </w:rPr>
        <w:t>Saving</w:t>
      </w:r>
      <w:bookmarkEnd w:id="1062"/>
    </w:p>
    <w:p w14:paraId="2C612C62" w14:textId="346656C7" w:rsidR="00707014" w:rsidRPr="00D57126" w:rsidRDefault="00707014" w:rsidP="00707014">
      <w:pPr>
        <w:pStyle w:val="BodyText3"/>
      </w:pPr>
      <w:r w:rsidRPr="00D57126">
        <w:t>Nothing in t</w:t>
      </w:r>
      <w:r>
        <w:t xml:space="preserve">his </w:t>
      </w:r>
      <w:r w:rsidR="00704ABC">
        <w:t>Schedule 10</w:t>
      </w:r>
      <w:r>
        <w:t xml:space="preserve"> affects:</w:t>
      </w:r>
    </w:p>
    <w:p w14:paraId="26F0890A" w14:textId="77777777" w:rsidR="00707014" w:rsidRPr="000D131F" w:rsidRDefault="00707014" w:rsidP="002069CF">
      <w:pPr>
        <w:pStyle w:val="Heading5"/>
        <w:numPr>
          <w:ilvl w:val="4"/>
          <w:numId w:val="103"/>
        </w:numPr>
      </w:pPr>
      <w:bookmarkStart w:id="1063" w:name="_Ref510086151"/>
      <w:r w:rsidRPr="000D131F">
        <w:t>the right of either party to approach and obtain from ORR guidance in relation to the requisite adaptations; or</w:t>
      </w:r>
      <w:bookmarkEnd w:id="1063"/>
    </w:p>
    <w:p w14:paraId="74C60B83" w14:textId="77777777" w:rsidR="00707014" w:rsidRPr="000D131F" w:rsidRDefault="00707014" w:rsidP="002069CF">
      <w:pPr>
        <w:pStyle w:val="Heading5"/>
      </w:pPr>
      <w:bookmarkStart w:id="1064" w:name="_Ref510086152"/>
      <w:r w:rsidRPr="000D131F">
        <w:t>the right of ORR at any time to effect modifications to the Network Code under Condition C8 of that code</w:t>
      </w:r>
      <w:r w:rsidR="00A460F6">
        <w:t>.</w:t>
      </w:r>
      <w:bookmarkEnd w:id="1064"/>
    </w:p>
    <w:p w14:paraId="6CB49A59" w14:textId="77777777" w:rsidR="00707014" w:rsidRPr="00D57126" w:rsidRDefault="00707014" w:rsidP="00707014">
      <w:pPr>
        <w:pStyle w:val="ScheduleText"/>
      </w:pPr>
      <w:bookmarkStart w:id="1065" w:name="_Ref510086153"/>
      <w:r w:rsidRPr="00D57126">
        <w:rPr>
          <w:b/>
        </w:rPr>
        <w:t>Definitions</w:t>
      </w:r>
      <w:bookmarkEnd w:id="1065"/>
    </w:p>
    <w:p w14:paraId="6792289D" w14:textId="78D8C4F3" w:rsidR="00707014" w:rsidRPr="00937FD5" w:rsidRDefault="00707014" w:rsidP="00707014">
      <w:pPr>
        <w:pStyle w:val="BodyText3"/>
        <w:rPr>
          <w:lang w:eastAsia="en-GB"/>
        </w:rPr>
      </w:pPr>
      <w:r w:rsidRPr="00937FD5">
        <w:t xml:space="preserve">In this </w:t>
      </w:r>
      <w:r w:rsidR="00704ABC">
        <w:t>Schedule 10</w:t>
      </w:r>
      <w:r w:rsidRPr="00937FD5">
        <w:t xml:space="preserve"> unless the context otherwise requires:</w:t>
      </w:r>
    </w:p>
    <w:p w14:paraId="6D2CF89B" w14:textId="532DF936" w:rsidR="00AA506F" w:rsidRPr="00937FD5" w:rsidRDefault="00AA506F" w:rsidP="00AA506F">
      <w:pPr>
        <w:pStyle w:val="BodyText2"/>
        <w:rPr>
          <w:lang w:eastAsia="en-GB"/>
        </w:rPr>
      </w:pPr>
      <w:r w:rsidRPr="00937FD5">
        <w:rPr>
          <w:b/>
          <w:bCs/>
          <w:lang w:eastAsia="en-GB"/>
        </w:rPr>
        <w:lastRenderedPageBreak/>
        <w:t>"backstop date"</w:t>
      </w:r>
      <w:r>
        <w:rPr>
          <w:b/>
          <w:bCs/>
          <w:lang w:eastAsia="en-GB"/>
        </w:rPr>
        <w:t xml:space="preserve"> </w:t>
      </w:r>
      <w:r w:rsidRPr="00937FD5">
        <w:rPr>
          <w:lang w:eastAsia="en-GB"/>
        </w:rPr>
        <w:t xml:space="preserve">means the date (being not earlier than 28 days from the date of the modification notice) specified as such in a modification notice (or such later date as may be established under paragraph </w:t>
      </w:r>
      <w:r w:rsidR="00704ABC">
        <w:rPr>
          <w:lang w:eastAsia="en-GB"/>
        </w:rPr>
        <w:t>3.5(a)</w:t>
      </w:r>
      <w:r w:rsidRPr="00937FD5">
        <w:rPr>
          <w:lang w:eastAsia="en-GB"/>
        </w:rPr>
        <w:t xml:space="preserve">, </w:t>
      </w:r>
      <w:r w:rsidR="00704ABC">
        <w:rPr>
          <w:lang w:eastAsia="en-GB"/>
        </w:rPr>
        <w:t>4.5</w:t>
      </w:r>
      <w:r w:rsidRPr="00937FD5">
        <w:rPr>
          <w:lang w:eastAsia="en-GB"/>
        </w:rPr>
        <w:t xml:space="preserve"> or </w:t>
      </w:r>
      <w:r w:rsidR="00704ABC">
        <w:rPr>
          <w:lang w:eastAsia="en-GB"/>
        </w:rPr>
        <w:t>4.6</w:t>
      </w:r>
      <w:r w:rsidRPr="00937FD5">
        <w:rPr>
          <w:lang w:eastAsia="en-GB"/>
        </w:rPr>
        <w:t>)</w:t>
      </w:r>
      <w:r w:rsidR="00704ABC">
        <w:rPr>
          <w:lang w:eastAsia="en-GB"/>
        </w:rPr>
        <w:t>;</w:t>
      </w:r>
    </w:p>
    <w:p w14:paraId="714A4FE3" w14:textId="1CE5482B" w:rsidR="00AA506F" w:rsidRPr="00937FD5" w:rsidRDefault="00AA506F" w:rsidP="00AA506F">
      <w:pPr>
        <w:pStyle w:val="BodyText2"/>
        <w:rPr>
          <w:lang w:eastAsia="en-GB"/>
        </w:rPr>
      </w:pPr>
      <w:r w:rsidRPr="00937FD5">
        <w:rPr>
          <w:b/>
          <w:bCs/>
          <w:lang w:eastAsia="en-GB"/>
        </w:rPr>
        <w:t>"modification notice"</w:t>
      </w:r>
      <w:r>
        <w:rPr>
          <w:b/>
          <w:bCs/>
          <w:lang w:eastAsia="en-GB"/>
        </w:rPr>
        <w:t xml:space="preserve"> </w:t>
      </w:r>
      <w:r w:rsidRPr="00937FD5">
        <w:rPr>
          <w:lang w:eastAsia="en-GB"/>
        </w:rPr>
        <w:t xml:space="preserve">has the meaning ascribed to it in paragraph </w:t>
      </w:r>
      <w:r w:rsidR="00704ABC">
        <w:rPr>
          <w:lang w:eastAsia="en-GB"/>
        </w:rPr>
        <w:t>2.1;</w:t>
      </w:r>
    </w:p>
    <w:p w14:paraId="4AE7A1CA" w14:textId="4636B9C2" w:rsidR="00AA506F" w:rsidRPr="00937FD5" w:rsidRDefault="00AA506F" w:rsidP="00AA506F">
      <w:pPr>
        <w:pStyle w:val="BodyText2"/>
        <w:rPr>
          <w:lang w:eastAsia="en-GB"/>
        </w:rPr>
      </w:pPr>
      <w:r w:rsidRPr="00937FD5">
        <w:rPr>
          <w:b/>
          <w:bCs/>
          <w:lang w:eastAsia="en-GB"/>
        </w:rPr>
        <w:t>"notice of consent to requisite adaptations"</w:t>
      </w:r>
      <w:r>
        <w:rPr>
          <w:b/>
          <w:bCs/>
          <w:lang w:eastAsia="en-GB"/>
        </w:rPr>
        <w:t xml:space="preserve"> </w:t>
      </w:r>
      <w:r w:rsidRPr="00937FD5">
        <w:rPr>
          <w:lang w:eastAsia="en-GB"/>
        </w:rPr>
        <w:t xml:space="preserve">means a notice given by ORR under paragraph </w:t>
      </w:r>
      <w:r w:rsidR="00704ABC">
        <w:rPr>
          <w:lang w:eastAsia="en-GB"/>
        </w:rPr>
        <w:t>3.4;</w:t>
      </w:r>
    </w:p>
    <w:p w14:paraId="333692A2" w14:textId="61F16E8F" w:rsidR="00AA506F" w:rsidRPr="00937FD5" w:rsidRDefault="00AA506F" w:rsidP="00AA506F">
      <w:pPr>
        <w:pStyle w:val="BodyText2"/>
        <w:rPr>
          <w:lang w:eastAsia="en-GB"/>
        </w:rPr>
      </w:pPr>
      <w:r w:rsidRPr="00937FD5">
        <w:rPr>
          <w:b/>
          <w:bCs/>
          <w:lang w:eastAsia="en-GB"/>
        </w:rPr>
        <w:t>"notice of determined requisite adaptations"</w:t>
      </w:r>
      <w:r>
        <w:rPr>
          <w:b/>
          <w:bCs/>
          <w:lang w:eastAsia="en-GB"/>
        </w:rPr>
        <w:t xml:space="preserve"> </w:t>
      </w:r>
      <w:r w:rsidRPr="00937FD5">
        <w:rPr>
          <w:lang w:eastAsia="en-GB"/>
        </w:rPr>
        <w:t xml:space="preserve">has the meaning ascribed to it in paragraph </w:t>
      </w:r>
      <w:r w:rsidR="00704ABC">
        <w:rPr>
          <w:lang w:eastAsia="en-GB"/>
        </w:rPr>
        <w:t>3.7;</w:t>
      </w:r>
    </w:p>
    <w:p w14:paraId="4FA418EF" w14:textId="7001B23D" w:rsidR="00AA506F" w:rsidRPr="00937FD5" w:rsidRDefault="00AA506F" w:rsidP="00AA506F">
      <w:pPr>
        <w:pStyle w:val="BodyText2"/>
        <w:rPr>
          <w:lang w:eastAsia="en-GB"/>
        </w:rPr>
      </w:pPr>
      <w:r w:rsidRPr="00937FD5">
        <w:rPr>
          <w:b/>
          <w:bCs/>
          <w:lang w:eastAsia="en-GB"/>
        </w:rPr>
        <w:t>"notice of procedural modification"</w:t>
      </w:r>
      <w:r>
        <w:rPr>
          <w:b/>
          <w:bCs/>
          <w:lang w:eastAsia="en-GB"/>
        </w:rPr>
        <w:t xml:space="preserve"> </w:t>
      </w:r>
      <w:r w:rsidRPr="00937FD5">
        <w:rPr>
          <w:lang w:eastAsia="en-GB"/>
        </w:rPr>
        <w:t xml:space="preserve">means a notice given by ORR to the parties under paragraph </w:t>
      </w:r>
      <w:r w:rsidR="00704ABC">
        <w:rPr>
          <w:lang w:eastAsia="en-GB"/>
        </w:rPr>
        <w:t>4.5</w:t>
      </w:r>
      <w:r w:rsidRPr="00937FD5">
        <w:rPr>
          <w:lang w:eastAsia="en-GB"/>
        </w:rPr>
        <w:t xml:space="preserve"> modifying any aspect of the procedure in this </w:t>
      </w:r>
      <w:r w:rsidR="00704ABC">
        <w:t>Schedule 10</w:t>
      </w:r>
      <w:r w:rsidRPr="00937FD5">
        <w:rPr>
          <w:lang w:eastAsia="en-GB"/>
        </w:rPr>
        <w:t xml:space="preserve"> for the agreement or establishment of requisite adaptations</w:t>
      </w:r>
      <w:r w:rsidR="00704ABC">
        <w:rPr>
          <w:lang w:eastAsia="en-GB"/>
        </w:rPr>
        <w:t>;</w:t>
      </w:r>
    </w:p>
    <w:p w14:paraId="655D589F" w14:textId="5508E5C4" w:rsidR="00AA506F" w:rsidRPr="00937FD5" w:rsidRDefault="00AA506F" w:rsidP="00AA506F">
      <w:pPr>
        <w:pStyle w:val="BodyText2"/>
        <w:rPr>
          <w:lang w:eastAsia="en-GB"/>
        </w:rPr>
      </w:pPr>
      <w:r w:rsidRPr="00937FD5">
        <w:rPr>
          <w:b/>
          <w:bCs/>
          <w:lang w:eastAsia="en-GB"/>
        </w:rPr>
        <w:t>"ORR's criteria"</w:t>
      </w:r>
      <w:r>
        <w:rPr>
          <w:b/>
          <w:bCs/>
          <w:lang w:eastAsia="en-GB"/>
        </w:rPr>
        <w:t xml:space="preserve"> </w:t>
      </w:r>
      <w:r w:rsidRPr="00937FD5">
        <w:rPr>
          <w:lang w:eastAsia="en-GB"/>
        </w:rPr>
        <w:t xml:space="preserve">means the criteria established by ORR for the purposes of the negotiation of requisite adaptations and given to the parties, or modified, under paragraph </w:t>
      </w:r>
      <w:r w:rsidR="00704ABC">
        <w:rPr>
          <w:lang w:eastAsia="en-GB"/>
        </w:rPr>
        <w:t>4.4;</w:t>
      </w:r>
    </w:p>
    <w:p w14:paraId="491DB6C2" w14:textId="03ACEB0C" w:rsidR="00AA506F" w:rsidRPr="00937FD5" w:rsidRDefault="00AA506F" w:rsidP="00AA506F">
      <w:pPr>
        <w:pStyle w:val="BodyText2"/>
        <w:rPr>
          <w:lang w:eastAsia="en-GB"/>
        </w:rPr>
      </w:pPr>
      <w:r w:rsidRPr="00937FD5">
        <w:rPr>
          <w:b/>
          <w:bCs/>
          <w:lang w:eastAsia="en-GB"/>
        </w:rPr>
        <w:t>"relevant notice"</w:t>
      </w:r>
      <w:r>
        <w:rPr>
          <w:b/>
          <w:bCs/>
          <w:lang w:eastAsia="en-GB"/>
        </w:rPr>
        <w:t xml:space="preserve"> </w:t>
      </w:r>
      <w:r w:rsidRPr="00937FD5">
        <w:rPr>
          <w:lang w:eastAsia="en-GB"/>
        </w:rPr>
        <w:t>means a modification notice, notice of consent to requisite adaptations, notice of determined requisite adaptations, notice of procedural modification or notice of modification of ORR's criteria</w:t>
      </w:r>
      <w:r w:rsidR="00704ABC">
        <w:rPr>
          <w:lang w:eastAsia="en-GB"/>
        </w:rPr>
        <w:t>;</w:t>
      </w:r>
    </w:p>
    <w:p w14:paraId="13F91901" w14:textId="77777777" w:rsidR="00AA506F" w:rsidRPr="00937FD5" w:rsidRDefault="00AA506F" w:rsidP="00AA506F">
      <w:pPr>
        <w:pStyle w:val="BodyText2"/>
        <w:rPr>
          <w:lang w:eastAsia="en-GB"/>
        </w:rPr>
      </w:pPr>
      <w:r w:rsidRPr="00937FD5">
        <w:rPr>
          <w:b/>
          <w:bCs/>
          <w:lang w:eastAsia="en-GB"/>
        </w:rPr>
        <w:t>"requisite adaptations"</w:t>
      </w:r>
      <w:r>
        <w:rPr>
          <w:b/>
          <w:bCs/>
          <w:lang w:eastAsia="en-GB"/>
        </w:rPr>
        <w:t xml:space="preserve"> </w:t>
      </w:r>
      <w:r w:rsidRPr="00937FD5">
        <w:rPr>
          <w:lang w:eastAsia="en-GB"/>
        </w:rPr>
        <w:t>in relation to specified modifications, means the amendments (including the addition of information) to the provisions in question which are necessary or expedient so as to give full effect to them in the particular circumstances of the case, and "adaptation" shall be construed accordingly; and</w:t>
      </w:r>
    </w:p>
    <w:p w14:paraId="5640FDC0" w14:textId="77777777" w:rsidR="00AA506F" w:rsidRPr="00937FD5" w:rsidRDefault="00AA506F" w:rsidP="00AA506F">
      <w:pPr>
        <w:pStyle w:val="BodyText2"/>
        <w:rPr>
          <w:lang w:eastAsia="en-GB"/>
        </w:rPr>
      </w:pPr>
      <w:r w:rsidRPr="00937FD5">
        <w:rPr>
          <w:b/>
          <w:bCs/>
          <w:lang w:eastAsia="en-GB"/>
        </w:rPr>
        <w:t>"specified"</w:t>
      </w:r>
      <w:r>
        <w:rPr>
          <w:b/>
          <w:bCs/>
          <w:lang w:eastAsia="en-GB"/>
        </w:rPr>
        <w:t xml:space="preserve"> </w:t>
      </w:r>
      <w:r w:rsidRPr="00937FD5">
        <w:rPr>
          <w:lang w:eastAsia="en-GB"/>
        </w:rPr>
        <w:t>means specified in a modification notice, and "specify" and "specifying" shall be construed accordingly</w:t>
      </w:r>
      <w:r w:rsidR="00A460F6">
        <w:rPr>
          <w:lang w:eastAsia="en-GB"/>
        </w:rPr>
        <w:t>.</w:t>
      </w:r>
    </w:p>
    <w:p w14:paraId="1653860B" w14:textId="77777777" w:rsidR="00AA506F" w:rsidRDefault="00AA506F">
      <w:pPr>
        <w:overflowPunct/>
        <w:autoSpaceDE/>
        <w:autoSpaceDN/>
        <w:adjustRightInd/>
        <w:spacing w:before="0" w:after="0"/>
        <w:jc w:val="left"/>
        <w:textAlignment w:val="auto"/>
      </w:pPr>
      <w:r>
        <w:br w:type="page"/>
      </w:r>
    </w:p>
    <w:p w14:paraId="1D4A1EED" w14:textId="77777777" w:rsidR="00707014" w:rsidRDefault="00707014" w:rsidP="00AA506F">
      <w:pPr>
        <w:pStyle w:val="BodyText1"/>
      </w:pPr>
    </w:p>
    <w:p w14:paraId="3F913626" w14:textId="77777777" w:rsidR="00707014" w:rsidRPr="00324EBE" w:rsidRDefault="00AA506F" w:rsidP="00AA506F">
      <w:pPr>
        <w:pStyle w:val="BodyText1"/>
      </w:pPr>
      <w:r w:rsidRPr="00AA506F">
        <w:rPr>
          <w:b/>
        </w:rPr>
        <w:t xml:space="preserve">In </w:t>
      </w:r>
      <w:r>
        <w:rPr>
          <w:b/>
        </w:rPr>
        <w:t>w</w:t>
      </w:r>
      <w:r w:rsidRPr="00AA506F">
        <w:rPr>
          <w:b/>
        </w:rPr>
        <w:t>itness</w:t>
      </w:r>
      <w:r w:rsidR="00707014" w:rsidRPr="00324EBE">
        <w:t xml:space="preserve"> whereof the duly authorised representatives of Network Rail and the Freight Customer have executed this contract as a deed, and it has been delivered on the date stated at the beginning of this contract</w:t>
      </w:r>
      <w:r w:rsidR="00A460F6">
        <w:t>.</w:t>
      </w:r>
    </w:p>
    <w:p w14:paraId="40D737A8" w14:textId="77777777" w:rsidR="00707014" w:rsidRDefault="00AA506F" w:rsidP="00707014">
      <w:pPr>
        <w:pStyle w:val="BodyText"/>
      </w:pPr>
      <w:r w:rsidRPr="00324EBE">
        <w:rPr>
          <w:b/>
        </w:rPr>
        <w:t>Executed</w:t>
      </w:r>
      <w:r w:rsidR="00707014" w:rsidRPr="00324EBE">
        <w:t xml:space="preserve"> as a </w:t>
      </w:r>
      <w:r>
        <w:rPr>
          <w:b/>
        </w:rPr>
        <w:t>d</w:t>
      </w:r>
      <w:r w:rsidRPr="00324EBE">
        <w:rPr>
          <w:b/>
        </w:rPr>
        <w:t>eed</w:t>
      </w:r>
      <w:r w:rsidR="00707014" w:rsidRPr="00324EBE">
        <w:t xml:space="preserve"> by</w:t>
      </w:r>
    </w:p>
    <w:p w14:paraId="1B7EF86F" w14:textId="77777777" w:rsidR="00707014" w:rsidRPr="00324EBE" w:rsidRDefault="00AA506F" w:rsidP="00707014">
      <w:pPr>
        <w:pStyle w:val="AgreementName"/>
      </w:pPr>
      <w:r w:rsidRPr="00324EBE">
        <w:rPr>
          <w:sz w:val="20"/>
        </w:rPr>
        <w:t>Network Rail Infrastructure Limited</w:t>
      </w:r>
    </w:p>
    <w:p w14:paraId="710D69FA" w14:textId="77777777" w:rsidR="00707014" w:rsidRPr="00324EBE" w:rsidRDefault="00707014" w:rsidP="00707014">
      <w:pPr>
        <w:pStyle w:val="BodyText"/>
      </w:pPr>
      <w:r w:rsidRPr="00324EBE">
        <w:t xml:space="preserve">acting by </w:t>
      </w:r>
      <w:r w:rsidRPr="00487650">
        <w:rPr>
          <w:highlight w:val="yellow"/>
        </w:rPr>
        <w:t>[</w:t>
      </w:r>
      <w:r w:rsidRPr="00487650">
        <w:rPr>
          <w:i/>
          <w:highlight w:val="yellow"/>
        </w:rPr>
        <w:t>name(s) and capacity/ies of signatories</w:t>
      </w:r>
      <w:r w:rsidRPr="00487650">
        <w:rPr>
          <w:highlight w:val="yellow"/>
        </w:rPr>
        <w:t>]</w:t>
      </w:r>
    </w:p>
    <w:p w14:paraId="2AA789BE" w14:textId="77777777" w:rsidR="00707014" w:rsidRDefault="00707014" w:rsidP="00707014">
      <w:pPr>
        <w:pStyle w:val="BodyText"/>
      </w:pPr>
      <w:r w:rsidRPr="00324EBE">
        <w:t>In the presence of:</w:t>
      </w:r>
    </w:p>
    <w:p w14:paraId="785C037B" w14:textId="77777777" w:rsidR="00840623" w:rsidRPr="00324EBE" w:rsidRDefault="00840623" w:rsidP="00707014">
      <w:pPr>
        <w:pStyle w:val="BodyText"/>
      </w:pPr>
    </w:p>
    <w:p w14:paraId="7CFE6E21" w14:textId="77777777" w:rsidR="00707014" w:rsidRPr="00324EBE" w:rsidRDefault="00707014" w:rsidP="00707014">
      <w:pPr>
        <w:pStyle w:val="BodyText"/>
      </w:pPr>
      <w:r w:rsidRPr="00324EBE">
        <w:t>………………………………………………………</w:t>
      </w:r>
      <w:r w:rsidR="00A460F6">
        <w:t xml:space="preserve">.  </w:t>
      </w:r>
    </w:p>
    <w:p w14:paraId="47D3F048" w14:textId="77777777" w:rsidR="00707014" w:rsidRPr="00324EBE" w:rsidRDefault="00707014" w:rsidP="00707014">
      <w:pPr>
        <w:pStyle w:val="BodyText"/>
      </w:pPr>
      <w:r w:rsidRPr="00324EBE">
        <w:t>Name:</w:t>
      </w:r>
    </w:p>
    <w:p w14:paraId="28B5E395" w14:textId="77777777" w:rsidR="00707014" w:rsidRPr="00324EBE" w:rsidRDefault="00707014" w:rsidP="00707014">
      <w:pPr>
        <w:pStyle w:val="BodyText"/>
      </w:pPr>
      <w:r w:rsidRPr="00324EBE">
        <w:t>Occupation:</w:t>
      </w:r>
    </w:p>
    <w:p w14:paraId="64E89468" w14:textId="77777777" w:rsidR="00707014" w:rsidRDefault="00707014" w:rsidP="00707014">
      <w:pPr>
        <w:pStyle w:val="BodyText"/>
      </w:pPr>
      <w:r w:rsidRPr="00324EBE">
        <w:t>Address:</w:t>
      </w:r>
    </w:p>
    <w:p w14:paraId="49924C59" w14:textId="77777777" w:rsidR="00840623" w:rsidRDefault="00840623" w:rsidP="00707014">
      <w:pPr>
        <w:pStyle w:val="BodyText"/>
      </w:pPr>
    </w:p>
    <w:p w14:paraId="0C87C1C2" w14:textId="77777777" w:rsidR="00840623" w:rsidRPr="00324EBE" w:rsidRDefault="00840623" w:rsidP="00707014">
      <w:pPr>
        <w:pStyle w:val="BodyText"/>
      </w:pPr>
    </w:p>
    <w:p w14:paraId="4F20F7A2" w14:textId="77777777" w:rsidR="00707014" w:rsidRDefault="00AA506F" w:rsidP="00707014">
      <w:pPr>
        <w:pStyle w:val="BodyText"/>
      </w:pPr>
      <w:r w:rsidRPr="00324EBE">
        <w:rPr>
          <w:b/>
        </w:rPr>
        <w:t>Executed</w:t>
      </w:r>
      <w:r w:rsidR="00707014" w:rsidRPr="00324EBE">
        <w:t xml:space="preserve"> as a </w:t>
      </w:r>
      <w:r w:rsidRPr="00324EBE">
        <w:rPr>
          <w:b/>
        </w:rPr>
        <w:t>deed</w:t>
      </w:r>
      <w:r w:rsidR="00707014" w:rsidRPr="00324EBE">
        <w:t xml:space="preserve"> by</w:t>
      </w:r>
    </w:p>
    <w:p w14:paraId="3EC8D89E" w14:textId="77777777" w:rsidR="00707014" w:rsidRPr="00324EBE" w:rsidRDefault="00AA506F" w:rsidP="00707014">
      <w:pPr>
        <w:pStyle w:val="AgreementName"/>
      </w:pPr>
      <w:r>
        <w:rPr>
          <w:sz w:val="20"/>
        </w:rPr>
        <w:t>[Name o</w:t>
      </w:r>
      <w:r w:rsidRPr="00324EBE">
        <w:rPr>
          <w:sz w:val="20"/>
        </w:rPr>
        <w:t>f Freight Customer]</w:t>
      </w:r>
    </w:p>
    <w:p w14:paraId="3A2B0C47" w14:textId="77777777" w:rsidR="00707014" w:rsidRPr="00324EBE" w:rsidRDefault="00707014" w:rsidP="00707014">
      <w:pPr>
        <w:pStyle w:val="BodyText"/>
      </w:pPr>
      <w:r w:rsidRPr="00324EBE">
        <w:t xml:space="preserve">acting by </w:t>
      </w:r>
      <w:r w:rsidRPr="00487650">
        <w:rPr>
          <w:highlight w:val="yellow"/>
        </w:rPr>
        <w:t>[</w:t>
      </w:r>
      <w:r w:rsidRPr="00487650">
        <w:rPr>
          <w:i/>
          <w:highlight w:val="yellow"/>
        </w:rPr>
        <w:t>name(s) and capacity/ies of signatories</w:t>
      </w:r>
      <w:r w:rsidRPr="00487650">
        <w:rPr>
          <w:highlight w:val="yellow"/>
        </w:rPr>
        <w:t>]</w:t>
      </w:r>
    </w:p>
    <w:p w14:paraId="2082C255" w14:textId="77777777" w:rsidR="00707014" w:rsidRDefault="00707014" w:rsidP="00707014">
      <w:pPr>
        <w:pStyle w:val="BodyText"/>
      </w:pPr>
      <w:r w:rsidRPr="00324EBE">
        <w:t>In the presence of:</w:t>
      </w:r>
    </w:p>
    <w:p w14:paraId="5365F5BE" w14:textId="77777777" w:rsidR="00840623" w:rsidRPr="00324EBE" w:rsidRDefault="00840623" w:rsidP="00707014">
      <w:pPr>
        <w:pStyle w:val="BodyText"/>
      </w:pPr>
    </w:p>
    <w:p w14:paraId="09916314" w14:textId="77777777" w:rsidR="00707014" w:rsidRPr="00324EBE" w:rsidRDefault="00707014" w:rsidP="00707014">
      <w:pPr>
        <w:pStyle w:val="BodyText"/>
      </w:pPr>
      <w:r w:rsidRPr="00324EBE">
        <w:t>………………………………………………………</w:t>
      </w:r>
      <w:r w:rsidR="00A460F6">
        <w:t xml:space="preserve">.  </w:t>
      </w:r>
    </w:p>
    <w:p w14:paraId="29929CB5" w14:textId="77777777" w:rsidR="00707014" w:rsidRPr="00324EBE" w:rsidRDefault="00707014" w:rsidP="00707014">
      <w:pPr>
        <w:pStyle w:val="BodyText"/>
      </w:pPr>
      <w:r w:rsidRPr="00324EBE">
        <w:t>Name:</w:t>
      </w:r>
    </w:p>
    <w:p w14:paraId="78928632" w14:textId="77777777" w:rsidR="00707014" w:rsidRPr="00324EBE" w:rsidRDefault="00707014" w:rsidP="00707014">
      <w:pPr>
        <w:pStyle w:val="BodyText"/>
      </w:pPr>
      <w:r w:rsidRPr="00324EBE">
        <w:t>Occupation:</w:t>
      </w:r>
    </w:p>
    <w:p w14:paraId="28332014" w14:textId="77777777" w:rsidR="00707014" w:rsidRPr="00324EBE" w:rsidRDefault="00707014" w:rsidP="00707014">
      <w:pPr>
        <w:pStyle w:val="BodyText"/>
      </w:pPr>
      <w:r w:rsidRPr="00324EBE">
        <w:t>Address:</w:t>
      </w:r>
    </w:p>
    <w:p w14:paraId="4C62791B" w14:textId="77777777" w:rsidR="00566F23" w:rsidRDefault="00566F23" w:rsidP="00A603EB">
      <w:pPr>
        <w:pStyle w:val="BodyText3"/>
      </w:pPr>
    </w:p>
    <w:sectPr w:rsidR="00566F23" w:rsidSect="003366FB">
      <w:footerReference w:type="default" r:id="rId25"/>
      <w:pgSz w:w="11906" w:h="16838" w:code="9"/>
      <w:pgMar w:top="1440" w:right="1440" w:bottom="1440" w:left="1440" w:header="720" w:footer="72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kcmPrimary="0631">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cdName="acd0" wne:fciIndexBasedOn="0065"/>
    <wne:acd wne:acdName="acd1" wne:fciIndexBasedOn="0065"/>
    <wne:acd wne:acdName="acd2" wne:fciIndexBasedOn="0065"/>
    <wne:acd wne:acdName="acd3" wne:fciIndexBasedOn="0065"/>
    <wne:acd wne:acdName="acd4" wne:fciIndexBasedOn="0065"/>
    <wne:acd wne:acdName="acd5" wne:fciIndexBasedOn="0065"/>
    <wne:acd wne:acdName="acd6" wne:fciIndexBasedOn="0065"/>
    <wne:acd wne:acdName="acd7" wne:fciIndexBasedOn="0065"/>
    <wne:acd wne:acdName="acd8" wne:fciIndexBasedOn="0065"/>
    <wne:acd wne:argValue="AgBCAGEAYwBrAGcAcgBvAHUAbgBkAE4ATAA=" wne:acdName="acd9"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E4FC1" w14:textId="77777777" w:rsidR="00802580" w:rsidRDefault="00802580" w:rsidP="001F3352">
      <w:pPr>
        <w:spacing w:before="0" w:after="0"/>
      </w:pPr>
      <w:r>
        <w:separator/>
      </w:r>
    </w:p>
  </w:endnote>
  <w:endnote w:type="continuationSeparator" w:id="0">
    <w:p w14:paraId="20B890BF" w14:textId="77777777" w:rsidR="00802580" w:rsidRDefault="00802580" w:rsidP="001F3352">
      <w:pPr>
        <w:spacing w:before="0" w:after="0"/>
      </w:pPr>
      <w:r>
        <w:continuationSeparator/>
      </w:r>
    </w:p>
  </w:endnote>
  <w:endnote w:type="continuationNotice" w:id="1">
    <w:p w14:paraId="01EB838D" w14:textId="77777777" w:rsidR="009A345B" w:rsidRDefault="009A345B">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53F2" w14:textId="77777777" w:rsidR="00917A0E" w:rsidRDefault="00917A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E0E2716" w14:textId="77777777" w:rsidR="00917A0E" w:rsidRDefault="00917A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51EE" w14:textId="77777777" w:rsidR="00917A0E" w:rsidRPr="00AD3C54" w:rsidRDefault="00917A0E" w:rsidP="00AD3C54">
    <w:pPr>
      <w:pStyle w:val="Footer"/>
      <w:tabs>
        <w:tab w:val="clear" w:pos="8306"/>
        <w:tab w:val="right" w:pos="9071"/>
      </w:tabs>
      <w:spacing w:before="0" w:after="0"/>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28"/>
      </w:rPr>
      <w:id w:val="-1481462422"/>
      <w:docPartObj>
        <w:docPartGallery w:val="Page Numbers (Bottom of Page)"/>
        <w:docPartUnique/>
      </w:docPartObj>
    </w:sdtPr>
    <w:sdtEndPr>
      <w:rPr>
        <w:noProof/>
      </w:rPr>
    </w:sdtEndPr>
    <w:sdtContent>
      <w:p w14:paraId="243E0266" w14:textId="2C22F338" w:rsidR="001225B4" w:rsidRPr="001225B4" w:rsidRDefault="001225B4">
        <w:pPr>
          <w:pStyle w:val="Footer"/>
          <w:jc w:val="center"/>
          <w:rPr>
            <w:sz w:val="18"/>
            <w:szCs w:val="28"/>
          </w:rPr>
        </w:pPr>
        <w:r w:rsidRPr="00B40F83">
          <w:rPr>
            <w:sz w:val="20"/>
            <w:szCs w:val="32"/>
          </w:rPr>
          <w:fldChar w:fldCharType="begin"/>
        </w:r>
        <w:r w:rsidRPr="00B40F83">
          <w:rPr>
            <w:sz w:val="20"/>
            <w:szCs w:val="32"/>
          </w:rPr>
          <w:instrText xml:space="preserve"> PAGE   \* MERGEFORMAT </w:instrText>
        </w:r>
        <w:r w:rsidRPr="00B40F83">
          <w:rPr>
            <w:sz w:val="20"/>
            <w:szCs w:val="32"/>
          </w:rPr>
          <w:fldChar w:fldCharType="separate"/>
        </w:r>
        <w:r w:rsidRPr="00B40F83">
          <w:rPr>
            <w:noProof/>
            <w:sz w:val="20"/>
            <w:szCs w:val="32"/>
          </w:rPr>
          <w:t>2</w:t>
        </w:r>
        <w:r w:rsidRPr="00B40F83">
          <w:rPr>
            <w:noProof/>
            <w:sz w:val="20"/>
            <w:szCs w:val="32"/>
          </w:rPr>
          <w:fldChar w:fldCharType="end"/>
        </w:r>
      </w:p>
    </w:sdtContent>
  </w:sdt>
  <w:p w14:paraId="65F7EE88" w14:textId="77777777" w:rsidR="00917A0E" w:rsidRPr="00AD3C54" w:rsidRDefault="00917A0E" w:rsidP="00AD3C54">
    <w:pPr>
      <w:pStyle w:val="Footer"/>
      <w:tabs>
        <w:tab w:val="clear" w:pos="8306"/>
        <w:tab w:val="right" w:pos="9071"/>
      </w:tabs>
      <w:spacing w:before="0" w:after="0"/>
      <w:ind w:left="0"/>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39D1" w14:textId="77777777" w:rsidR="00917A0E" w:rsidRPr="00AD3C54" w:rsidRDefault="00917A0E" w:rsidP="00AD3C54">
    <w:pPr>
      <w:pStyle w:val="Footer"/>
      <w:tabs>
        <w:tab w:val="clear" w:pos="8306"/>
        <w:tab w:val="right" w:pos="9071"/>
      </w:tabs>
      <w:spacing w:before="0" w:after="0"/>
      <w:ind w:left="0"/>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76990" w14:textId="77777777" w:rsidR="00917A0E" w:rsidRPr="00AD3C54" w:rsidRDefault="00917A0E" w:rsidP="00AD3C54">
    <w:pPr>
      <w:pStyle w:val="Footer"/>
      <w:tabs>
        <w:tab w:val="clear" w:pos="8306"/>
        <w:tab w:val="right" w:pos="9071"/>
      </w:tabs>
      <w:spacing w:before="0" w:after="0"/>
      <w:ind w:left="0"/>
      <w:jc w:val="left"/>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667266"/>
      <w:docPartObj>
        <w:docPartGallery w:val="Page Numbers (Bottom of Page)"/>
        <w:docPartUnique/>
      </w:docPartObj>
    </w:sdtPr>
    <w:sdtEndPr>
      <w:rPr>
        <w:noProof/>
      </w:rPr>
    </w:sdtEndPr>
    <w:sdtContent>
      <w:p w14:paraId="26DD48F7" w14:textId="3DB678A0" w:rsidR="001225B4" w:rsidRDefault="001225B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F96EBF6" w14:textId="77777777" w:rsidR="00917A0E" w:rsidRPr="00AD3C54" w:rsidRDefault="00917A0E" w:rsidP="00AD3C54">
    <w:pPr>
      <w:pStyle w:val="Footer"/>
      <w:tabs>
        <w:tab w:val="clear" w:pos="8306"/>
        <w:tab w:val="right" w:pos="9071"/>
      </w:tabs>
      <w:spacing w:before="0" w:after="0"/>
      <w:ind w:left="0"/>
      <w:jc w:val="left"/>
      <w:rPr>
        <w:sz w:val="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32"/>
      </w:rPr>
      <w:id w:val="1023219866"/>
      <w:docPartObj>
        <w:docPartGallery w:val="Page Numbers (Bottom of Page)"/>
        <w:docPartUnique/>
      </w:docPartObj>
    </w:sdtPr>
    <w:sdtEndPr>
      <w:rPr>
        <w:noProof/>
      </w:rPr>
    </w:sdtEndPr>
    <w:sdtContent>
      <w:p w14:paraId="0DB9830F" w14:textId="33996331" w:rsidR="0022681E" w:rsidRPr="001225B4" w:rsidRDefault="0022681E">
        <w:pPr>
          <w:pStyle w:val="Footer"/>
          <w:jc w:val="center"/>
          <w:rPr>
            <w:sz w:val="20"/>
            <w:szCs w:val="32"/>
          </w:rPr>
        </w:pPr>
        <w:r w:rsidRPr="001225B4">
          <w:rPr>
            <w:sz w:val="20"/>
            <w:szCs w:val="32"/>
          </w:rPr>
          <w:fldChar w:fldCharType="begin"/>
        </w:r>
        <w:r w:rsidRPr="001225B4">
          <w:rPr>
            <w:sz w:val="20"/>
            <w:szCs w:val="32"/>
          </w:rPr>
          <w:instrText xml:space="preserve"> PAGE   \* MERGEFORMAT </w:instrText>
        </w:r>
        <w:r w:rsidRPr="001225B4">
          <w:rPr>
            <w:sz w:val="20"/>
            <w:szCs w:val="32"/>
          </w:rPr>
          <w:fldChar w:fldCharType="separate"/>
        </w:r>
        <w:r w:rsidRPr="001225B4">
          <w:rPr>
            <w:noProof/>
            <w:sz w:val="20"/>
            <w:szCs w:val="32"/>
          </w:rPr>
          <w:t>2</w:t>
        </w:r>
        <w:r w:rsidRPr="001225B4">
          <w:rPr>
            <w:noProof/>
            <w:sz w:val="20"/>
            <w:szCs w:val="32"/>
          </w:rPr>
          <w:fldChar w:fldCharType="end"/>
        </w:r>
      </w:p>
    </w:sdtContent>
  </w:sdt>
  <w:p w14:paraId="3B9DAA33" w14:textId="77777777" w:rsidR="00917A0E" w:rsidRPr="00AD3C54" w:rsidRDefault="00917A0E" w:rsidP="00AD3C54">
    <w:pPr>
      <w:pStyle w:val="Footer"/>
      <w:tabs>
        <w:tab w:val="clear" w:pos="8306"/>
        <w:tab w:val="right" w:pos="9071"/>
      </w:tabs>
      <w:spacing w:before="0" w:after="0"/>
      <w:ind w:left="0"/>
      <w:jc w:val="left"/>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6608465"/>
      <w:docPartObj>
        <w:docPartGallery w:val="Page Numbers (Bottom of Page)"/>
        <w:docPartUnique/>
      </w:docPartObj>
    </w:sdtPr>
    <w:sdtEndPr>
      <w:rPr>
        <w:noProof/>
      </w:rPr>
    </w:sdtEndPr>
    <w:sdtContent>
      <w:p w14:paraId="2F79DF3D" w14:textId="71B2CA05" w:rsidR="001225B4" w:rsidRDefault="001225B4">
        <w:pPr>
          <w:pStyle w:val="Footer"/>
          <w:jc w:val="center"/>
        </w:pPr>
        <w:r w:rsidRPr="001225B4">
          <w:rPr>
            <w:sz w:val="18"/>
            <w:szCs w:val="28"/>
          </w:rPr>
          <w:fldChar w:fldCharType="begin"/>
        </w:r>
        <w:r w:rsidRPr="001225B4">
          <w:rPr>
            <w:sz w:val="18"/>
            <w:szCs w:val="28"/>
          </w:rPr>
          <w:instrText xml:space="preserve"> PAGE   \* MERGEFORMAT </w:instrText>
        </w:r>
        <w:r w:rsidRPr="001225B4">
          <w:rPr>
            <w:sz w:val="18"/>
            <w:szCs w:val="28"/>
          </w:rPr>
          <w:fldChar w:fldCharType="separate"/>
        </w:r>
        <w:r w:rsidRPr="001225B4">
          <w:rPr>
            <w:noProof/>
            <w:sz w:val="18"/>
            <w:szCs w:val="28"/>
          </w:rPr>
          <w:t>2</w:t>
        </w:r>
        <w:r w:rsidRPr="001225B4">
          <w:rPr>
            <w:noProof/>
            <w:sz w:val="18"/>
            <w:szCs w:val="28"/>
          </w:rPr>
          <w:fldChar w:fldCharType="end"/>
        </w:r>
      </w:p>
    </w:sdtContent>
  </w:sdt>
  <w:p w14:paraId="2D4D025C" w14:textId="77777777" w:rsidR="00917A0E" w:rsidRPr="00AD3C54" w:rsidRDefault="00917A0E" w:rsidP="00AD3C54">
    <w:pPr>
      <w:pStyle w:val="Footer"/>
      <w:tabs>
        <w:tab w:val="clear" w:pos="8306"/>
        <w:tab w:val="right" w:pos="9071"/>
      </w:tabs>
      <w:spacing w:before="0" w:after="0"/>
      <w:ind w:left="0"/>
      <w:jc w:val="left"/>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3811661"/>
      <w:docPartObj>
        <w:docPartGallery w:val="Page Numbers (Bottom of Page)"/>
        <w:docPartUnique/>
      </w:docPartObj>
    </w:sdtPr>
    <w:sdtEndPr>
      <w:rPr>
        <w:noProof/>
      </w:rPr>
    </w:sdtEndPr>
    <w:sdtContent>
      <w:p w14:paraId="6AC094D3" w14:textId="576F649B" w:rsidR="001225B4" w:rsidRDefault="001225B4">
        <w:pPr>
          <w:pStyle w:val="Footer"/>
          <w:jc w:val="center"/>
        </w:pPr>
        <w:r w:rsidRPr="001225B4">
          <w:rPr>
            <w:sz w:val="20"/>
            <w:szCs w:val="32"/>
          </w:rPr>
          <w:fldChar w:fldCharType="begin"/>
        </w:r>
        <w:r w:rsidRPr="001225B4">
          <w:rPr>
            <w:sz w:val="20"/>
            <w:szCs w:val="32"/>
          </w:rPr>
          <w:instrText xml:space="preserve"> PAGE   \* MERGEFORMAT </w:instrText>
        </w:r>
        <w:r w:rsidRPr="001225B4">
          <w:rPr>
            <w:sz w:val="20"/>
            <w:szCs w:val="32"/>
          </w:rPr>
          <w:fldChar w:fldCharType="separate"/>
        </w:r>
        <w:r w:rsidRPr="001225B4">
          <w:rPr>
            <w:noProof/>
            <w:sz w:val="20"/>
            <w:szCs w:val="32"/>
          </w:rPr>
          <w:t>2</w:t>
        </w:r>
        <w:r w:rsidRPr="001225B4">
          <w:rPr>
            <w:noProof/>
            <w:sz w:val="20"/>
            <w:szCs w:val="32"/>
          </w:rPr>
          <w:fldChar w:fldCharType="end"/>
        </w:r>
      </w:p>
    </w:sdtContent>
  </w:sdt>
  <w:p w14:paraId="6805675B" w14:textId="77777777" w:rsidR="00917A0E" w:rsidRPr="00AD3C54" w:rsidRDefault="00917A0E" w:rsidP="00AD3C54">
    <w:pPr>
      <w:pStyle w:val="Footer"/>
      <w:tabs>
        <w:tab w:val="clear" w:pos="8306"/>
        <w:tab w:val="right" w:pos="9071"/>
      </w:tabs>
      <w:spacing w:before="0" w:after="0"/>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A3967" w14:textId="77777777" w:rsidR="00802580" w:rsidRDefault="00802580" w:rsidP="001F3352">
      <w:pPr>
        <w:spacing w:before="0" w:after="0"/>
      </w:pPr>
      <w:r>
        <w:separator/>
      </w:r>
    </w:p>
  </w:footnote>
  <w:footnote w:type="continuationSeparator" w:id="0">
    <w:p w14:paraId="620A6A93" w14:textId="77777777" w:rsidR="00802580" w:rsidRDefault="00802580" w:rsidP="001F3352">
      <w:pPr>
        <w:spacing w:before="0" w:after="0"/>
      </w:pPr>
      <w:r>
        <w:continuationSeparator/>
      </w:r>
    </w:p>
  </w:footnote>
  <w:footnote w:type="continuationNotice" w:id="1">
    <w:p w14:paraId="693D1DA7" w14:textId="77777777" w:rsidR="009A345B" w:rsidRDefault="009A345B">
      <w:pPr>
        <w:spacing w:before="0" w:after="0"/>
      </w:pPr>
    </w:p>
  </w:footnote>
  <w:footnote w:id="2">
    <w:p w14:paraId="1FD507FA" w14:textId="77777777" w:rsidR="00917A0E" w:rsidRPr="000B58BD" w:rsidRDefault="00917A0E" w:rsidP="00707014">
      <w:pPr>
        <w:pStyle w:val="FootnoteText"/>
      </w:pPr>
      <w:r w:rsidRPr="000B58BD">
        <w:rPr>
          <w:rStyle w:val="FootnoteReference"/>
        </w:rPr>
        <w:footnoteRef/>
      </w:r>
      <w:r w:rsidRPr="000B58BD">
        <w:t xml:space="preserve">Amend as appropriate to reflect whether or not the Appointed Operator shall be entitled to make Access Proposals, Rolled Over Access Proposals or Train Operator Variation Requests and exercise its rights under </w:t>
      </w:r>
      <w:bookmarkStart w:id="533" w:name="DocXTextRef243"/>
      <w:r w:rsidRPr="000B58BD">
        <w:t>schedule 2</w:t>
      </w:r>
      <w:bookmarkEnd w:id="533"/>
      <w:r w:rsidRPr="000B58BD">
        <w:t xml:space="preserve"> to the Appointed Operator Access Agreement in respect of the Freight Customer Services</w:t>
      </w:r>
      <w:r>
        <w:t xml:space="preserve">.  </w:t>
      </w:r>
      <w:r w:rsidRPr="000B58BD">
        <w:t xml:space="preserve">If not, the Freight Customer will either exercise the Timetable Agent's Rights itself or will appoint a Timetable Agent in accordance with Clause </w:t>
      </w:r>
      <w:r>
        <w:fldChar w:fldCharType="begin"/>
      </w:r>
      <w:r>
        <w:instrText xml:space="preserve"> REF _Ref510085460 \w \h </w:instrText>
      </w:r>
      <w:r>
        <w:fldChar w:fldCharType="separate"/>
      </w:r>
      <w:r>
        <w:t>5.6</w:t>
      </w:r>
      <w:r>
        <w:fldChar w:fldCharType="end"/>
      </w:r>
      <w:r w:rsidRPr="000B58BD">
        <w:t xml:space="preserve"> to do so on its behalf</w:t>
      </w:r>
      <w:r>
        <w:t xml:space="preserve">.  </w:t>
      </w:r>
    </w:p>
  </w:footnote>
  <w:footnote w:id="3">
    <w:p w14:paraId="4A9FBA77" w14:textId="58E48577" w:rsidR="00917A0E" w:rsidRPr="000B58BD" w:rsidRDefault="00917A0E" w:rsidP="00707014">
      <w:pPr>
        <w:pStyle w:val="FootnoteText"/>
      </w:pPr>
      <w:r w:rsidRPr="000B58BD">
        <w:rPr>
          <w:rStyle w:val="FootnoteReference"/>
        </w:rPr>
        <w:footnoteRef/>
      </w:r>
      <w:r w:rsidRPr="000B58BD">
        <w:t xml:space="preserve">Include this paragraph if the Freight Customer has exercised any of its </w:t>
      </w:r>
      <w:r>
        <w:fldChar w:fldCharType="begin"/>
      </w:r>
      <w:r>
        <w:instrText xml:space="preserve"> REF _Ref510104007 \h </w:instrText>
      </w:r>
      <w:r>
        <w:fldChar w:fldCharType="separate"/>
      </w:r>
      <w:r>
        <w:t>Schedule 4</w:t>
      </w:r>
      <w:r>
        <w:fldChar w:fldCharType="end"/>
      </w:r>
      <w:r w:rsidRPr="000B58BD">
        <w:t xml:space="preserve"> rights in relation to the Freight Customer Services</w:t>
      </w:r>
      <w:r>
        <w:t xml:space="preserve">.  </w:t>
      </w:r>
      <w:r w:rsidRPr="000B58BD">
        <w:t>This paragraph can also be used to spe</w:t>
      </w:r>
      <w:r w:rsidR="007F65F8">
        <w:t>cifically exclude from the draw</w:t>
      </w:r>
      <w:r w:rsidR="00B62856">
        <w:t xml:space="preserve"> </w:t>
      </w:r>
      <w:r w:rsidRPr="000B58BD">
        <w:t>down any other rights/obligations relating to the Freight Customer Services, if necessary</w:t>
      </w:r>
      <w:r>
        <w:t xml:space="preserve">.  </w:t>
      </w:r>
    </w:p>
  </w:footnote>
  <w:footnote w:id="4">
    <w:p w14:paraId="6CC14D5B" w14:textId="12B06123" w:rsidR="00917A0E" w:rsidRDefault="00917A0E" w:rsidP="005C4A3E">
      <w:pPr>
        <w:pStyle w:val="FootnoteText"/>
      </w:pPr>
      <w:r w:rsidRPr="000B58BD">
        <w:rPr>
          <w:rStyle w:val="FootnoteReference"/>
        </w:rPr>
        <w:footnoteRef/>
      </w:r>
      <w:r w:rsidRPr="000B58BD">
        <w:t>Include this paragraph if the Freight Customer (or its Timetable Agent) has exercised its Timetable</w:t>
      </w:r>
      <w:r>
        <w:t xml:space="preserve"> </w:t>
      </w:r>
      <w:r w:rsidRPr="000B58BD">
        <w:t>Agent's Rights and secured any Train slots in the Working Timetable prior to draw</w:t>
      </w:r>
      <w:r w:rsidR="00B62856">
        <w:t xml:space="preserve"> </w:t>
      </w:r>
      <w:r w:rsidRPr="000B58BD">
        <w:t>down</w:t>
      </w:r>
      <w:r>
        <w:t xml:space="preserve">.  </w:t>
      </w:r>
    </w:p>
  </w:footnote>
  <w:footnote w:id="5">
    <w:p w14:paraId="4EC18C00" w14:textId="77777777" w:rsidR="00917A0E" w:rsidRDefault="00917A0E" w:rsidP="00707014">
      <w:pPr>
        <w:pStyle w:val="FootnoteText"/>
      </w:pPr>
      <w:r>
        <w:rPr>
          <w:rStyle w:val="FootnoteReference"/>
        </w:rPr>
        <w:footnoteRef/>
      </w:r>
      <w:r w:rsidRPr="000B58BD">
        <w:t xml:space="preserve">Include this paragraph if any Alternative Train Slots have been established under </w:t>
      </w:r>
      <w:r>
        <w:fldChar w:fldCharType="begin"/>
      </w:r>
      <w:r>
        <w:instrText xml:space="preserve"> REF _Ref510104028 \h </w:instrText>
      </w:r>
      <w:r>
        <w:fldChar w:fldCharType="separate"/>
      </w:r>
      <w:r>
        <w:t>Schedule 4</w:t>
      </w:r>
      <w:r>
        <w:fldChar w:fldCharType="end"/>
      </w:r>
      <w:r w:rsidRPr="000B58BD">
        <w:t xml:space="preserve"> to this contract and those Alternative Train Slots are to be drawn down into the Appointed Operator Access Agreement</w:t>
      </w:r>
      <w:r>
        <w:t xml:space="preserve">.  </w:t>
      </w:r>
    </w:p>
  </w:footnote>
  <w:footnote w:id="6">
    <w:p w14:paraId="7224C439" w14:textId="77777777" w:rsidR="00917A0E" w:rsidRDefault="00917A0E" w:rsidP="00707014">
      <w:pPr>
        <w:pStyle w:val="FootnoteText"/>
      </w:pPr>
      <w:r>
        <w:rPr>
          <w:rStyle w:val="FootnoteReference"/>
        </w:rPr>
        <w:footnoteRef/>
      </w:r>
      <w:r w:rsidRPr="000B58BD">
        <w:t>Insert in this table details of any Train Slots in respect of which (a) Network Rail has consulted with the Freight Customer in accordance with Condition D4</w:t>
      </w:r>
      <w:r>
        <w:t>.</w:t>
      </w:r>
      <w:r w:rsidRPr="000B58BD">
        <w:t>3</w:t>
      </w:r>
      <w:r>
        <w:t>.</w:t>
      </w:r>
      <w:r w:rsidRPr="000B58BD">
        <w:t>2 of the Network Code and (b) the Freight Customer has consented to the exercise by Network Rail of its Flexing Rights</w:t>
      </w:r>
      <w:r>
        <w:t xml:space="preserve">.  </w:t>
      </w:r>
    </w:p>
  </w:footnote>
  <w:footnote w:id="7">
    <w:p w14:paraId="0788B1F3" w14:textId="77777777" w:rsidR="00917A0E" w:rsidRDefault="00917A0E" w:rsidP="00707014">
      <w:pPr>
        <w:pStyle w:val="FootnoteText"/>
      </w:pPr>
      <w:r>
        <w:rPr>
          <w:rStyle w:val="FootnoteReference"/>
        </w:rPr>
        <w:footnoteRef/>
      </w:r>
      <w:r w:rsidRPr="0047087B">
        <w:t>This should correspond to a date/time immediately following operation of the Final Service</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A8334" w14:textId="77777777" w:rsidR="00917A0E" w:rsidRDefault="00917A0E" w:rsidP="0070701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4481D4"/>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E38A80A"/>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0AE3ED2"/>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BB418EA"/>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8244598"/>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FA6B56"/>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2D22E2C"/>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98A36A"/>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D8EBE1A"/>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FB"/>
    <w:multiLevelType w:val="multilevel"/>
    <w:tmpl w:val="56103820"/>
    <w:name w:val="Heading"/>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pStyle w:val="Heading2"/>
      <w:lvlText w:val="%2."/>
      <w:lvlJc w:val="left"/>
      <w:pPr>
        <w:tabs>
          <w:tab w:val="num" w:pos="720"/>
        </w:tabs>
        <w:ind w:left="720" w:hanging="720"/>
      </w:pPr>
      <w:rPr>
        <w:rFonts w:ascii="Arial" w:hAnsi="Arial" w:cs="Arial" w:hint="default"/>
        <w:b w:val="0"/>
        <w:i w:val="0"/>
        <w:sz w:val="20"/>
      </w:rPr>
    </w:lvl>
    <w:lvl w:ilvl="2">
      <w:start w:val="1"/>
      <w:numFmt w:val="decimal"/>
      <w:pStyle w:val="Heading3"/>
      <w:lvlText w:val="%2.%3"/>
      <w:lvlJc w:val="left"/>
      <w:pPr>
        <w:tabs>
          <w:tab w:val="num" w:pos="720"/>
        </w:tabs>
        <w:ind w:left="720" w:hanging="720"/>
      </w:pPr>
      <w:rPr>
        <w:rFonts w:ascii="Arial" w:hAnsi="Arial" w:cs="Arial" w:hint="default"/>
        <w:b w:val="0"/>
        <w:i w:val="0"/>
        <w:sz w:val="20"/>
      </w:rPr>
    </w:lvl>
    <w:lvl w:ilvl="3">
      <w:start w:val="1"/>
      <w:numFmt w:val="decimal"/>
      <w:pStyle w:val="Heading4"/>
      <w:lvlText w:val="%2.%3.%4"/>
      <w:lvlJc w:val="left"/>
      <w:pPr>
        <w:tabs>
          <w:tab w:val="num" w:pos="720"/>
        </w:tabs>
        <w:ind w:left="720" w:hanging="720"/>
      </w:pPr>
      <w:rPr>
        <w:rFonts w:ascii="Arial" w:hAnsi="Arial" w:cs="Arial" w:hint="default"/>
        <w:b w:val="0"/>
        <w:i w:val="0"/>
        <w:sz w:val="20"/>
      </w:rPr>
    </w:lvl>
    <w:lvl w:ilvl="4">
      <w:start w:val="1"/>
      <w:numFmt w:val="lowerLetter"/>
      <w:pStyle w:val="Heading5"/>
      <w:lvlText w:val="(%5)"/>
      <w:lvlJc w:val="left"/>
      <w:pPr>
        <w:tabs>
          <w:tab w:val="num" w:pos="1440"/>
        </w:tabs>
        <w:ind w:left="1440" w:hanging="720"/>
      </w:pPr>
      <w:rPr>
        <w:rFonts w:ascii="Arial" w:hAnsi="Arial" w:cs="Arial" w:hint="default"/>
        <w:b w:val="0"/>
        <w:i w:val="0"/>
        <w:sz w:val="20"/>
      </w:rPr>
    </w:lvl>
    <w:lvl w:ilvl="5">
      <w:start w:val="1"/>
      <w:numFmt w:val="lowerRoman"/>
      <w:pStyle w:val="Heading6"/>
      <w:lvlText w:val="(%6)"/>
      <w:lvlJc w:val="left"/>
      <w:pPr>
        <w:tabs>
          <w:tab w:val="num" w:pos="2160"/>
        </w:tabs>
        <w:ind w:left="2160" w:hanging="720"/>
      </w:pPr>
      <w:rPr>
        <w:rFonts w:ascii="Arial" w:hAnsi="Arial" w:cs="Arial" w:hint="default"/>
        <w:b w:val="0"/>
        <w:i w:val="0"/>
        <w:sz w:val="20"/>
      </w:rPr>
    </w:lvl>
    <w:lvl w:ilvl="6">
      <w:start w:val="1"/>
      <w:numFmt w:val="upperLetter"/>
      <w:pStyle w:val="Heading7"/>
      <w:lvlText w:val="(%7)"/>
      <w:lvlJc w:val="left"/>
      <w:pPr>
        <w:tabs>
          <w:tab w:val="num" w:pos="2835"/>
        </w:tabs>
        <w:ind w:left="2835" w:hanging="675"/>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0" w15:restartNumberingAfterBreak="0">
    <w:nsid w:val="053D27BD"/>
    <w:multiLevelType w:val="multilevel"/>
    <w:tmpl w:val="6ABE645C"/>
    <w:styleLink w:val="Schedules"/>
    <w:lvl w:ilvl="0">
      <w:start w:val="1"/>
      <w:numFmt w:val="none"/>
      <w:suff w:val="space"/>
      <w:lvlText w:val=""/>
      <w:lvlJc w:val="left"/>
      <w:pPr>
        <w:ind w:left="36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74B1E12"/>
    <w:multiLevelType w:val="hybridMultilevel"/>
    <w:tmpl w:val="074AEAF6"/>
    <w:name w:val="List Bullet"/>
    <w:lvl w:ilvl="0" w:tplc="668C6AE0">
      <w:start w:val="1"/>
      <w:numFmt w:val="bullet"/>
      <w:pStyle w:val="ListBullet"/>
      <w:lvlText w:val="●"/>
      <w:lvlJc w:val="left"/>
      <w:pPr>
        <w:tabs>
          <w:tab w:val="num" w:pos="720"/>
        </w:tabs>
        <w:ind w:left="720" w:hanging="720"/>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F533D6B"/>
    <w:multiLevelType w:val="hybridMultilevel"/>
    <w:tmpl w:val="4F420268"/>
    <w:name w:val="Recital"/>
    <w:lvl w:ilvl="0" w:tplc="BE8C96B0">
      <w:start w:val="1"/>
      <w:numFmt w:val="upperLetter"/>
      <w:pStyle w:val="Recital"/>
      <w:lvlText w:val="(%1)"/>
      <w:lvlJc w:val="left"/>
      <w:pPr>
        <w:tabs>
          <w:tab w:val="num" w:pos="0"/>
        </w:tabs>
        <w:ind w:left="720" w:hanging="720"/>
      </w:pPr>
      <w:rPr>
        <w:rFonts w:ascii="Arial" w:hAnsi="Arial" w:cs="Times New Roman"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31A36AD"/>
    <w:multiLevelType w:val="singleLevel"/>
    <w:tmpl w:val="0A060DBA"/>
    <w:name w:val="Parties"/>
    <w:lvl w:ilvl="0">
      <w:start w:val="1"/>
      <w:numFmt w:val="decimal"/>
      <w:pStyle w:val="Parties"/>
      <w:lvlText w:val="(%1)"/>
      <w:legacy w:legacy="1" w:legacySpace="0" w:legacyIndent="720"/>
      <w:lvlJc w:val="left"/>
      <w:pPr>
        <w:ind w:left="720" w:hanging="720"/>
      </w:pPr>
      <w:rPr>
        <w:rFonts w:ascii="Arial" w:hAnsi="Arial" w:cs="Arial" w:hint="default"/>
        <w:b w:val="0"/>
        <w:i w:val="0"/>
        <w:sz w:val="20"/>
      </w:rPr>
    </w:lvl>
  </w:abstractNum>
  <w:abstractNum w:abstractNumId="14" w15:restartNumberingAfterBreak="0">
    <w:nsid w:val="42E9249E"/>
    <w:multiLevelType w:val="hybridMultilevel"/>
    <w:tmpl w:val="E80EDFA0"/>
    <w:lvl w:ilvl="0" w:tplc="E4BA4098">
      <w:start w:val="1"/>
      <w:numFmt w:val="lowerRoman"/>
      <w:lvlText w:val="(%1)"/>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C01FE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6" w15:restartNumberingAfterBreak="0">
    <w:nsid w:val="54656EAB"/>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D9E51FD"/>
    <w:multiLevelType w:val="multilevel"/>
    <w:tmpl w:val="6ABE645C"/>
    <w:name w:val="Schedule_1"/>
    <w:numStyleLink w:val="Schedules"/>
  </w:abstractNum>
  <w:abstractNum w:abstractNumId="18" w15:restartNumberingAfterBreak="0">
    <w:nsid w:val="5F0C1F38"/>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6A2D1552"/>
    <w:multiLevelType w:val="multilevel"/>
    <w:tmpl w:val="D4C653B0"/>
    <w:name w:val="Schedule"/>
    <w:lvl w:ilvl="0">
      <w:start w:val="1"/>
      <w:numFmt w:val="none"/>
      <w:pStyle w:val="Schedule"/>
      <w:suff w:val="space"/>
      <w:lvlText w:val=""/>
      <w:lvlJc w:val="left"/>
      <w:pPr>
        <w:ind w:left="360" w:hanging="360"/>
      </w:pPr>
      <w:rPr>
        <w:rFonts w:hint="default"/>
      </w:rPr>
    </w:lvl>
    <w:lvl w:ilvl="1">
      <w:start w:val="1"/>
      <w:numFmt w:val="decimal"/>
      <w:pStyle w:val="ScheduleText"/>
      <w:lvlText w:val="%2."/>
      <w:lvlJc w:val="left"/>
      <w:pPr>
        <w:tabs>
          <w:tab w:val="num" w:pos="720"/>
        </w:tabs>
        <w:ind w:left="720" w:hanging="720"/>
      </w:pPr>
      <w:rPr>
        <w:rFonts w:hint="default"/>
      </w:rPr>
    </w:lvl>
    <w:lvl w:ilvl="2">
      <w:start w:val="1"/>
      <w:numFmt w:val="decimal"/>
      <w:pStyle w:val="ScheduleTextLevel2"/>
      <w:lvlText w:val="%2.%3"/>
      <w:lvlJc w:val="left"/>
      <w:pPr>
        <w:tabs>
          <w:tab w:val="num" w:pos="720"/>
        </w:tabs>
        <w:ind w:left="720" w:hanging="720"/>
      </w:pPr>
      <w:rPr>
        <w:rFonts w:hint="default"/>
        <w:b w:val="0"/>
        <w:bCs w:val="0"/>
      </w:rPr>
    </w:lvl>
    <w:lvl w:ilvl="3">
      <w:start w:val="1"/>
      <w:numFmt w:val="decimal"/>
      <w:pStyle w:val="ScheduleTextLevel3"/>
      <w:lvlText w:val="%2.%3.%4"/>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B747DF2"/>
    <w:multiLevelType w:val="multilevel"/>
    <w:tmpl w:val="1C068998"/>
    <w:name w:val="BackgroundNL"/>
    <w:lvl w:ilvl="0">
      <w:start w:val="1"/>
      <w:numFmt w:val="upperLetter"/>
      <w:pStyle w:val="BackgroundNL"/>
      <w:lvlText w:val="(%1)"/>
      <w:lvlJc w:val="left"/>
      <w:pPr>
        <w:ind w:left="720" w:hanging="720"/>
      </w:pPr>
      <w:rPr>
        <w:rFonts w:ascii="Arial" w:hAnsi="Arial" w:cs="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7AFF6A02"/>
    <w:multiLevelType w:val="hybridMultilevel"/>
    <w:tmpl w:val="18EC599C"/>
    <w:name w:val="Parties Front Sheet"/>
    <w:lvl w:ilvl="0" w:tplc="BB3C76FC">
      <w:start w:val="1"/>
      <w:numFmt w:val="decimal"/>
      <w:pStyle w:val="PartiesFrontShee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BBB7704"/>
    <w:multiLevelType w:val="hybridMultilevel"/>
    <w:tmpl w:val="3A843FF2"/>
    <w:lvl w:ilvl="0" w:tplc="18EC5E84">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16cid:durableId="802774793">
    <w:abstractNumId w:val="15"/>
  </w:num>
  <w:num w:numId="2" w16cid:durableId="282686997">
    <w:abstractNumId w:val="16"/>
  </w:num>
  <w:num w:numId="3" w16cid:durableId="1486819825">
    <w:abstractNumId w:val="18"/>
  </w:num>
  <w:num w:numId="4" w16cid:durableId="127090640">
    <w:abstractNumId w:val="13"/>
  </w:num>
  <w:num w:numId="5" w16cid:durableId="1849905027">
    <w:abstractNumId w:val="20"/>
  </w:num>
  <w:num w:numId="6" w16cid:durableId="1175848953">
    <w:abstractNumId w:val="9"/>
  </w:num>
  <w:num w:numId="7" w16cid:durableId="1220743899">
    <w:abstractNumId w:val="11"/>
  </w:num>
  <w:num w:numId="8" w16cid:durableId="349142263">
    <w:abstractNumId w:val="7"/>
  </w:num>
  <w:num w:numId="9" w16cid:durableId="329722393">
    <w:abstractNumId w:val="6"/>
  </w:num>
  <w:num w:numId="10" w16cid:durableId="1635596130">
    <w:abstractNumId w:val="5"/>
  </w:num>
  <w:num w:numId="11" w16cid:durableId="967317961">
    <w:abstractNumId w:val="4"/>
  </w:num>
  <w:num w:numId="12" w16cid:durableId="1076895912">
    <w:abstractNumId w:val="8"/>
  </w:num>
  <w:num w:numId="13" w16cid:durableId="465200546">
    <w:abstractNumId w:val="3"/>
  </w:num>
  <w:num w:numId="14" w16cid:durableId="1728264426">
    <w:abstractNumId w:val="2"/>
  </w:num>
  <w:num w:numId="15" w16cid:durableId="369495070">
    <w:abstractNumId w:val="1"/>
  </w:num>
  <w:num w:numId="16" w16cid:durableId="2133355801">
    <w:abstractNumId w:val="0"/>
  </w:num>
  <w:num w:numId="17" w16cid:durableId="2080983290">
    <w:abstractNumId w:val="21"/>
  </w:num>
  <w:num w:numId="18" w16cid:durableId="1051804386">
    <w:abstractNumId w:val="12"/>
  </w:num>
  <w:num w:numId="19" w16cid:durableId="1331563157">
    <w:abstractNumId w:val="19"/>
  </w:num>
  <w:num w:numId="20" w16cid:durableId="299850891">
    <w:abstractNumId w:val="10"/>
  </w:num>
  <w:num w:numId="21" w16cid:durableId="2643089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265726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70563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206472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92541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152302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296060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608742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1470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042992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3830627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715713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335665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096476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350413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324765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55772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24780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7891335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88071316">
    <w:abstractNumId w:val="19"/>
    <w:lvlOverride w:ilvl="0">
      <w:startOverride w:val="1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97535759">
    <w:abstractNumId w:val="19"/>
    <w:lvlOverride w:ilvl="0">
      <w:startOverride w:val="17"/>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93545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393889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183596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801132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5779854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826627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133936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125493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661004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4128916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8650962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7436715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445083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50841831">
    <w:abstractNumId w:val="19"/>
    <w:lvlOverride w:ilvl="0">
      <w:startOverride w:val="19"/>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20393075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0563813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947354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4031905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3361801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734429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2635637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133447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98608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0786718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9127349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9200220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441880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19419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9267671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77942180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45503217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1974228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777242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664064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4910929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1729096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7668789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5240488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0508820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58586936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8976235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246430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953437431">
    <w:abstractNumId w:val="9"/>
  </w:num>
  <w:num w:numId="85" w16cid:durableId="9610324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39376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8476451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6433163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9998467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954982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1078454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9613041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7002051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9114553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573713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346508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7038236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8603921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6817814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560573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0693015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7601047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5823315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59524786">
    <w:abstractNumId w:val="9"/>
  </w:num>
  <w:num w:numId="105" w16cid:durableId="17635990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758358232">
    <w:abstractNumId w:val="9"/>
  </w:num>
  <w:num w:numId="107" w16cid:durableId="195387912">
    <w:abstractNumId w:val="9"/>
  </w:num>
  <w:num w:numId="108" w16cid:durableId="972096221">
    <w:abstractNumId w:val="22"/>
  </w:num>
  <w:num w:numId="109" w16cid:durableId="790170035">
    <w:abstractNumId w:val="14"/>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710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C06"/>
    <w:rsid w:val="00004F4A"/>
    <w:rsid w:val="00004FE5"/>
    <w:rsid w:val="00007656"/>
    <w:rsid w:val="00015B04"/>
    <w:rsid w:val="000243F8"/>
    <w:rsid w:val="00024C03"/>
    <w:rsid w:val="00025FFB"/>
    <w:rsid w:val="0002674E"/>
    <w:rsid w:val="000320C7"/>
    <w:rsid w:val="00032920"/>
    <w:rsid w:val="000331C8"/>
    <w:rsid w:val="00037C9A"/>
    <w:rsid w:val="00044AA5"/>
    <w:rsid w:val="0004661F"/>
    <w:rsid w:val="000501A9"/>
    <w:rsid w:val="00051676"/>
    <w:rsid w:val="000520C3"/>
    <w:rsid w:val="00054F7D"/>
    <w:rsid w:val="00061DE0"/>
    <w:rsid w:val="0006212A"/>
    <w:rsid w:val="000621CA"/>
    <w:rsid w:val="00063363"/>
    <w:rsid w:val="00066370"/>
    <w:rsid w:val="000670A6"/>
    <w:rsid w:val="00073B39"/>
    <w:rsid w:val="00082D62"/>
    <w:rsid w:val="000A316D"/>
    <w:rsid w:val="000A4A0F"/>
    <w:rsid w:val="000A5C79"/>
    <w:rsid w:val="000A5FCF"/>
    <w:rsid w:val="000A70F0"/>
    <w:rsid w:val="000A70FC"/>
    <w:rsid w:val="000B0014"/>
    <w:rsid w:val="000C4DA2"/>
    <w:rsid w:val="000C6104"/>
    <w:rsid w:val="000C76D1"/>
    <w:rsid w:val="000D07EC"/>
    <w:rsid w:val="000D2E78"/>
    <w:rsid w:val="000D5244"/>
    <w:rsid w:val="000D7F5C"/>
    <w:rsid w:val="000E16FC"/>
    <w:rsid w:val="000E170D"/>
    <w:rsid w:val="000E2CC2"/>
    <w:rsid w:val="000E4E22"/>
    <w:rsid w:val="000E586D"/>
    <w:rsid w:val="000E6752"/>
    <w:rsid w:val="000E6835"/>
    <w:rsid w:val="000F2D7C"/>
    <w:rsid w:val="000F5C53"/>
    <w:rsid w:val="000F736D"/>
    <w:rsid w:val="00117AAA"/>
    <w:rsid w:val="00117AC0"/>
    <w:rsid w:val="001225B4"/>
    <w:rsid w:val="00123D74"/>
    <w:rsid w:val="00124AA8"/>
    <w:rsid w:val="0013407D"/>
    <w:rsid w:val="0016334C"/>
    <w:rsid w:val="001639CF"/>
    <w:rsid w:val="001739AC"/>
    <w:rsid w:val="001776D6"/>
    <w:rsid w:val="001800A2"/>
    <w:rsid w:val="00185124"/>
    <w:rsid w:val="0018570F"/>
    <w:rsid w:val="00190160"/>
    <w:rsid w:val="00191AF3"/>
    <w:rsid w:val="00194ABA"/>
    <w:rsid w:val="00196A2F"/>
    <w:rsid w:val="001A2FAF"/>
    <w:rsid w:val="001A5159"/>
    <w:rsid w:val="001A664D"/>
    <w:rsid w:val="001A7BA5"/>
    <w:rsid w:val="001B3972"/>
    <w:rsid w:val="001B5405"/>
    <w:rsid w:val="001C0191"/>
    <w:rsid w:val="001C3773"/>
    <w:rsid w:val="001C383E"/>
    <w:rsid w:val="001C5782"/>
    <w:rsid w:val="001D316B"/>
    <w:rsid w:val="001D3735"/>
    <w:rsid w:val="001D4A7B"/>
    <w:rsid w:val="001E56A5"/>
    <w:rsid w:val="001F3352"/>
    <w:rsid w:val="001F369D"/>
    <w:rsid w:val="00204FA0"/>
    <w:rsid w:val="002069CF"/>
    <w:rsid w:val="00210675"/>
    <w:rsid w:val="0021329E"/>
    <w:rsid w:val="00214B96"/>
    <w:rsid w:val="002156C4"/>
    <w:rsid w:val="00215BD8"/>
    <w:rsid w:val="002221D8"/>
    <w:rsid w:val="00223285"/>
    <w:rsid w:val="0022330D"/>
    <w:rsid w:val="00223D16"/>
    <w:rsid w:val="00223F71"/>
    <w:rsid w:val="0022681E"/>
    <w:rsid w:val="00230D3B"/>
    <w:rsid w:val="00233F07"/>
    <w:rsid w:val="0023531B"/>
    <w:rsid w:val="00236301"/>
    <w:rsid w:val="00237456"/>
    <w:rsid w:val="00240F3C"/>
    <w:rsid w:val="00253147"/>
    <w:rsid w:val="00256CBD"/>
    <w:rsid w:val="002672D0"/>
    <w:rsid w:val="00267E7C"/>
    <w:rsid w:val="0027414E"/>
    <w:rsid w:val="00285E77"/>
    <w:rsid w:val="002869FF"/>
    <w:rsid w:val="002913EA"/>
    <w:rsid w:val="00292148"/>
    <w:rsid w:val="002953A4"/>
    <w:rsid w:val="00296743"/>
    <w:rsid w:val="00297E70"/>
    <w:rsid w:val="002A295E"/>
    <w:rsid w:val="002A29CD"/>
    <w:rsid w:val="002A428C"/>
    <w:rsid w:val="002B206A"/>
    <w:rsid w:val="002B2213"/>
    <w:rsid w:val="002B3C12"/>
    <w:rsid w:val="002B6DBC"/>
    <w:rsid w:val="002C0E9D"/>
    <w:rsid w:val="002C1616"/>
    <w:rsid w:val="002D7A3B"/>
    <w:rsid w:val="002E26A1"/>
    <w:rsid w:val="002E374F"/>
    <w:rsid w:val="002E38CE"/>
    <w:rsid w:val="002E5376"/>
    <w:rsid w:val="002E600F"/>
    <w:rsid w:val="002E6A44"/>
    <w:rsid w:val="002F07F1"/>
    <w:rsid w:val="002F5DE9"/>
    <w:rsid w:val="00301BA5"/>
    <w:rsid w:val="00303ABA"/>
    <w:rsid w:val="00305C7B"/>
    <w:rsid w:val="00306033"/>
    <w:rsid w:val="003066FB"/>
    <w:rsid w:val="00315CA3"/>
    <w:rsid w:val="00316BF2"/>
    <w:rsid w:val="0032127D"/>
    <w:rsid w:val="003303C1"/>
    <w:rsid w:val="003366FB"/>
    <w:rsid w:val="00340DD0"/>
    <w:rsid w:val="003445FB"/>
    <w:rsid w:val="003455BA"/>
    <w:rsid w:val="00346172"/>
    <w:rsid w:val="00353681"/>
    <w:rsid w:val="003652EF"/>
    <w:rsid w:val="00367B01"/>
    <w:rsid w:val="00374454"/>
    <w:rsid w:val="00374967"/>
    <w:rsid w:val="00380FB8"/>
    <w:rsid w:val="003851E2"/>
    <w:rsid w:val="00385484"/>
    <w:rsid w:val="00386837"/>
    <w:rsid w:val="0039131B"/>
    <w:rsid w:val="00392A51"/>
    <w:rsid w:val="00392D5A"/>
    <w:rsid w:val="00394129"/>
    <w:rsid w:val="00394498"/>
    <w:rsid w:val="00394908"/>
    <w:rsid w:val="00396813"/>
    <w:rsid w:val="003A2ACF"/>
    <w:rsid w:val="003B0344"/>
    <w:rsid w:val="003B2B39"/>
    <w:rsid w:val="003B32E4"/>
    <w:rsid w:val="003B3CDF"/>
    <w:rsid w:val="003C00E5"/>
    <w:rsid w:val="003C0394"/>
    <w:rsid w:val="003C26A4"/>
    <w:rsid w:val="003C2E2B"/>
    <w:rsid w:val="003C3F5A"/>
    <w:rsid w:val="003D108A"/>
    <w:rsid w:val="003D6B34"/>
    <w:rsid w:val="003E5EF9"/>
    <w:rsid w:val="003E7E77"/>
    <w:rsid w:val="003F38B5"/>
    <w:rsid w:val="00401F59"/>
    <w:rsid w:val="00402246"/>
    <w:rsid w:val="00406FB4"/>
    <w:rsid w:val="004100A6"/>
    <w:rsid w:val="004121F1"/>
    <w:rsid w:val="00423D2F"/>
    <w:rsid w:val="00425302"/>
    <w:rsid w:val="00430E8A"/>
    <w:rsid w:val="00431375"/>
    <w:rsid w:val="004323BE"/>
    <w:rsid w:val="00432B26"/>
    <w:rsid w:val="00434351"/>
    <w:rsid w:val="00441033"/>
    <w:rsid w:val="004421DE"/>
    <w:rsid w:val="00442BD2"/>
    <w:rsid w:val="00443923"/>
    <w:rsid w:val="0045010E"/>
    <w:rsid w:val="00457975"/>
    <w:rsid w:val="00462F1A"/>
    <w:rsid w:val="00463655"/>
    <w:rsid w:val="004661B4"/>
    <w:rsid w:val="0046734A"/>
    <w:rsid w:val="004729A0"/>
    <w:rsid w:val="00474BC6"/>
    <w:rsid w:val="004769C1"/>
    <w:rsid w:val="00483FD1"/>
    <w:rsid w:val="00487650"/>
    <w:rsid w:val="004909F1"/>
    <w:rsid w:val="004911EC"/>
    <w:rsid w:val="0049190C"/>
    <w:rsid w:val="0049355B"/>
    <w:rsid w:val="0049447E"/>
    <w:rsid w:val="004B42A6"/>
    <w:rsid w:val="004B697C"/>
    <w:rsid w:val="004C25AD"/>
    <w:rsid w:val="004C4188"/>
    <w:rsid w:val="004C7348"/>
    <w:rsid w:val="004D0FB2"/>
    <w:rsid w:val="004D4C60"/>
    <w:rsid w:val="004D538C"/>
    <w:rsid w:val="004D5793"/>
    <w:rsid w:val="004E6488"/>
    <w:rsid w:val="004F5A1B"/>
    <w:rsid w:val="005045A5"/>
    <w:rsid w:val="005053B3"/>
    <w:rsid w:val="00510C25"/>
    <w:rsid w:val="00515BF4"/>
    <w:rsid w:val="00520958"/>
    <w:rsid w:val="00521BF0"/>
    <w:rsid w:val="005261E4"/>
    <w:rsid w:val="00530E0F"/>
    <w:rsid w:val="0053188F"/>
    <w:rsid w:val="00531B96"/>
    <w:rsid w:val="00533724"/>
    <w:rsid w:val="0053573E"/>
    <w:rsid w:val="00537253"/>
    <w:rsid w:val="00553A4E"/>
    <w:rsid w:val="005615B6"/>
    <w:rsid w:val="00564FBB"/>
    <w:rsid w:val="0056542E"/>
    <w:rsid w:val="00566F23"/>
    <w:rsid w:val="00576613"/>
    <w:rsid w:val="00582817"/>
    <w:rsid w:val="00582EF8"/>
    <w:rsid w:val="0058542F"/>
    <w:rsid w:val="0058693E"/>
    <w:rsid w:val="0059169F"/>
    <w:rsid w:val="005A1236"/>
    <w:rsid w:val="005A349E"/>
    <w:rsid w:val="005A6797"/>
    <w:rsid w:val="005B0F2A"/>
    <w:rsid w:val="005B2788"/>
    <w:rsid w:val="005C0759"/>
    <w:rsid w:val="005C1E55"/>
    <w:rsid w:val="005C4A3E"/>
    <w:rsid w:val="005D2396"/>
    <w:rsid w:val="005D7331"/>
    <w:rsid w:val="005E0AD8"/>
    <w:rsid w:val="005E0ADD"/>
    <w:rsid w:val="005E22FA"/>
    <w:rsid w:val="005E2709"/>
    <w:rsid w:val="005E3001"/>
    <w:rsid w:val="005E4043"/>
    <w:rsid w:val="005F164E"/>
    <w:rsid w:val="005F6F13"/>
    <w:rsid w:val="00601763"/>
    <w:rsid w:val="00602E1C"/>
    <w:rsid w:val="00603097"/>
    <w:rsid w:val="00610F1F"/>
    <w:rsid w:val="0061420C"/>
    <w:rsid w:val="006233D8"/>
    <w:rsid w:val="00623B4E"/>
    <w:rsid w:val="0062560D"/>
    <w:rsid w:val="00627F1D"/>
    <w:rsid w:val="006301F1"/>
    <w:rsid w:val="00635BC8"/>
    <w:rsid w:val="00643683"/>
    <w:rsid w:val="00643BB0"/>
    <w:rsid w:val="006448AD"/>
    <w:rsid w:val="006452CD"/>
    <w:rsid w:val="00647C0F"/>
    <w:rsid w:val="006527B5"/>
    <w:rsid w:val="00653AE9"/>
    <w:rsid w:val="00655E80"/>
    <w:rsid w:val="00655FB1"/>
    <w:rsid w:val="00662C7D"/>
    <w:rsid w:val="00666F20"/>
    <w:rsid w:val="00667F60"/>
    <w:rsid w:val="00667F9C"/>
    <w:rsid w:val="00671D8A"/>
    <w:rsid w:val="006722E0"/>
    <w:rsid w:val="00677412"/>
    <w:rsid w:val="00677636"/>
    <w:rsid w:val="00677972"/>
    <w:rsid w:val="00683121"/>
    <w:rsid w:val="0068462C"/>
    <w:rsid w:val="00685078"/>
    <w:rsid w:val="0069182F"/>
    <w:rsid w:val="00693785"/>
    <w:rsid w:val="00694C3F"/>
    <w:rsid w:val="00695F9A"/>
    <w:rsid w:val="006A053B"/>
    <w:rsid w:val="006C0552"/>
    <w:rsid w:val="006C3F6C"/>
    <w:rsid w:val="006C751C"/>
    <w:rsid w:val="006D2738"/>
    <w:rsid w:val="006D566F"/>
    <w:rsid w:val="006D5E08"/>
    <w:rsid w:val="006E18F4"/>
    <w:rsid w:val="006E1A53"/>
    <w:rsid w:val="006E6105"/>
    <w:rsid w:val="006F0878"/>
    <w:rsid w:val="00700B96"/>
    <w:rsid w:val="007022C9"/>
    <w:rsid w:val="00704ABC"/>
    <w:rsid w:val="00707014"/>
    <w:rsid w:val="00723168"/>
    <w:rsid w:val="00725C43"/>
    <w:rsid w:val="00725E5E"/>
    <w:rsid w:val="0073200F"/>
    <w:rsid w:val="007426DE"/>
    <w:rsid w:val="00742D04"/>
    <w:rsid w:val="007437C3"/>
    <w:rsid w:val="00743A08"/>
    <w:rsid w:val="00746AE6"/>
    <w:rsid w:val="00746E0C"/>
    <w:rsid w:val="00757DEC"/>
    <w:rsid w:val="007750BF"/>
    <w:rsid w:val="0078711E"/>
    <w:rsid w:val="00790948"/>
    <w:rsid w:val="00794AB1"/>
    <w:rsid w:val="007A0987"/>
    <w:rsid w:val="007A12ED"/>
    <w:rsid w:val="007B3DB2"/>
    <w:rsid w:val="007B4406"/>
    <w:rsid w:val="007B4E96"/>
    <w:rsid w:val="007B7270"/>
    <w:rsid w:val="007B77F0"/>
    <w:rsid w:val="007C68A3"/>
    <w:rsid w:val="007D3799"/>
    <w:rsid w:val="007D57B3"/>
    <w:rsid w:val="007D6BEC"/>
    <w:rsid w:val="007D71FD"/>
    <w:rsid w:val="007E00A5"/>
    <w:rsid w:val="007E1DC4"/>
    <w:rsid w:val="007E2B5E"/>
    <w:rsid w:val="007E2E24"/>
    <w:rsid w:val="007F0824"/>
    <w:rsid w:val="007F1873"/>
    <w:rsid w:val="007F312B"/>
    <w:rsid w:val="007F31C7"/>
    <w:rsid w:val="007F4EA4"/>
    <w:rsid w:val="007F65F8"/>
    <w:rsid w:val="008009EF"/>
    <w:rsid w:val="008019BE"/>
    <w:rsid w:val="00802580"/>
    <w:rsid w:val="008073A6"/>
    <w:rsid w:val="00810BB6"/>
    <w:rsid w:val="00811FD7"/>
    <w:rsid w:val="00816B51"/>
    <w:rsid w:val="00826807"/>
    <w:rsid w:val="008279B9"/>
    <w:rsid w:val="00830F66"/>
    <w:rsid w:val="00832C88"/>
    <w:rsid w:val="0083652F"/>
    <w:rsid w:val="00836C60"/>
    <w:rsid w:val="0083780A"/>
    <w:rsid w:val="00840623"/>
    <w:rsid w:val="00842F51"/>
    <w:rsid w:val="0084314A"/>
    <w:rsid w:val="00846C6D"/>
    <w:rsid w:val="00846D38"/>
    <w:rsid w:val="008478E7"/>
    <w:rsid w:val="00854190"/>
    <w:rsid w:val="00854C02"/>
    <w:rsid w:val="00856AC8"/>
    <w:rsid w:val="0086000F"/>
    <w:rsid w:val="00864C11"/>
    <w:rsid w:val="0086628B"/>
    <w:rsid w:val="00866EE5"/>
    <w:rsid w:val="00880A2F"/>
    <w:rsid w:val="0088590B"/>
    <w:rsid w:val="00890BBF"/>
    <w:rsid w:val="008929EF"/>
    <w:rsid w:val="008978AA"/>
    <w:rsid w:val="008A124F"/>
    <w:rsid w:val="008A4C1D"/>
    <w:rsid w:val="008B4784"/>
    <w:rsid w:val="008B792D"/>
    <w:rsid w:val="008C07CC"/>
    <w:rsid w:val="008D0439"/>
    <w:rsid w:val="008D0DB5"/>
    <w:rsid w:val="008D7DF4"/>
    <w:rsid w:val="008E2605"/>
    <w:rsid w:val="008E334C"/>
    <w:rsid w:val="008E46E4"/>
    <w:rsid w:val="008E6C21"/>
    <w:rsid w:val="008F20D9"/>
    <w:rsid w:val="008F71C6"/>
    <w:rsid w:val="00901BFE"/>
    <w:rsid w:val="009072C8"/>
    <w:rsid w:val="00910521"/>
    <w:rsid w:val="00912058"/>
    <w:rsid w:val="00914DA6"/>
    <w:rsid w:val="0091525B"/>
    <w:rsid w:val="00917A0E"/>
    <w:rsid w:val="00920483"/>
    <w:rsid w:val="00922578"/>
    <w:rsid w:val="00924609"/>
    <w:rsid w:val="0092678E"/>
    <w:rsid w:val="009362CF"/>
    <w:rsid w:val="00937161"/>
    <w:rsid w:val="00940F72"/>
    <w:rsid w:val="009442F1"/>
    <w:rsid w:val="00963543"/>
    <w:rsid w:val="00967537"/>
    <w:rsid w:val="00967C59"/>
    <w:rsid w:val="009730BE"/>
    <w:rsid w:val="0098293C"/>
    <w:rsid w:val="00993C74"/>
    <w:rsid w:val="00994A09"/>
    <w:rsid w:val="00996194"/>
    <w:rsid w:val="00997248"/>
    <w:rsid w:val="009A2C3E"/>
    <w:rsid w:val="009A324A"/>
    <w:rsid w:val="009A345B"/>
    <w:rsid w:val="009A4C50"/>
    <w:rsid w:val="009B305B"/>
    <w:rsid w:val="009B5CE2"/>
    <w:rsid w:val="009B75C7"/>
    <w:rsid w:val="009C29CC"/>
    <w:rsid w:val="009C3E23"/>
    <w:rsid w:val="009C6B44"/>
    <w:rsid w:val="009D2EAB"/>
    <w:rsid w:val="009D3B91"/>
    <w:rsid w:val="009D4D8F"/>
    <w:rsid w:val="009D621E"/>
    <w:rsid w:val="009D6552"/>
    <w:rsid w:val="009D7B0C"/>
    <w:rsid w:val="009E75EC"/>
    <w:rsid w:val="009F7BB9"/>
    <w:rsid w:val="00A06233"/>
    <w:rsid w:val="00A10AFE"/>
    <w:rsid w:val="00A1162E"/>
    <w:rsid w:val="00A12A7C"/>
    <w:rsid w:val="00A135C4"/>
    <w:rsid w:val="00A13ECD"/>
    <w:rsid w:val="00A313E2"/>
    <w:rsid w:val="00A32185"/>
    <w:rsid w:val="00A34EA9"/>
    <w:rsid w:val="00A35B39"/>
    <w:rsid w:val="00A3664D"/>
    <w:rsid w:val="00A430B3"/>
    <w:rsid w:val="00A45028"/>
    <w:rsid w:val="00A460F6"/>
    <w:rsid w:val="00A46F31"/>
    <w:rsid w:val="00A53F19"/>
    <w:rsid w:val="00A603EB"/>
    <w:rsid w:val="00A613D6"/>
    <w:rsid w:val="00A61D76"/>
    <w:rsid w:val="00A64A2A"/>
    <w:rsid w:val="00A667FB"/>
    <w:rsid w:val="00A70DC9"/>
    <w:rsid w:val="00A742E1"/>
    <w:rsid w:val="00A74DC7"/>
    <w:rsid w:val="00A75096"/>
    <w:rsid w:val="00A80CA6"/>
    <w:rsid w:val="00A80ECF"/>
    <w:rsid w:val="00A81753"/>
    <w:rsid w:val="00A81B56"/>
    <w:rsid w:val="00A90355"/>
    <w:rsid w:val="00AA506F"/>
    <w:rsid w:val="00AA707A"/>
    <w:rsid w:val="00AA7168"/>
    <w:rsid w:val="00AB46E7"/>
    <w:rsid w:val="00AB4A53"/>
    <w:rsid w:val="00AB64DA"/>
    <w:rsid w:val="00AC1E77"/>
    <w:rsid w:val="00AD1DD8"/>
    <w:rsid w:val="00AD3C54"/>
    <w:rsid w:val="00AE465D"/>
    <w:rsid w:val="00AE7248"/>
    <w:rsid w:val="00AF3424"/>
    <w:rsid w:val="00AF38D4"/>
    <w:rsid w:val="00AF4F7F"/>
    <w:rsid w:val="00AF719A"/>
    <w:rsid w:val="00B01D4C"/>
    <w:rsid w:val="00B02D7B"/>
    <w:rsid w:val="00B10C17"/>
    <w:rsid w:val="00B17F3F"/>
    <w:rsid w:val="00B217FB"/>
    <w:rsid w:val="00B258F2"/>
    <w:rsid w:val="00B30A57"/>
    <w:rsid w:val="00B324F2"/>
    <w:rsid w:val="00B34EF7"/>
    <w:rsid w:val="00B36899"/>
    <w:rsid w:val="00B37C41"/>
    <w:rsid w:val="00B40F83"/>
    <w:rsid w:val="00B42093"/>
    <w:rsid w:val="00B5181F"/>
    <w:rsid w:val="00B547A1"/>
    <w:rsid w:val="00B54E0F"/>
    <w:rsid w:val="00B57F1A"/>
    <w:rsid w:val="00B619BD"/>
    <w:rsid w:val="00B62856"/>
    <w:rsid w:val="00B645DD"/>
    <w:rsid w:val="00B80F50"/>
    <w:rsid w:val="00B862F9"/>
    <w:rsid w:val="00B87713"/>
    <w:rsid w:val="00B96FA7"/>
    <w:rsid w:val="00BA143E"/>
    <w:rsid w:val="00BA1E1F"/>
    <w:rsid w:val="00BA2D64"/>
    <w:rsid w:val="00BB7B00"/>
    <w:rsid w:val="00BC11E2"/>
    <w:rsid w:val="00BC2EA2"/>
    <w:rsid w:val="00BD33BC"/>
    <w:rsid w:val="00BD44D5"/>
    <w:rsid w:val="00BD5885"/>
    <w:rsid w:val="00BE455B"/>
    <w:rsid w:val="00BE7A20"/>
    <w:rsid w:val="00BF6805"/>
    <w:rsid w:val="00BF6B47"/>
    <w:rsid w:val="00BF7963"/>
    <w:rsid w:val="00C00031"/>
    <w:rsid w:val="00C00AFD"/>
    <w:rsid w:val="00C10577"/>
    <w:rsid w:val="00C12671"/>
    <w:rsid w:val="00C146FF"/>
    <w:rsid w:val="00C14C93"/>
    <w:rsid w:val="00C14D29"/>
    <w:rsid w:val="00C14F5C"/>
    <w:rsid w:val="00C17AAB"/>
    <w:rsid w:val="00C21E4C"/>
    <w:rsid w:val="00C233BA"/>
    <w:rsid w:val="00C26201"/>
    <w:rsid w:val="00C3010E"/>
    <w:rsid w:val="00C31D5A"/>
    <w:rsid w:val="00C34E78"/>
    <w:rsid w:val="00C363BE"/>
    <w:rsid w:val="00C40A7E"/>
    <w:rsid w:val="00C426DC"/>
    <w:rsid w:val="00C42FAE"/>
    <w:rsid w:val="00C43AA3"/>
    <w:rsid w:val="00C45413"/>
    <w:rsid w:val="00C466C7"/>
    <w:rsid w:val="00C502AB"/>
    <w:rsid w:val="00C556A7"/>
    <w:rsid w:val="00C57E83"/>
    <w:rsid w:val="00C6236F"/>
    <w:rsid w:val="00C63DD5"/>
    <w:rsid w:val="00C7323F"/>
    <w:rsid w:val="00C8016D"/>
    <w:rsid w:val="00C83F53"/>
    <w:rsid w:val="00C921AE"/>
    <w:rsid w:val="00C93257"/>
    <w:rsid w:val="00CA22DD"/>
    <w:rsid w:val="00CA4D19"/>
    <w:rsid w:val="00CA7289"/>
    <w:rsid w:val="00CB4DF8"/>
    <w:rsid w:val="00CB73C1"/>
    <w:rsid w:val="00CC0770"/>
    <w:rsid w:val="00CC3537"/>
    <w:rsid w:val="00CC63E5"/>
    <w:rsid w:val="00CD283C"/>
    <w:rsid w:val="00CE3A5C"/>
    <w:rsid w:val="00CF549F"/>
    <w:rsid w:val="00D0221C"/>
    <w:rsid w:val="00D03187"/>
    <w:rsid w:val="00D03D2C"/>
    <w:rsid w:val="00D120DC"/>
    <w:rsid w:val="00D1504F"/>
    <w:rsid w:val="00D205D9"/>
    <w:rsid w:val="00D2072C"/>
    <w:rsid w:val="00D235D6"/>
    <w:rsid w:val="00D24F26"/>
    <w:rsid w:val="00D275F5"/>
    <w:rsid w:val="00D306FD"/>
    <w:rsid w:val="00D30EFE"/>
    <w:rsid w:val="00D32A55"/>
    <w:rsid w:val="00D41C47"/>
    <w:rsid w:val="00D4373C"/>
    <w:rsid w:val="00D444F5"/>
    <w:rsid w:val="00D44576"/>
    <w:rsid w:val="00D55980"/>
    <w:rsid w:val="00D559CA"/>
    <w:rsid w:val="00D563AD"/>
    <w:rsid w:val="00D61F28"/>
    <w:rsid w:val="00D6793D"/>
    <w:rsid w:val="00D71E40"/>
    <w:rsid w:val="00D72994"/>
    <w:rsid w:val="00D86962"/>
    <w:rsid w:val="00D92FA1"/>
    <w:rsid w:val="00DA2F56"/>
    <w:rsid w:val="00DA7B79"/>
    <w:rsid w:val="00DB1C06"/>
    <w:rsid w:val="00DB701A"/>
    <w:rsid w:val="00DC099C"/>
    <w:rsid w:val="00DC2BDF"/>
    <w:rsid w:val="00DC50E6"/>
    <w:rsid w:val="00DD48FB"/>
    <w:rsid w:val="00DD7622"/>
    <w:rsid w:val="00DE2C12"/>
    <w:rsid w:val="00DE5817"/>
    <w:rsid w:val="00DF34FA"/>
    <w:rsid w:val="00E01700"/>
    <w:rsid w:val="00E04AF7"/>
    <w:rsid w:val="00E13DED"/>
    <w:rsid w:val="00E1588D"/>
    <w:rsid w:val="00E17110"/>
    <w:rsid w:val="00E30787"/>
    <w:rsid w:val="00E336DB"/>
    <w:rsid w:val="00E363A4"/>
    <w:rsid w:val="00E3720E"/>
    <w:rsid w:val="00E463DF"/>
    <w:rsid w:val="00E466B6"/>
    <w:rsid w:val="00E47A24"/>
    <w:rsid w:val="00E517FC"/>
    <w:rsid w:val="00E64403"/>
    <w:rsid w:val="00E7672E"/>
    <w:rsid w:val="00E7735A"/>
    <w:rsid w:val="00E807CC"/>
    <w:rsid w:val="00E83C5F"/>
    <w:rsid w:val="00E84648"/>
    <w:rsid w:val="00E95013"/>
    <w:rsid w:val="00EA1898"/>
    <w:rsid w:val="00EA3956"/>
    <w:rsid w:val="00EA57AA"/>
    <w:rsid w:val="00EB02F0"/>
    <w:rsid w:val="00EB21CE"/>
    <w:rsid w:val="00EB3736"/>
    <w:rsid w:val="00EB5B0C"/>
    <w:rsid w:val="00EC36D6"/>
    <w:rsid w:val="00EC6ED6"/>
    <w:rsid w:val="00EC7432"/>
    <w:rsid w:val="00ED296B"/>
    <w:rsid w:val="00ED330B"/>
    <w:rsid w:val="00ED5A50"/>
    <w:rsid w:val="00EE181D"/>
    <w:rsid w:val="00EE693F"/>
    <w:rsid w:val="00EF1830"/>
    <w:rsid w:val="00EF1C30"/>
    <w:rsid w:val="00EF414B"/>
    <w:rsid w:val="00F012F9"/>
    <w:rsid w:val="00F071E5"/>
    <w:rsid w:val="00F074E3"/>
    <w:rsid w:val="00F13363"/>
    <w:rsid w:val="00F13E6A"/>
    <w:rsid w:val="00F140CE"/>
    <w:rsid w:val="00F14D69"/>
    <w:rsid w:val="00F20C7A"/>
    <w:rsid w:val="00F21AC2"/>
    <w:rsid w:val="00F2628B"/>
    <w:rsid w:val="00F315F8"/>
    <w:rsid w:val="00F32370"/>
    <w:rsid w:val="00F32600"/>
    <w:rsid w:val="00F357E6"/>
    <w:rsid w:val="00F36565"/>
    <w:rsid w:val="00F43E54"/>
    <w:rsid w:val="00F45085"/>
    <w:rsid w:val="00F46C2C"/>
    <w:rsid w:val="00F46CBC"/>
    <w:rsid w:val="00F46F79"/>
    <w:rsid w:val="00F470B8"/>
    <w:rsid w:val="00F5159C"/>
    <w:rsid w:val="00F639BD"/>
    <w:rsid w:val="00F63B7B"/>
    <w:rsid w:val="00F7055D"/>
    <w:rsid w:val="00F71EC9"/>
    <w:rsid w:val="00F73132"/>
    <w:rsid w:val="00F74547"/>
    <w:rsid w:val="00F74B91"/>
    <w:rsid w:val="00F80596"/>
    <w:rsid w:val="00F86FD1"/>
    <w:rsid w:val="00F8708F"/>
    <w:rsid w:val="00FB018F"/>
    <w:rsid w:val="00FB0B62"/>
    <w:rsid w:val="00FB14BE"/>
    <w:rsid w:val="00FB3E78"/>
    <w:rsid w:val="00FB5E48"/>
    <w:rsid w:val="00FC4506"/>
    <w:rsid w:val="00FC4E8A"/>
    <w:rsid w:val="00FC6346"/>
    <w:rsid w:val="00FD1DF6"/>
    <w:rsid w:val="00FE0EF2"/>
    <w:rsid w:val="00FE18EB"/>
    <w:rsid w:val="00FE1E65"/>
    <w:rsid w:val="00FE3364"/>
    <w:rsid w:val="00FE6870"/>
    <w:rsid w:val="00FF06DA"/>
    <w:rsid w:val="021985E9"/>
    <w:rsid w:val="05F5F746"/>
    <w:rsid w:val="06BF426F"/>
    <w:rsid w:val="1113A711"/>
    <w:rsid w:val="1758AA17"/>
    <w:rsid w:val="1EA0315C"/>
    <w:rsid w:val="2008FC39"/>
    <w:rsid w:val="2557B3B0"/>
    <w:rsid w:val="2961759B"/>
    <w:rsid w:val="29E8B68E"/>
    <w:rsid w:val="2B1FFB2F"/>
    <w:rsid w:val="2D1B46B1"/>
    <w:rsid w:val="2F547238"/>
    <w:rsid w:val="3247799D"/>
    <w:rsid w:val="35A45BB0"/>
    <w:rsid w:val="437F3CCF"/>
    <w:rsid w:val="44D1BF1E"/>
    <w:rsid w:val="4BB53E53"/>
    <w:rsid w:val="5447E036"/>
    <w:rsid w:val="6303FC89"/>
    <w:rsid w:val="63099E15"/>
    <w:rsid w:val="6D2F7290"/>
    <w:rsid w:val="6E428AD7"/>
    <w:rsid w:val="6E95F761"/>
    <w:rsid w:val="73C5F6EE"/>
    <w:rsid w:val="76460772"/>
    <w:rsid w:val="766AF049"/>
    <w:rsid w:val="7C110E7C"/>
    <w:rsid w:val="7CC10970"/>
    <w:rsid w:val="7F48AF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9049EDB"/>
  <w15:docId w15:val="{B7C2846F-D517-4CE2-94B0-CFC9CEC3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D296B"/>
    <w:pPr>
      <w:overflowPunct w:val="0"/>
      <w:autoSpaceDE w:val="0"/>
      <w:autoSpaceDN w:val="0"/>
      <w:adjustRightInd w:val="0"/>
      <w:spacing w:before="120" w:after="120"/>
      <w:jc w:val="both"/>
      <w:textAlignment w:val="baseline"/>
    </w:pPr>
    <w:rPr>
      <w:rFonts w:ascii="Arial" w:eastAsia="Times New Roman" w:hAnsi="Arial" w:cs="Arial"/>
    </w:rPr>
  </w:style>
  <w:style w:type="paragraph" w:styleId="Heading1">
    <w:name w:val="heading 1"/>
    <w:basedOn w:val="Normal"/>
    <w:next w:val="BodyText1"/>
    <w:link w:val="Heading1Char"/>
    <w:qFormat/>
    <w:rsid w:val="00ED296B"/>
    <w:pPr>
      <w:keepNext/>
      <w:numPr>
        <w:numId w:val="84"/>
      </w:numPr>
      <w:jc w:val="center"/>
      <w:outlineLvl w:val="0"/>
    </w:pPr>
    <w:rPr>
      <w:b/>
      <w:kern w:val="28"/>
    </w:rPr>
  </w:style>
  <w:style w:type="paragraph" w:styleId="Heading2">
    <w:name w:val="heading 2"/>
    <w:basedOn w:val="Normal"/>
    <w:next w:val="BodyText2"/>
    <w:link w:val="Heading2Char"/>
    <w:qFormat/>
    <w:rsid w:val="00ED296B"/>
    <w:pPr>
      <w:keepNext/>
      <w:numPr>
        <w:ilvl w:val="1"/>
        <w:numId w:val="84"/>
      </w:numPr>
      <w:outlineLvl w:val="1"/>
    </w:pPr>
    <w:rPr>
      <w:b/>
    </w:rPr>
  </w:style>
  <w:style w:type="paragraph" w:styleId="Heading3">
    <w:name w:val="heading 3"/>
    <w:basedOn w:val="Normal"/>
    <w:next w:val="BodyText3"/>
    <w:link w:val="Heading3Char"/>
    <w:qFormat/>
    <w:rsid w:val="00ED296B"/>
    <w:pPr>
      <w:numPr>
        <w:ilvl w:val="2"/>
        <w:numId w:val="84"/>
      </w:numPr>
      <w:outlineLvl w:val="2"/>
    </w:pPr>
  </w:style>
  <w:style w:type="paragraph" w:styleId="Heading4">
    <w:name w:val="heading 4"/>
    <w:basedOn w:val="Normal"/>
    <w:next w:val="BodyText4"/>
    <w:link w:val="Heading4Char"/>
    <w:qFormat/>
    <w:rsid w:val="00ED296B"/>
    <w:pPr>
      <w:numPr>
        <w:ilvl w:val="3"/>
        <w:numId w:val="84"/>
      </w:numPr>
      <w:outlineLvl w:val="3"/>
    </w:pPr>
  </w:style>
  <w:style w:type="paragraph" w:styleId="Heading5">
    <w:name w:val="heading 5"/>
    <w:basedOn w:val="Normal"/>
    <w:next w:val="BodyText5"/>
    <w:link w:val="Heading5Char"/>
    <w:qFormat/>
    <w:rsid w:val="00ED296B"/>
    <w:pPr>
      <w:numPr>
        <w:ilvl w:val="4"/>
        <w:numId w:val="84"/>
      </w:numPr>
      <w:outlineLvl w:val="4"/>
    </w:pPr>
  </w:style>
  <w:style w:type="paragraph" w:styleId="Heading6">
    <w:name w:val="heading 6"/>
    <w:basedOn w:val="Normal"/>
    <w:next w:val="BodyText6"/>
    <w:link w:val="Heading6Char"/>
    <w:qFormat/>
    <w:rsid w:val="00ED296B"/>
    <w:pPr>
      <w:numPr>
        <w:ilvl w:val="5"/>
        <w:numId w:val="84"/>
      </w:numPr>
      <w:outlineLvl w:val="5"/>
    </w:pPr>
  </w:style>
  <w:style w:type="paragraph" w:styleId="Heading7">
    <w:name w:val="heading 7"/>
    <w:basedOn w:val="Normal"/>
    <w:next w:val="Normal"/>
    <w:link w:val="Heading7Char"/>
    <w:qFormat/>
    <w:rsid w:val="00ED296B"/>
    <w:pPr>
      <w:numPr>
        <w:ilvl w:val="6"/>
        <w:numId w:val="84"/>
      </w:numPr>
      <w:spacing w:before="240" w:after="60"/>
      <w:outlineLvl w:val="6"/>
    </w:pPr>
  </w:style>
  <w:style w:type="paragraph" w:styleId="Heading8">
    <w:name w:val="heading 8"/>
    <w:basedOn w:val="Normal"/>
    <w:next w:val="Normal"/>
    <w:link w:val="Heading8Char"/>
    <w:qFormat/>
    <w:rsid w:val="00ED296B"/>
    <w:pPr>
      <w:numPr>
        <w:ilvl w:val="7"/>
        <w:numId w:val="84"/>
      </w:numPr>
      <w:spacing w:before="240" w:after="60"/>
      <w:outlineLvl w:val="7"/>
    </w:pPr>
    <w:rPr>
      <w:i/>
    </w:rPr>
  </w:style>
  <w:style w:type="paragraph" w:styleId="Heading9">
    <w:name w:val="heading 9"/>
    <w:basedOn w:val="Normal"/>
    <w:next w:val="Normal"/>
    <w:link w:val="Heading9Char"/>
    <w:qFormat/>
    <w:rsid w:val="00ED296B"/>
    <w:pPr>
      <w:numPr>
        <w:ilvl w:val="8"/>
        <w:numId w:val="84"/>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296B"/>
    <w:rPr>
      <w:color w:val="808080"/>
      <w:lang w:val="en-GB"/>
    </w:rPr>
  </w:style>
  <w:style w:type="paragraph" w:styleId="Header">
    <w:name w:val="header"/>
    <w:basedOn w:val="Normal"/>
    <w:link w:val="HeaderChar"/>
    <w:rsid w:val="00ED296B"/>
    <w:pPr>
      <w:tabs>
        <w:tab w:val="center" w:pos="4153"/>
        <w:tab w:val="right" w:pos="8306"/>
      </w:tabs>
      <w:ind w:left="1440" w:hanging="720"/>
    </w:pPr>
  </w:style>
  <w:style w:type="character" w:customStyle="1" w:styleId="HeaderChar">
    <w:name w:val="Header Char"/>
    <w:basedOn w:val="DefaultParagraphFont"/>
    <w:link w:val="Header"/>
    <w:rsid w:val="00ED296B"/>
    <w:rPr>
      <w:rFonts w:ascii="Arial" w:eastAsia="Times New Roman" w:hAnsi="Arial" w:cs="Arial"/>
    </w:rPr>
  </w:style>
  <w:style w:type="paragraph" w:styleId="Footer">
    <w:name w:val="footer"/>
    <w:basedOn w:val="Normal"/>
    <w:link w:val="FooterChar"/>
    <w:uiPriority w:val="99"/>
    <w:rsid w:val="00ED296B"/>
    <w:pPr>
      <w:tabs>
        <w:tab w:val="center" w:pos="4153"/>
        <w:tab w:val="right" w:pos="8306"/>
      </w:tabs>
      <w:ind w:left="720"/>
      <w:jc w:val="right"/>
    </w:pPr>
    <w:rPr>
      <w:sz w:val="12"/>
    </w:rPr>
  </w:style>
  <w:style w:type="character" w:customStyle="1" w:styleId="FooterChar">
    <w:name w:val="Footer Char"/>
    <w:basedOn w:val="DefaultParagraphFont"/>
    <w:link w:val="Footer"/>
    <w:uiPriority w:val="99"/>
    <w:rsid w:val="00ED296B"/>
    <w:rPr>
      <w:rFonts w:ascii="Arial" w:eastAsia="Times New Roman" w:hAnsi="Arial" w:cs="Arial"/>
      <w:sz w:val="12"/>
    </w:rPr>
  </w:style>
  <w:style w:type="character" w:customStyle="1" w:styleId="Heading1Char">
    <w:name w:val="Heading 1 Char"/>
    <w:basedOn w:val="DefaultParagraphFont"/>
    <w:link w:val="Heading1"/>
    <w:rsid w:val="00ED296B"/>
    <w:rPr>
      <w:rFonts w:ascii="Arial" w:eastAsia="Times New Roman" w:hAnsi="Arial" w:cs="Arial"/>
      <w:b/>
      <w:kern w:val="28"/>
    </w:rPr>
  </w:style>
  <w:style w:type="character" w:customStyle="1" w:styleId="Heading2Char">
    <w:name w:val="Heading 2 Char"/>
    <w:basedOn w:val="DefaultParagraphFont"/>
    <w:link w:val="Heading2"/>
    <w:rsid w:val="00ED296B"/>
    <w:rPr>
      <w:rFonts w:ascii="Arial" w:eastAsia="Times New Roman" w:hAnsi="Arial" w:cs="Arial"/>
      <w:b/>
    </w:rPr>
  </w:style>
  <w:style w:type="character" w:customStyle="1" w:styleId="Heading3Char">
    <w:name w:val="Heading 3 Char"/>
    <w:basedOn w:val="DefaultParagraphFont"/>
    <w:link w:val="Heading3"/>
    <w:rsid w:val="00ED296B"/>
    <w:rPr>
      <w:rFonts w:ascii="Arial" w:eastAsia="Times New Roman" w:hAnsi="Arial" w:cs="Arial"/>
    </w:rPr>
  </w:style>
  <w:style w:type="character" w:customStyle="1" w:styleId="Heading4Char">
    <w:name w:val="Heading 4 Char"/>
    <w:basedOn w:val="DefaultParagraphFont"/>
    <w:link w:val="Heading4"/>
    <w:rsid w:val="00ED296B"/>
    <w:rPr>
      <w:rFonts w:ascii="Arial" w:eastAsia="Times New Roman" w:hAnsi="Arial" w:cs="Arial"/>
    </w:rPr>
  </w:style>
  <w:style w:type="character" w:customStyle="1" w:styleId="Heading5Char">
    <w:name w:val="Heading 5 Char"/>
    <w:basedOn w:val="DefaultParagraphFont"/>
    <w:link w:val="Heading5"/>
    <w:rsid w:val="00ED296B"/>
    <w:rPr>
      <w:rFonts w:ascii="Arial" w:eastAsia="Times New Roman" w:hAnsi="Arial" w:cs="Arial"/>
    </w:rPr>
  </w:style>
  <w:style w:type="character" w:customStyle="1" w:styleId="Heading6Char">
    <w:name w:val="Heading 6 Char"/>
    <w:basedOn w:val="DefaultParagraphFont"/>
    <w:link w:val="Heading6"/>
    <w:rsid w:val="00ED296B"/>
    <w:rPr>
      <w:rFonts w:ascii="Arial" w:eastAsia="Times New Roman" w:hAnsi="Arial" w:cs="Arial"/>
    </w:rPr>
  </w:style>
  <w:style w:type="character" w:customStyle="1" w:styleId="Heading7Char">
    <w:name w:val="Heading 7 Char"/>
    <w:basedOn w:val="DefaultParagraphFont"/>
    <w:link w:val="Heading7"/>
    <w:rsid w:val="00ED296B"/>
    <w:rPr>
      <w:rFonts w:ascii="Arial" w:eastAsia="Times New Roman" w:hAnsi="Arial" w:cs="Arial"/>
    </w:rPr>
  </w:style>
  <w:style w:type="character" w:customStyle="1" w:styleId="Heading8Char">
    <w:name w:val="Heading 8 Char"/>
    <w:basedOn w:val="DefaultParagraphFont"/>
    <w:link w:val="Heading8"/>
    <w:rsid w:val="00ED296B"/>
    <w:rPr>
      <w:rFonts w:ascii="Arial" w:eastAsia="Times New Roman" w:hAnsi="Arial" w:cs="Arial"/>
      <w:i/>
    </w:rPr>
  </w:style>
  <w:style w:type="character" w:customStyle="1" w:styleId="Heading9Char">
    <w:name w:val="Heading 9 Char"/>
    <w:basedOn w:val="DefaultParagraphFont"/>
    <w:link w:val="Heading9"/>
    <w:rsid w:val="00ED296B"/>
    <w:rPr>
      <w:rFonts w:ascii="Arial" w:eastAsia="Times New Roman" w:hAnsi="Arial" w:cs="Arial"/>
      <w:b/>
      <w:i/>
      <w:sz w:val="18"/>
    </w:rPr>
  </w:style>
  <w:style w:type="paragraph" w:styleId="BodyText">
    <w:name w:val="Body Text"/>
    <w:basedOn w:val="Normal"/>
    <w:link w:val="BodyTextChar"/>
    <w:rsid w:val="00ED296B"/>
  </w:style>
  <w:style w:type="character" w:customStyle="1" w:styleId="BodyTextChar">
    <w:name w:val="Body Text Char"/>
    <w:basedOn w:val="DefaultParagraphFont"/>
    <w:link w:val="BodyText"/>
    <w:rsid w:val="00ED296B"/>
    <w:rPr>
      <w:rFonts w:ascii="Arial" w:eastAsia="Times New Roman" w:hAnsi="Arial" w:cs="Arial"/>
    </w:rPr>
  </w:style>
  <w:style w:type="paragraph" w:customStyle="1" w:styleId="BodyText1">
    <w:name w:val="Body Text 1"/>
    <w:basedOn w:val="BodyText"/>
    <w:rsid w:val="00ED296B"/>
  </w:style>
  <w:style w:type="paragraph" w:styleId="BodyText2">
    <w:name w:val="Body Text 2"/>
    <w:basedOn w:val="BodyText"/>
    <w:link w:val="BodyText2Char"/>
    <w:rsid w:val="00ED296B"/>
    <w:pPr>
      <w:ind w:left="720"/>
    </w:pPr>
  </w:style>
  <w:style w:type="character" w:customStyle="1" w:styleId="BodyText2Char">
    <w:name w:val="Body Text 2 Char"/>
    <w:basedOn w:val="DefaultParagraphFont"/>
    <w:link w:val="BodyText2"/>
    <w:rsid w:val="00ED296B"/>
    <w:rPr>
      <w:rFonts w:ascii="Arial" w:eastAsia="Times New Roman" w:hAnsi="Arial" w:cs="Arial"/>
    </w:rPr>
  </w:style>
  <w:style w:type="character" w:styleId="PageNumber">
    <w:name w:val="page number"/>
    <w:basedOn w:val="DefaultParagraphFont"/>
    <w:rsid w:val="00ED296B"/>
    <w:rPr>
      <w:rFonts w:ascii="Arial" w:hAnsi="Arial" w:cs="Arial"/>
      <w:sz w:val="16"/>
      <w:lang w:val="en-GB"/>
    </w:rPr>
  </w:style>
  <w:style w:type="paragraph" w:styleId="ListBullet">
    <w:name w:val="List Bullet"/>
    <w:basedOn w:val="Normal"/>
    <w:rsid w:val="00ED296B"/>
    <w:pPr>
      <w:numPr>
        <w:numId w:val="7"/>
      </w:numPr>
    </w:pPr>
  </w:style>
  <w:style w:type="paragraph" w:styleId="BodyText3">
    <w:name w:val="Body Text 3"/>
    <w:basedOn w:val="BodyText"/>
    <w:link w:val="BodyText3Char"/>
    <w:rsid w:val="00ED296B"/>
    <w:pPr>
      <w:ind w:left="720"/>
    </w:pPr>
  </w:style>
  <w:style w:type="character" w:customStyle="1" w:styleId="BodyText3Char">
    <w:name w:val="Body Text 3 Char"/>
    <w:basedOn w:val="DefaultParagraphFont"/>
    <w:link w:val="BodyText3"/>
    <w:rsid w:val="00ED296B"/>
    <w:rPr>
      <w:rFonts w:ascii="Arial" w:eastAsia="Times New Roman" w:hAnsi="Arial" w:cs="Arial"/>
    </w:rPr>
  </w:style>
  <w:style w:type="paragraph" w:customStyle="1" w:styleId="BodyText4">
    <w:name w:val="Body Text 4"/>
    <w:basedOn w:val="BodyText"/>
    <w:rsid w:val="00ED296B"/>
    <w:pPr>
      <w:ind w:left="1440"/>
    </w:pPr>
  </w:style>
  <w:style w:type="paragraph" w:customStyle="1" w:styleId="BodyText5">
    <w:name w:val="Body Text 5"/>
    <w:basedOn w:val="BodyText"/>
    <w:rsid w:val="00ED296B"/>
    <w:pPr>
      <w:ind w:left="2160"/>
    </w:pPr>
  </w:style>
  <w:style w:type="paragraph" w:customStyle="1" w:styleId="BodyText6">
    <w:name w:val="Body Text 6"/>
    <w:basedOn w:val="Normal"/>
    <w:rsid w:val="00ED296B"/>
    <w:pPr>
      <w:ind w:left="2880"/>
    </w:pPr>
  </w:style>
  <w:style w:type="numbering" w:styleId="111111">
    <w:name w:val="Outline List 2"/>
    <w:basedOn w:val="NoList"/>
    <w:rsid w:val="00ED296B"/>
    <w:pPr>
      <w:numPr>
        <w:numId w:val="1"/>
      </w:numPr>
    </w:pPr>
  </w:style>
  <w:style w:type="character" w:styleId="CommentReference">
    <w:name w:val="annotation reference"/>
    <w:basedOn w:val="DefaultParagraphFont"/>
    <w:rsid w:val="00ED296B"/>
    <w:rPr>
      <w:rFonts w:ascii="Arial Black" w:hAnsi="Arial Black"/>
      <w:color w:val="FF0000"/>
      <w:sz w:val="20"/>
      <w:lang w:val="en-GB"/>
    </w:rPr>
  </w:style>
  <w:style w:type="paragraph" w:styleId="CommentText">
    <w:name w:val="annotation text"/>
    <w:basedOn w:val="Normal"/>
    <w:next w:val="BodyText"/>
    <w:link w:val="CommentTextChar"/>
    <w:rsid w:val="00ED296B"/>
    <w:pPr>
      <w:jc w:val="left"/>
    </w:pPr>
    <w:rPr>
      <w:rFonts w:ascii="Arial Black" w:hAnsi="Arial Black"/>
      <w:color w:val="FF0000"/>
    </w:rPr>
  </w:style>
  <w:style w:type="character" w:customStyle="1" w:styleId="CommentTextChar">
    <w:name w:val="Comment Text Char"/>
    <w:basedOn w:val="DefaultParagraphFont"/>
    <w:link w:val="CommentText"/>
    <w:rsid w:val="00ED296B"/>
    <w:rPr>
      <w:rFonts w:ascii="Arial Black" w:eastAsia="Times New Roman" w:hAnsi="Arial Black" w:cs="Arial"/>
      <w:color w:val="FF0000"/>
    </w:rPr>
  </w:style>
  <w:style w:type="numbering" w:styleId="1ai">
    <w:name w:val="Outline List 1"/>
    <w:basedOn w:val="NoList"/>
    <w:rsid w:val="00ED296B"/>
    <w:pPr>
      <w:numPr>
        <w:numId w:val="2"/>
      </w:numPr>
    </w:pPr>
  </w:style>
  <w:style w:type="numbering" w:styleId="ArticleSection">
    <w:name w:val="Outline List 3"/>
    <w:basedOn w:val="NoList"/>
    <w:rsid w:val="00ED296B"/>
    <w:pPr>
      <w:numPr>
        <w:numId w:val="3"/>
      </w:numPr>
    </w:pPr>
  </w:style>
  <w:style w:type="paragraph" w:styleId="BalloonText">
    <w:name w:val="Balloon Text"/>
    <w:basedOn w:val="Normal"/>
    <w:link w:val="BalloonTextChar"/>
    <w:rsid w:val="00ED296B"/>
    <w:rPr>
      <w:rFonts w:ascii="Tahoma" w:hAnsi="Tahoma" w:cs="Tahoma"/>
      <w:sz w:val="16"/>
      <w:szCs w:val="16"/>
    </w:rPr>
  </w:style>
  <w:style w:type="character" w:customStyle="1" w:styleId="BalloonTextChar">
    <w:name w:val="Balloon Text Char"/>
    <w:basedOn w:val="DefaultParagraphFont"/>
    <w:link w:val="BalloonText"/>
    <w:rsid w:val="00ED296B"/>
    <w:rPr>
      <w:rFonts w:ascii="Tahoma" w:eastAsia="Times New Roman" w:hAnsi="Tahoma" w:cs="Tahoma"/>
      <w:sz w:val="16"/>
      <w:szCs w:val="16"/>
    </w:rPr>
  </w:style>
  <w:style w:type="paragraph" w:styleId="BlockText">
    <w:name w:val="Block Text"/>
    <w:basedOn w:val="Normal"/>
    <w:rsid w:val="00ED296B"/>
    <w:pPr>
      <w:ind w:left="1440" w:right="1440"/>
    </w:pPr>
  </w:style>
  <w:style w:type="paragraph" w:styleId="BodyTextFirstIndent">
    <w:name w:val="Body Text First Indent"/>
    <w:basedOn w:val="BodyText"/>
    <w:link w:val="BodyTextFirstIndentChar"/>
    <w:rsid w:val="00ED296B"/>
    <w:pPr>
      <w:ind w:firstLine="210"/>
    </w:pPr>
  </w:style>
  <w:style w:type="character" w:customStyle="1" w:styleId="BodyTextFirstIndentChar">
    <w:name w:val="Body Text First Indent Char"/>
    <w:basedOn w:val="BodyTextChar"/>
    <w:link w:val="BodyTextFirstIndent"/>
    <w:rsid w:val="00ED296B"/>
    <w:rPr>
      <w:rFonts w:ascii="Arial" w:eastAsia="Times New Roman" w:hAnsi="Arial" w:cs="Arial"/>
    </w:rPr>
  </w:style>
  <w:style w:type="paragraph" w:styleId="BodyTextIndent">
    <w:name w:val="Body Text Indent"/>
    <w:basedOn w:val="Normal"/>
    <w:link w:val="BodyTextIndentChar"/>
    <w:rsid w:val="00ED296B"/>
    <w:pPr>
      <w:ind w:left="283"/>
    </w:pPr>
  </w:style>
  <w:style w:type="character" w:customStyle="1" w:styleId="BodyTextIndentChar">
    <w:name w:val="Body Text Indent Char"/>
    <w:basedOn w:val="DefaultParagraphFont"/>
    <w:link w:val="BodyTextIndent"/>
    <w:rsid w:val="00ED296B"/>
    <w:rPr>
      <w:rFonts w:ascii="Arial" w:eastAsia="Times New Roman" w:hAnsi="Arial" w:cs="Arial"/>
    </w:rPr>
  </w:style>
  <w:style w:type="paragraph" w:styleId="BodyTextFirstIndent2">
    <w:name w:val="Body Text First Indent 2"/>
    <w:basedOn w:val="BodyTextIndent"/>
    <w:link w:val="BodyTextFirstIndent2Char"/>
    <w:rsid w:val="00ED296B"/>
    <w:pPr>
      <w:ind w:firstLine="210"/>
    </w:pPr>
  </w:style>
  <w:style w:type="character" w:customStyle="1" w:styleId="BodyTextFirstIndent2Char">
    <w:name w:val="Body Text First Indent 2 Char"/>
    <w:basedOn w:val="BodyTextIndentChar"/>
    <w:link w:val="BodyTextFirstIndent2"/>
    <w:rsid w:val="00ED296B"/>
    <w:rPr>
      <w:rFonts w:ascii="Arial" w:eastAsia="Times New Roman" w:hAnsi="Arial" w:cs="Arial"/>
    </w:rPr>
  </w:style>
  <w:style w:type="paragraph" w:styleId="BodyTextIndent2">
    <w:name w:val="Body Text Indent 2"/>
    <w:basedOn w:val="Normal"/>
    <w:link w:val="BodyTextIndent2Char"/>
    <w:rsid w:val="00ED296B"/>
    <w:pPr>
      <w:spacing w:line="480" w:lineRule="auto"/>
      <w:ind w:left="283"/>
    </w:pPr>
  </w:style>
  <w:style w:type="character" w:customStyle="1" w:styleId="BodyTextIndent2Char">
    <w:name w:val="Body Text Indent 2 Char"/>
    <w:basedOn w:val="DefaultParagraphFont"/>
    <w:link w:val="BodyTextIndent2"/>
    <w:rsid w:val="00ED296B"/>
    <w:rPr>
      <w:rFonts w:ascii="Arial" w:eastAsia="Times New Roman" w:hAnsi="Arial" w:cs="Arial"/>
    </w:rPr>
  </w:style>
  <w:style w:type="paragraph" w:styleId="BodyTextIndent3">
    <w:name w:val="Body Text Indent 3"/>
    <w:basedOn w:val="Normal"/>
    <w:link w:val="BodyTextIndent3Char"/>
    <w:rsid w:val="00ED296B"/>
    <w:pPr>
      <w:ind w:left="283"/>
    </w:pPr>
    <w:rPr>
      <w:sz w:val="16"/>
      <w:szCs w:val="16"/>
    </w:rPr>
  </w:style>
  <w:style w:type="character" w:customStyle="1" w:styleId="BodyTextIndent3Char">
    <w:name w:val="Body Text Indent 3 Char"/>
    <w:basedOn w:val="DefaultParagraphFont"/>
    <w:link w:val="BodyTextIndent3"/>
    <w:rsid w:val="00ED296B"/>
    <w:rPr>
      <w:rFonts w:ascii="Arial" w:eastAsia="Times New Roman" w:hAnsi="Arial" w:cs="Arial"/>
      <w:sz w:val="16"/>
      <w:szCs w:val="16"/>
    </w:rPr>
  </w:style>
  <w:style w:type="paragraph" w:styleId="Caption">
    <w:name w:val="caption"/>
    <w:basedOn w:val="Normal"/>
    <w:next w:val="Normal"/>
    <w:rsid w:val="00ED296B"/>
    <w:rPr>
      <w:b/>
      <w:bCs/>
    </w:rPr>
  </w:style>
  <w:style w:type="paragraph" w:styleId="Closing">
    <w:name w:val="Closing"/>
    <w:basedOn w:val="Normal"/>
    <w:link w:val="ClosingChar"/>
    <w:rsid w:val="00ED296B"/>
    <w:pPr>
      <w:ind w:left="4252"/>
    </w:pPr>
  </w:style>
  <w:style w:type="character" w:customStyle="1" w:styleId="ClosingChar">
    <w:name w:val="Closing Char"/>
    <w:basedOn w:val="DefaultParagraphFont"/>
    <w:link w:val="Closing"/>
    <w:rsid w:val="00ED296B"/>
    <w:rPr>
      <w:rFonts w:ascii="Arial" w:eastAsia="Times New Roman" w:hAnsi="Arial" w:cs="Arial"/>
    </w:rPr>
  </w:style>
  <w:style w:type="paragraph" w:styleId="CommentSubject">
    <w:name w:val="annotation subject"/>
    <w:basedOn w:val="CommentText"/>
    <w:next w:val="CommentText"/>
    <w:link w:val="CommentSubjectChar"/>
    <w:rsid w:val="00ED296B"/>
    <w:pPr>
      <w:jc w:val="both"/>
    </w:pPr>
    <w:rPr>
      <w:rFonts w:ascii="Arial" w:hAnsi="Arial"/>
      <w:b/>
      <w:bCs/>
    </w:rPr>
  </w:style>
  <w:style w:type="character" w:customStyle="1" w:styleId="CommentSubjectChar">
    <w:name w:val="Comment Subject Char"/>
    <w:basedOn w:val="CommentTextChar"/>
    <w:link w:val="CommentSubject"/>
    <w:rsid w:val="00ED296B"/>
    <w:rPr>
      <w:rFonts w:ascii="Arial" w:eastAsia="Times New Roman" w:hAnsi="Arial" w:cs="Arial"/>
      <w:b/>
      <w:bCs/>
      <w:color w:val="FF0000"/>
    </w:rPr>
  </w:style>
  <w:style w:type="paragraph" w:styleId="Date">
    <w:name w:val="Date"/>
    <w:basedOn w:val="Normal"/>
    <w:next w:val="Normal"/>
    <w:link w:val="DateChar"/>
    <w:rsid w:val="00ED296B"/>
  </w:style>
  <w:style w:type="character" w:customStyle="1" w:styleId="DateChar">
    <w:name w:val="Date Char"/>
    <w:basedOn w:val="DefaultParagraphFont"/>
    <w:link w:val="Date"/>
    <w:rsid w:val="00ED296B"/>
    <w:rPr>
      <w:rFonts w:ascii="Arial" w:eastAsia="Times New Roman" w:hAnsi="Arial" w:cs="Arial"/>
    </w:rPr>
  </w:style>
  <w:style w:type="paragraph" w:styleId="DocumentMap">
    <w:name w:val="Document Map"/>
    <w:basedOn w:val="Normal"/>
    <w:link w:val="DocumentMapChar"/>
    <w:rsid w:val="00ED296B"/>
    <w:pPr>
      <w:shd w:val="clear" w:color="auto" w:fill="000080"/>
    </w:pPr>
    <w:rPr>
      <w:rFonts w:ascii="Tahoma" w:hAnsi="Tahoma" w:cs="Tahoma"/>
    </w:rPr>
  </w:style>
  <w:style w:type="character" w:customStyle="1" w:styleId="DocumentMapChar">
    <w:name w:val="Document Map Char"/>
    <w:basedOn w:val="DefaultParagraphFont"/>
    <w:link w:val="DocumentMap"/>
    <w:rsid w:val="00ED296B"/>
    <w:rPr>
      <w:rFonts w:ascii="Tahoma" w:eastAsia="Times New Roman" w:hAnsi="Tahoma" w:cs="Tahoma"/>
      <w:shd w:val="clear" w:color="auto" w:fill="000080"/>
    </w:rPr>
  </w:style>
  <w:style w:type="paragraph" w:styleId="E-mailSignature">
    <w:name w:val="E-mail Signature"/>
    <w:basedOn w:val="Normal"/>
    <w:link w:val="E-mailSignatureChar"/>
    <w:rsid w:val="00ED296B"/>
  </w:style>
  <w:style w:type="character" w:customStyle="1" w:styleId="E-mailSignatureChar">
    <w:name w:val="E-mail Signature Char"/>
    <w:basedOn w:val="DefaultParagraphFont"/>
    <w:link w:val="E-mailSignature"/>
    <w:rsid w:val="00ED296B"/>
    <w:rPr>
      <w:rFonts w:ascii="Arial" w:eastAsia="Times New Roman" w:hAnsi="Arial" w:cs="Arial"/>
    </w:rPr>
  </w:style>
  <w:style w:type="character" w:styleId="Emphasis">
    <w:name w:val="Emphasis"/>
    <w:basedOn w:val="DefaultParagraphFont"/>
    <w:rsid w:val="00ED296B"/>
    <w:rPr>
      <w:i/>
      <w:iCs/>
      <w:lang w:val="en-GB"/>
    </w:rPr>
  </w:style>
  <w:style w:type="character" w:styleId="EndnoteReference">
    <w:name w:val="endnote reference"/>
    <w:basedOn w:val="DefaultParagraphFont"/>
    <w:rsid w:val="00ED296B"/>
    <w:rPr>
      <w:vertAlign w:val="superscript"/>
      <w:lang w:val="en-GB"/>
    </w:rPr>
  </w:style>
  <w:style w:type="paragraph" w:styleId="EndnoteText">
    <w:name w:val="endnote text"/>
    <w:basedOn w:val="Normal"/>
    <w:link w:val="EndnoteTextChar"/>
    <w:rsid w:val="00ED296B"/>
  </w:style>
  <w:style w:type="character" w:customStyle="1" w:styleId="EndnoteTextChar">
    <w:name w:val="Endnote Text Char"/>
    <w:basedOn w:val="DefaultParagraphFont"/>
    <w:link w:val="EndnoteText"/>
    <w:rsid w:val="00ED296B"/>
    <w:rPr>
      <w:rFonts w:ascii="Arial" w:eastAsia="Times New Roman" w:hAnsi="Arial" w:cs="Arial"/>
    </w:rPr>
  </w:style>
  <w:style w:type="paragraph" w:styleId="EnvelopeAddress">
    <w:name w:val="envelope address"/>
    <w:basedOn w:val="Normal"/>
    <w:rsid w:val="00ED296B"/>
    <w:pPr>
      <w:framePr w:w="7920" w:h="1980" w:hRule="exact" w:hSpace="180" w:wrap="auto" w:hAnchor="page" w:xAlign="center" w:yAlign="bottom"/>
      <w:ind w:left="2880"/>
    </w:pPr>
    <w:rPr>
      <w:szCs w:val="24"/>
    </w:rPr>
  </w:style>
  <w:style w:type="paragraph" w:styleId="EnvelopeReturn">
    <w:name w:val="envelope return"/>
    <w:basedOn w:val="Normal"/>
    <w:rsid w:val="00ED296B"/>
  </w:style>
  <w:style w:type="character" w:styleId="FollowedHyperlink">
    <w:name w:val="FollowedHyperlink"/>
    <w:basedOn w:val="DefaultParagraphFont"/>
    <w:rsid w:val="00ED296B"/>
    <w:rPr>
      <w:color w:val="800080"/>
      <w:u w:val="single"/>
      <w:lang w:val="en-GB"/>
    </w:rPr>
  </w:style>
  <w:style w:type="character" w:styleId="FootnoteReference">
    <w:name w:val="footnote reference"/>
    <w:basedOn w:val="DefaultParagraphFont"/>
    <w:rsid w:val="00ED296B"/>
    <w:rPr>
      <w:vertAlign w:val="superscript"/>
      <w:lang w:val="en-GB"/>
    </w:rPr>
  </w:style>
  <w:style w:type="paragraph" w:styleId="FootnoteText">
    <w:name w:val="footnote text"/>
    <w:basedOn w:val="Normal"/>
    <w:link w:val="FootnoteTextChar"/>
    <w:rsid w:val="00ED296B"/>
    <w:pPr>
      <w:overflowPunct/>
      <w:autoSpaceDE/>
      <w:autoSpaceDN/>
      <w:adjustRightInd/>
      <w:spacing w:before="0" w:after="0"/>
      <w:jc w:val="left"/>
      <w:textAlignment w:val="auto"/>
    </w:pPr>
    <w:rPr>
      <w:rFonts w:cs="Times New Roman"/>
      <w:sz w:val="16"/>
      <w:lang w:eastAsia="en-GB"/>
    </w:rPr>
  </w:style>
  <w:style w:type="character" w:customStyle="1" w:styleId="FootnoteTextChar">
    <w:name w:val="Footnote Text Char"/>
    <w:basedOn w:val="DefaultParagraphFont"/>
    <w:link w:val="FootnoteText"/>
    <w:rsid w:val="00ED296B"/>
    <w:rPr>
      <w:rFonts w:ascii="Arial" w:eastAsia="Times New Roman" w:hAnsi="Arial" w:cs="Times New Roman"/>
      <w:sz w:val="16"/>
      <w:lang w:eastAsia="en-GB"/>
    </w:rPr>
  </w:style>
  <w:style w:type="character" w:styleId="HTMLAcronym">
    <w:name w:val="HTML Acronym"/>
    <w:basedOn w:val="DefaultParagraphFont"/>
    <w:rsid w:val="00ED296B"/>
    <w:rPr>
      <w:lang w:val="en-GB"/>
    </w:rPr>
  </w:style>
  <w:style w:type="paragraph" w:styleId="HTMLAddress">
    <w:name w:val="HTML Address"/>
    <w:basedOn w:val="Normal"/>
    <w:link w:val="HTMLAddressChar"/>
    <w:rsid w:val="00ED296B"/>
    <w:rPr>
      <w:i/>
      <w:iCs/>
    </w:rPr>
  </w:style>
  <w:style w:type="character" w:customStyle="1" w:styleId="HTMLAddressChar">
    <w:name w:val="HTML Address Char"/>
    <w:basedOn w:val="DefaultParagraphFont"/>
    <w:link w:val="HTMLAddress"/>
    <w:rsid w:val="00ED296B"/>
    <w:rPr>
      <w:rFonts w:ascii="Arial" w:eastAsia="Times New Roman" w:hAnsi="Arial" w:cs="Arial"/>
      <w:i/>
      <w:iCs/>
    </w:rPr>
  </w:style>
  <w:style w:type="character" w:styleId="HTMLCite">
    <w:name w:val="HTML Cite"/>
    <w:basedOn w:val="DefaultParagraphFont"/>
    <w:rsid w:val="00ED296B"/>
    <w:rPr>
      <w:i/>
      <w:iCs/>
      <w:lang w:val="en-GB"/>
    </w:rPr>
  </w:style>
  <w:style w:type="character" w:styleId="HTMLCode">
    <w:name w:val="HTML Code"/>
    <w:basedOn w:val="DefaultParagraphFont"/>
    <w:rsid w:val="00ED296B"/>
    <w:rPr>
      <w:rFonts w:ascii="Courier New" w:hAnsi="Courier New" w:cs="Courier New"/>
      <w:sz w:val="20"/>
      <w:szCs w:val="20"/>
      <w:lang w:val="en-GB"/>
    </w:rPr>
  </w:style>
  <w:style w:type="character" w:styleId="HTMLDefinition">
    <w:name w:val="HTML Definition"/>
    <w:basedOn w:val="DefaultParagraphFont"/>
    <w:rsid w:val="00ED296B"/>
    <w:rPr>
      <w:i/>
      <w:iCs/>
      <w:lang w:val="en-GB"/>
    </w:rPr>
  </w:style>
  <w:style w:type="character" w:styleId="HTMLKeyboard">
    <w:name w:val="HTML Keyboard"/>
    <w:basedOn w:val="DefaultParagraphFont"/>
    <w:rsid w:val="00ED296B"/>
    <w:rPr>
      <w:rFonts w:ascii="Courier New" w:hAnsi="Courier New" w:cs="Courier New"/>
      <w:sz w:val="20"/>
      <w:szCs w:val="20"/>
      <w:lang w:val="en-GB"/>
    </w:rPr>
  </w:style>
  <w:style w:type="paragraph" w:styleId="HTMLPreformatted">
    <w:name w:val="HTML Preformatted"/>
    <w:basedOn w:val="Normal"/>
    <w:link w:val="HTMLPreformattedChar"/>
    <w:rsid w:val="00ED296B"/>
    <w:rPr>
      <w:rFonts w:ascii="Courier New" w:hAnsi="Courier New" w:cs="Courier New"/>
    </w:rPr>
  </w:style>
  <w:style w:type="character" w:customStyle="1" w:styleId="HTMLPreformattedChar">
    <w:name w:val="HTML Preformatted Char"/>
    <w:basedOn w:val="DefaultParagraphFont"/>
    <w:link w:val="HTMLPreformatted"/>
    <w:rsid w:val="00ED296B"/>
    <w:rPr>
      <w:rFonts w:ascii="Courier New" w:eastAsia="Times New Roman" w:hAnsi="Courier New" w:cs="Courier New"/>
    </w:rPr>
  </w:style>
  <w:style w:type="character" w:styleId="HTMLSample">
    <w:name w:val="HTML Sample"/>
    <w:basedOn w:val="DefaultParagraphFont"/>
    <w:rsid w:val="00ED296B"/>
    <w:rPr>
      <w:rFonts w:ascii="Courier New" w:hAnsi="Courier New" w:cs="Courier New"/>
      <w:lang w:val="en-GB"/>
    </w:rPr>
  </w:style>
  <w:style w:type="character" w:styleId="HTMLTypewriter">
    <w:name w:val="HTML Typewriter"/>
    <w:basedOn w:val="DefaultParagraphFont"/>
    <w:rsid w:val="00ED296B"/>
    <w:rPr>
      <w:rFonts w:ascii="Courier New" w:hAnsi="Courier New" w:cs="Courier New"/>
      <w:sz w:val="20"/>
      <w:szCs w:val="20"/>
      <w:lang w:val="en-GB"/>
    </w:rPr>
  </w:style>
  <w:style w:type="character" w:styleId="HTMLVariable">
    <w:name w:val="HTML Variable"/>
    <w:basedOn w:val="DefaultParagraphFont"/>
    <w:rsid w:val="00ED296B"/>
    <w:rPr>
      <w:i/>
      <w:iCs/>
      <w:lang w:val="en-GB"/>
    </w:rPr>
  </w:style>
  <w:style w:type="character" w:styleId="Hyperlink">
    <w:name w:val="Hyperlink"/>
    <w:basedOn w:val="DefaultParagraphFont"/>
    <w:uiPriority w:val="99"/>
    <w:rsid w:val="00ED296B"/>
    <w:rPr>
      <w:color w:val="0000FF"/>
      <w:u w:val="single"/>
      <w:lang w:val="en-GB"/>
    </w:rPr>
  </w:style>
  <w:style w:type="paragraph" w:styleId="Index1">
    <w:name w:val="index 1"/>
    <w:basedOn w:val="Normal"/>
    <w:next w:val="Normal"/>
    <w:autoRedefine/>
    <w:rsid w:val="00ED296B"/>
    <w:pPr>
      <w:ind w:left="240" w:hanging="240"/>
    </w:pPr>
  </w:style>
  <w:style w:type="paragraph" w:styleId="Index2">
    <w:name w:val="index 2"/>
    <w:basedOn w:val="Normal"/>
    <w:next w:val="Normal"/>
    <w:autoRedefine/>
    <w:rsid w:val="00ED296B"/>
    <w:pPr>
      <w:ind w:left="480" w:hanging="240"/>
    </w:pPr>
  </w:style>
  <w:style w:type="paragraph" w:styleId="Index3">
    <w:name w:val="index 3"/>
    <w:basedOn w:val="Normal"/>
    <w:next w:val="Normal"/>
    <w:autoRedefine/>
    <w:rsid w:val="00ED296B"/>
    <w:pPr>
      <w:ind w:left="720" w:hanging="240"/>
    </w:pPr>
  </w:style>
  <w:style w:type="paragraph" w:styleId="Index4">
    <w:name w:val="index 4"/>
    <w:basedOn w:val="Normal"/>
    <w:next w:val="Normal"/>
    <w:autoRedefine/>
    <w:rsid w:val="00ED296B"/>
    <w:pPr>
      <w:ind w:left="960" w:hanging="240"/>
    </w:pPr>
  </w:style>
  <w:style w:type="paragraph" w:styleId="Index5">
    <w:name w:val="index 5"/>
    <w:basedOn w:val="Normal"/>
    <w:next w:val="Normal"/>
    <w:autoRedefine/>
    <w:rsid w:val="00ED296B"/>
    <w:pPr>
      <w:ind w:left="1200" w:hanging="240"/>
    </w:pPr>
  </w:style>
  <w:style w:type="paragraph" w:styleId="Index6">
    <w:name w:val="index 6"/>
    <w:basedOn w:val="Normal"/>
    <w:next w:val="Normal"/>
    <w:autoRedefine/>
    <w:rsid w:val="00ED296B"/>
    <w:pPr>
      <w:ind w:left="1440" w:hanging="240"/>
    </w:pPr>
  </w:style>
  <w:style w:type="paragraph" w:styleId="Index7">
    <w:name w:val="index 7"/>
    <w:basedOn w:val="Normal"/>
    <w:next w:val="Normal"/>
    <w:autoRedefine/>
    <w:rsid w:val="00ED296B"/>
    <w:pPr>
      <w:ind w:left="1680" w:hanging="240"/>
    </w:pPr>
  </w:style>
  <w:style w:type="paragraph" w:styleId="Index8">
    <w:name w:val="index 8"/>
    <w:basedOn w:val="Normal"/>
    <w:next w:val="Normal"/>
    <w:autoRedefine/>
    <w:rsid w:val="00ED296B"/>
    <w:pPr>
      <w:ind w:left="1920" w:hanging="240"/>
    </w:pPr>
  </w:style>
  <w:style w:type="paragraph" w:styleId="Index9">
    <w:name w:val="index 9"/>
    <w:basedOn w:val="Normal"/>
    <w:next w:val="Normal"/>
    <w:autoRedefine/>
    <w:rsid w:val="00ED296B"/>
    <w:pPr>
      <w:ind w:left="2160" w:hanging="240"/>
    </w:pPr>
  </w:style>
  <w:style w:type="paragraph" w:styleId="IndexHeading">
    <w:name w:val="index heading"/>
    <w:basedOn w:val="Normal"/>
    <w:next w:val="Index1"/>
    <w:rsid w:val="00ED296B"/>
    <w:rPr>
      <w:b/>
      <w:bCs/>
    </w:rPr>
  </w:style>
  <w:style w:type="character" w:styleId="LineNumber">
    <w:name w:val="line number"/>
    <w:basedOn w:val="DefaultParagraphFont"/>
    <w:rsid w:val="00ED296B"/>
    <w:rPr>
      <w:lang w:val="en-GB"/>
    </w:rPr>
  </w:style>
  <w:style w:type="paragraph" w:styleId="List">
    <w:name w:val="List"/>
    <w:basedOn w:val="Normal"/>
    <w:rsid w:val="00ED296B"/>
    <w:pPr>
      <w:ind w:left="283" w:hanging="283"/>
    </w:pPr>
  </w:style>
  <w:style w:type="paragraph" w:styleId="List2">
    <w:name w:val="List 2"/>
    <w:basedOn w:val="Normal"/>
    <w:rsid w:val="00ED296B"/>
    <w:pPr>
      <w:ind w:left="566" w:hanging="283"/>
    </w:pPr>
  </w:style>
  <w:style w:type="paragraph" w:styleId="List3">
    <w:name w:val="List 3"/>
    <w:basedOn w:val="Normal"/>
    <w:rsid w:val="00ED296B"/>
    <w:pPr>
      <w:ind w:left="849" w:hanging="283"/>
    </w:pPr>
  </w:style>
  <w:style w:type="paragraph" w:styleId="List4">
    <w:name w:val="List 4"/>
    <w:basedOn w:val="Normal"/>
    <w:rsid w:val="00ED296B"/>
    <w:pPr>
      <w:ind w:left="1132" w:hanging="283"/>
    </w:pPr>
  </w:style>
  <w:style w:type="paragraph" w:styleId="List5">
    <w:name w:val="List 5"/>
    <w:basedOn w:val="Normal"/>
    <w:rsid w:val="00ED296B"/>
    <w:pPr>
      <w:ind w:left="1415" w:hanging="283"/>
    </w:pPr>
  </w:style>
  <w:style w:type="paragraph" w:styleId="ListBullet2">
    <w:name w:val="List Bullet 2"/>
    <w:basedOn w:val="Normal"/>
    <w:autoRedefine/>
    <w:rsid w:val="00ED296B"/>
    <w:pPr>
      <w:numPr>
        <w:numId w:val="8"/>
      </w:numPr>
    </w:pPr>
  </w:style>
  <w:style w:type="paragraph" w:styleId="ListBullet3">
    <w:name w:val="List Bullet 3"/>
    <w:basedOn w:val="Normal"/>
    <w:autoRedefine/>
    <w:rsid w:val="00ED296B"/>
    <w:pPr>
      <w:numPr>
        <w:numId w:val="9"/>
      </w:numPr>
    </w:pPr>
  </w:style>
  <w:style w:type="paragraph" w:styleId="ListBullet4">
    <w:name w:val="List Bullet 4"/>
    <w:basedOn w:val="Normal"/>
    <w:autoRedefine/>
    <w:rsid w:val="00ED296B"/>
    <w:pPr>
      <w:numPr>
        <w:numId w:val="10"/>
      </w:numPr>
    </w:pPr>
  </w:style>
  <w:style w:type="paragraph" w:styleId="ListBullet5">
    <w:name w:val="List Bullet 5"/>
    <w:basedOn w:val="Normal"/>
    <w:autoRedefine/>
    <w:rsid w:val="00ED296B"/>
    <w:pPr>
      <w:numPr>
        <w:numId w:val="11"/>
      </w:numPr>
    </w:pPr>
  </w:style>
  <w:style w:type="paragraph" w:styleId="ListContinue">
    <w:name w:val="List Continue"/>
    <w:basedOn w:val="Normal"/>
    <w:rsid w:val="00ED296B"/>
    <w:pPr>
      <w:ind w:left="283"/>
    </w:pPr>
  </w:style>
  <w:style w:type="paragraph" w:styleId="ListContinue2">
    <w:name w:val="List Continue 2"/>
    <w:basedOn w:val="Normal"/>
    <w:rsid w:val="00ED296B"/>
    <w:pPr>
      <w:ind w:left="566"/>
    </w:pPr>
  </w:style>
  <w:style w:type="paragraph" w:styleId="ListContinue3">
    <w:name w:val="List Continue 3"/>
    <w:basedOn w:val="Normal"/>
    <w:rsid w:val="00ED296B"/>
    <w:pPr>
      <w:ind w:left="849"/>
    </w:pPr>
  </w:style>
  <w:style w:type="paragraph" w:styleId="ListContinue4">
    <w:name w:val="List Continue 4"/>
    <w:basedOn w:val="Normal"/>
    <w:rsid w:val="00ED296B"/>
    <w:pPr>
      <w:ind w:left="1132"/>
    </w:pPr>
  </w:style>
  <w:style w:type="paragraph" w:styleId="ListContinue5">
    <w:name w:val="List Continue 5"/>
    <w:basedOn w:val="Normal"/>
    <w:rsid w:val="00ED296B"/>
    <w:pPr>
      <w:ind w:left="1415"/>
    </w:pPr>
  </w:style>
  <w:style w:type="paragraph" w:styleId="ListNumber">
    <w:name w:val="List Number"/>
    <w:basedOn w:val="Normal"/>
    <w:rsid w:val="00ED296B"/>
    <w:pPr>
      <w:numPr>
        <w:numId w:val="12"/>
      </w:numPr>
    </w:pPr>
  </w:style>
  <w:style w:type="paragraph" w:styleId="ListNumber2">
    <w:name w:val="List Number 2"/>
    <w:basedOn w:val="Normal"/>
    <w:rsid w:val="00ED296B"/>
    <w:pPr>
      <w:numPr>
        <w:numId w:val="13"/>
      </w:numPr>
    </w:pPr>
  </w:style>
  <w:style w:type="paragraph" w:styleId="ListNumber3">
    <w:name w:val="List Number 3"/>
    <w:basedOn w:val="Normal"/>
    <w:rsid w:val="00ED296B"/>
    <w:pPr>
      <w:numPr>
        <w:numId w:val="14"/>
      </w:numPr>
    </w:pPr>
  </w:style>
  <w:style w:type="paragraph" w:styleId="ListNumber4">
    <w:name w:val="List Number 4"/>
    <w:basedOn w:val="Normal"/>
    <w:rsid w:val="00ED296B"/>
    <w:pPr>
      <w:numPr>
        <w:numId w:val="15"/>
      </w:numPr>
    </w:pPr>
  </w:style>
  <w:style w:type="paragraph" w:styleId="ListNumber5">
    <w:name w:val="List Number 5"/>
    <w:basedOn w:val="Normal"/>
    <w:rsid w:val="00ED296B"/>
    <w:pPr>
      <w:numPr>
        <w:numId w:val="16"/>
      </w:numPr>
    </w:pPr>
  </w:style>
  <w:style w:type="paragraph" w:styleId="MacroText">
    <w:name w:val="macro"/>
    <w:link w:val="MacroTextChar"/>
    <w:rsid w:val="00ED296B"/>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120"/>
      <w:jc w:val="both"/>
      <w:textAlignment w:val="baseline"/>
    </w:pPr>
    <w:rPr>
      <w:rFonts w:ascii="Courier New" w:eastAsia="Times New Roman" w:hAnsi="Courier New" w:cs="Courier New"/>
    </w:rPr>
  </w:style>
  <w:style w:type="character" w:customStyle="1" w:styleId="MacroTextChar">
    <w:name w:val="Macro Text Char"/>
    <w:basedOn w:val="DefaultParagraphFont"/>
    <w:link w:val="MacroText"/>
    <w:rsid w:val="00ED296B"/>
    <w:rPr>
      <w:rFonts w:ascii="Courier New" w:eastAsia="Times New Roman" w:hAnsi="Courier New" w:cs="Courier New"/>
    </w:rPr>
  </w:style>
  <w:style w:type="paragraph" w:styleId="MessageHeader">
    <w:name w:val="Message Header"/>
    <w:basedOn w:val="Normal"/>
    <w:link w:val="MessageHeaderChar"/>
    <w:rsid w:val="00ED296B"/>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MessageHeaderChar">
    <w:name w:val="Message Header Char"/>
    <w:basedOn w:val="DefaultParagraphFont"/>
    <w:link w:val="MessageHeader"/>
    <w:rsid w:val="00ED296B"/>
    <w:rPr>
      <w:rFonts w:ascii="Arial" w:eastAsia="Times New Roman" w:hAnsi="Arial" w:cs="Arial"/>
      <w:szCs w:val="24"/>
      <w:shd w:val="pct20" w:color="auto" w:fill="auto"/>
    </w:rPr>
  </w:style>
  <w:style w:type="paragraph" w:styleId="NormalWeb">
    <w:name w:val="Normal (Web)"/>
    <w:basedOn w:val="Normal"/>
    <w:rsid w:val="00ED296B"/>
    <w:rPr>
      <w:szCs w:val="24"/>
    </w:rPr>
  </w:style>
  <w:style w:type="paragraph" w:styleId="NormalIndent">
    <w:name w:val="Normal Indent"/>
    <w:basedOn w:val="Normal"/>
    <w:rsid w:val="00ED296B"/>
    <w:pPr>
      <w:ind w:left="720"/>
    </w:pPr>
  </w:style>
  <w:style w:type="paragraph" w:styleId="NoteHeading">
    <w:name w:val="Note Heading"/>
    <w:basedOn w:val="Normal"/>
    <w:next w:val="Normal"/>
    <w:link w:val="NoteHeadingChar"/>
    <w:rsid w:val="00ED296B"/>
  </w:style>
  <w:style w:type="character" w:customStyle="1" w:styleId="NoteHeadingChar">
    <w:name w:val="Note Heading Char"/>
    <w:basedOn w:val="DefaultParagraphFont"/>
    <w:link w:val="NoteHeading"/>
    <w:rsid w:val="00ED296B"/>
    <w:rPr>
      <w:rFonts w:ascii="Arial" w:eastAsia="Times New Roman" w:hAnsi="Arial" w:cs="Arial"/>
    </w:rPr>
  </w:style>
  <w:style w:type="paragraph" w:styleId="PlainText">
    <w:name w:val="Plain Text"/>
    <w:basedOn w:val="Normal"/>
    <w:link w:val="PlainTextChar"/>
    <w:rsid w:val="00ED296B"/>
    <w:rPr>
      <w:rFonts w:ascii="Courier New" w:hAnsi="Courier New" w:cs="Courier New"/>
    </w:rPr>
  </w:style>
  <w:style w:type="character" w:customStyle="1" w:styleId="PlainTextChar">
    <w:name w:val="Plain Text Char"/>
    <w:basedOn w:val="DefaultParagraphFont"/>
    <w:link w:val="PlainText"/>
    <w:rsid w:val="00ED296B"/>
    <w:rPr>
      <w:rFonts w:ascii="Courier New" w:eastAsia="Times New Roman" w:hAnsi="Courier New" w:cs="Courier New"/>
    </w:rPr>
  </w:style>
  <w:style w:type="paragraph" w:styleId="Salutation">
    <w:name w:val="Salutation"/>
    <w:basedOn w:val="Normal"/>
    <w:next w:val="Normal"/>
    <w:link w:val="SalutationChar"/>
    <w:rsid w:val="00ED296B"/>
  </w:style>
  <w:style w:type="character" w:customStyle="1" w:styleId="SalutationChar">
    <w:name w:val="Salutation Char"/>
    <w:basedOn w:val="DefaultParagraphFont"/>
    <w:link w:val="Salutation"/>
    <w:rsid w:val="00ED296B"/>
    <w:rPr>
      <w:rFonts w:ascii="Arial" w:eastAsia="Times New Roman" w:hAnsi="Arial" w:cs="Arial"/>
    </w:rPr>
  </w:style>
  <w:style w:type="paragraph" w:styleId="Signature">
    <w:name w:val="Signature"/>
    <w:basedOn w:val="Normal"/>
    <w:link w:val="SignatureChar"/>
    <w:rsid w:val="00ED296B"/>
    <w:pPr>
      <w:ind w:left="4252"/>
    </w:pPr>
  </w:style>
  <w:style w:type="character" w:customStyle="1" w:styleId="SignatureChar">
    <w:name w:val="Signature Char"/>
    <w:basedOn w:val="DefaultParagraphFont"/>
    <w:link w:val="Signature"/>
    <w:rsid w:val="00ED296B"/>
    <w:rPr>
      <w:rFonts w:ascii="Arial" w:eastAsia="Times New Roman" w:hAnsi="Arial" w:cs="Arial"/>
    </w:rPr>
  </w:style>
  <w:style w:type="character" w:styleId="Strong">
    <w:name w:val="Strong"/>
    <w:basedOn w:val="DefaultParagraphFont"/>
    <w:qFormat/>
    <w:rsid w:val="00ED296B"/>
    <w:rPr>
      <w:b/>
      <w:bCs/>
      <w:lang w:val="en-GB"/>
    </w:rPr>
  </w:style>
  <w:style w:type="paragraph" w:styleId="Subtitle">
    <w:name w:val="Subtitle"/>
    <w:basedOn w:val="Normal"/>
    <w:link w:val="SubtitleChar"/>
    <w:qFormat/>
    <w:rsid w:val="00ED296B"/>
    <w:pPr>
      <w:spacing w:after="60"/>
      <w:jc w:val="center"/>
      <w:outlineLvl w:val="1"/>
    </w:pPr>
    <w:rPr>
      <w:szCs w:val="24"/>
    </w:rPr>
  </w:style>
  <w:style w:type="character" w:customStyle="1" w:styleId="SubtitleChar">
    <w:name w:val="Subtitle Char"/>
    <w:basedOn w:val="DefaultParagraphFont"/>
    <w:link w:val="Subtitle"/>
    <w:rsid w:val="00ED296B"/>
    <w:rPr>
      <w:rFonts w:ascii="Arial" w:eastAsia="Times New Roman" w:hAnsi="Arial" w:cs="Arial"/>
      <w:szCs w:val="24"/>
    </w:rPr>
  </w:style>
  <w:style w:type="table" w:styleId="MediumShading2-Accent1">
    <w:name w:val="Medium Shading 2 Accent 1"/>
    <w:basedOn w:val="TableNormal"/>
    <w:uiPriority w:val="64"/>
    <w:rsid w:val="00ED29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B9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EB9CF" w:themeFill="accent1"/>
      </w:tcPr>
    </w:tblStylePr>
    <w:tblStylePr w:type="lastCol">
      <w:rPr>
        <w:b/>
        <w:bCs/>
        <w:color w:val="FFFFFF" w:themeColor="background1"/>
      </w:rPr>
      <w:tblPr/>
      <w:tcPr>
        <w:tcBorders>
          <w:left w:val="nil"/>
          <w:right w:val="nil"/>
          <w:insideH w:val="nil"/>
          <w:insideV w:val="nil"/>
        </w:tcBorders>
        <w:shd w:val="clear" w:color="auto" w:fill="5EB9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ableGrid">
    <w:name w:val="Table Grid"/>
    <w:basedOn w:val="TableNormal"/>
    <w:rsid w:val="00ED296B"/>
    <w:pPr>
      <w:overflowPunct w:val="0"/>
      <w:autoSpaceDE w:val="0"/>
      <w:autoSpaceDN w:val="0"/>
      <w:adjustRightInd w:val="0"/>
      <w:spacing w:before="120" w:after="120"/>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ED296B"/>
    <w:pPr>
      <w:ind w:left="240" w:hanging="240"/>
    </w:pPr>
  </w:style>
  <w:style w:type="paragraph" w:styleId="TableofFigures">
    <w:name w:val="table of figures"/>
    <w:basedOn w:val="Normal"/>
    <w:next w:val="Normal"/>
    <w:rsid w:val="00ED296B"/>
    <w:pPr>
      <w:ind w:left="480" w:hanging="480"/>
    </w:pPr>
  </w:style>
  <w:style w:type="paragraph" w:styleId="Title">
    <w:name w:val="Title"/>
    <w:basedOn w:val="Normal"/>
    <w:link w:val="TitleChar"/>
    <w:qFormat/>
    <w:rsid w:val="00ED296B"/>
    <w:pPr>
      <w:spacing w:before="240" w:after="60"/>
      <w:jc w:val="center"/>
      <w:outlineLvl w:val="0"/>
    </w:pPr>
    <w:rPr>
      <w:b/>
      <w:bCs/>
      <w:kern w:val="28"/>
      <w:sz w:val="32"/>
      <w:szCs w:val="32"/>
    </w:rPr>
  </w:style>
  <w:style w:type="character" w:customStyle="1" w:styleId="TitleChar">
    <w:name w:val="Title Char"/>
    <w:basedOn w:val="DefaultParagraphFont"/>
    <w:link w:val="Title"/>
    <w:rsid w:val="00ED296B"/>
    <w:rPr>
      <w:rFonts w:ascii="Arial" w:eastAsia="Times New Roman" w:hAnsi="Arial" w:cs="Arial"/>
      <w:b/>
      <w:bCs/>
      <w:kern w:val="28"/>
      <w:sz w:val="32"/>
      <w:szCs w:val="32"/>
    </w:rPr>
  </w:style>
  <w:style w:type="paragraph" w:styleId="TOAHeading">
    <w:name w:val="toa heading"/>
    <w:basedOn w:val="Normal"/>
    <w:next w:val="Normal"/>
    <w:rsid w:val="00ED296B"/>
    <w:rPr>
      <w:b/>
      <w:bCs/>
      <w:szCs w:val="24"/>
    </w:rPr>
  </w:style>
  <w:style w:type="paragraph" w:styleId="TOC1">
    <w:name w:val="toc 1"/>
    <w:basedOn w:val="Normal"/>
    <w:uiPriority w:val="39"/>
    <w:rsid w:val="00ED296B"/>
    <w:pPr>
      <w:tabs>
        <w:tab w:val="right" w:leader="dot" w:pos="9072"/>
      </w:tabs>
      <w:spacing w:before="0" w:after="0"/>
      <w:jc w:val="left"/>
    </w:pPr>
  </w:style>
  <w:style w:type="paragraph" w:styleId="TOC2">
    <w:name w:val="toc 2"/>
    <w:basedOn w:val="Normal"/>
    <w:next w:val="Normal"/>
    <w:rsid w:val="00ED296B"/>
    <w:pPr>
      <w:tabs>
        <w:tab w:val="right" w:leader="dot" w:pos="8309"/>
      </w:tabs>
      <w:spacing w:before="0" w:after="0"/>
      <w:ind w:left="720"/>
      <w:jc w:val="left"/>
    </w:pPr>
  </w:style>
  <w:style w:type="paragraph" w:styleId="TOC3">
    <w:name w:val="toc 3"/>
    <w:basedOn w:val="Normal"/>
    <w:next w:val="Normal"/>
    <w:rsid w:val="00ED296B"/>
    <w:pPr>
      <w:tabs>
        <w:tab w:val="right" w:leader="dot" w:pos="8309"/>
      </w:tabs>
      <w:ind w:left="480"/>
    </w:pPr>
  </w:style>
  <w:style w:type="paragraph" w:styleId="TOC4">
    <w:name w:val="toc 4"/>
    <w:basedOn w:val="Normal"/>
    <w:next w:val="Normal"/>
    <w:rsid w:val="00ED296B"/>
    <w:pPr>
      <w:tabs>
        <w:tab w:val="right" w:leader="dot" w:pos="8309"/>
      </w:tabs>
      <w:ind w:left="720"/>
    </w:pPr>
  </w:style>
  <w:style w:type="paragraph" w:styleId="TOC5">
    <w:name w:val="toc 5"/>
    <w:basedOn w:val="Normal"/>
    <w:next w:val="Normal"/>
    <w:rsid w:val="00ED296B"/>
    <w:pPr>
      <w:tabs>
        <w:tab w:val="right" w:leader="dot" w:pos="8309"/>
      </w:tabs>
      <w:ind w:left="960"/>
    </w:pPr>
  </w:style>
  <w:style w:type="paragraph" w:styleId="TOC6">
    <w:name w:val="toc 6"/>
    <w:basedOn w:val="Normal"/>
    <w:next w:val="Normal"/>
    <w:rsid w:val="00ED296B"/>
    <w:pPr>
      <w:tabs>
        <w:tab w:val="right" w:leader="dot" w:pos="8309"/>
      </w:tabs>
      <w:ind w:left="1200"/>
    </w:pPr>
  </w:style>
  <w:style w:type="paragraph" w:styleId="TOC7">
    <w:name w:val="toc 7"/>
    <w:basedOn w:val="Normal"/>
    <w:next w:val="Normal"/>
    <w:rsid w:val="00ED296B"/>
    <w:pPr>
      <w:tabs>
        <w:tab w:val="right" w:leader="dot" w:pos="8309"/>
      </w:tabs>
    </w:pPr>
  </w:style>
  <w:style w:type="paragraph" w:styleId="TOC8">
    <w:name w:val="toc 8"/>
    <w:basedOn w:val="Normal"/>
    <w:next w:val="Normal"/>
    <w:rsid w:val="00ED296B"/>
    <w:pPr>
      <w:tabs>
        <w:tab w:val="right" w:leader="dot" w:pos="8309"/>
      </w:tabs>
      <w:ind w:left="1680"/>
    </w:pPr>
  </w:style>
  <w:style w:type="paragraph" w:styleId="TOC9">
    <w:name w:val="toc 9"/>
    <w:basedOn w:val="Normal"/>
    <w:next w:val="Normal"/>
    <w:rsid w:val="00ED296B"/>
    <w:pPr>
      <w:tabs>
        <w:tab w:val="right" w:leader="dot" w:pos="8309"/>
      </w:tabs>
      <w:ind w:left="1920"/>
    </w:pPr>
  </w:style>
  <w:style w:type="paragraph" w:customStyle="1" w:styleId="AgreementName">
    <w:name w:val="Agreement Name"/>
    <w:basedOn w:val="Normal"/>
    <w:rsid w:val="00ED296B"/>
    <w:pPr>
      <w:jc w:val="left"/>
    </w:pPr>
    <w:rPr>
      <w:b/>
      <w:sz w:val="32"/>
    </w:rPr>
  </w:style>
  <w:style w:type="paragraph" w:customStyle="1" w:styleId="AgreementName1">
    <w:name w:val="Agreement Name 1"/>
    <w:basedOn w:val="AgreementName"/>
    <w:rsid w:val="00ED296B"/>
    <w:pPr>
      <w:tabs>
        <w:tab w:val="left" w:pos="1633"/>
        <w:tab w:val="left" w:pos="5387"/>
      </w:tabs>
    </w:pPr>
    <w:rPr>
      <w:b w:val="0"/>
      <w:sz w:val="20"/>
    </w:rPr>
  </w:style>
  <w:style w:type="paragraph" w:customStyle="1" w:styleId="DocumentDated">
    <w:name w:val="Document Dated"/>
    <w:basedOn w:val="Normal"/>
    <w:rsid w:val="00ED296B"/>
    <w:pPr>
      <w:tabs>
        <w:tab w:val="right" w:pos="4320"/>
      </w:tabs>
      <w:spacing w:after="240"/>
      <w:ind w:left="1980"/>
    </w:pPr>
    <w:rPr>
      <w:b/>
      <w:sz w:val="30"/>
    </w:rPr>
  </w:style>
  <w:style w:type="paragraph" w:customStyle="1" w:styleId="DocumentHeader">
    <w:name w:val="Document Header"/>
    <w:basedOn w:val="Normal"/>
    <w:next w:val="Heading1"/>
    <w:rsid w:val="00ED296B"/>
    <w:pPr>
      <w:spacing w:after="240"/>
      <w:jc w:val="center"/>
    </w:pPr>
    <w:rPr>
      <w:b/>
      <w:sz w:val="30"/>
    </w:rPr>
  </w:style>
  <w:style w:type="paragraph" w:customStyle="1" w:styleId="Parties">
    <w:name w:val="Parties"/>
    <w:basedOn w:val="DocumentHeader"/>
    <w:rsid w:val="00ED296B"/>
    <w:pPr>
      <w:numPr>
        <w:numId w:val="4"/>
      </w:numPr>
      <w:spacing w:after="120"/>
      <w:jc w:val="both"/>
    </w:pPr>
    <w:rPr>
      <w:sz w:val="20"/>
    </w:rPr>
  </w:style>
  <w:style w:type="paragraph" w:customStyle="1" w:styleId="PartiesFrontSheet">
    <w:name w:val="Parties Front Sheet"/>
    <w:basedOn w:val="DocumentHeader"/>
    <w:rsid w:val="00ED296B"/>
    <w:pPr>
      <w:numPr>
        <w:numId w:val="17"/>
      </w:numPr>
      <w:spacing w:after="120"/>
      <w:jc w:val="left"/>
    </w:pPr>
    <w:rPr>
      <w:b w:val="0"/>
      <w:sz w:val="20"/>
    </w:rPr>
  </w:style>
  <w:style w:type="paragraph" w:customStyle="1" w:styleId="Recital">
    <w:name w:val="Recital"/>
    <w:basedOn w:val="BodyText"/>
    <w:rsid w:val="00ED296B"/>
    <w:pPr>
      <w:numPr>
        <w:numId w:val="18"/>
      </w:numPr>
    </w:pPr>
  </w:style>
  <w:style w:type="paragraph" w:customStyle="1" w:styleId="Schedule">
    <w:name w:val="Schedule"/>
    <w:basedOn w:val="Heading1"/>
    <w:next w:val="BodyText1"/>
    <w:rsid w:val="00ED296B"/>
    <w:pPr>
      <w:numPr>
        <w:numId w:val="19"/>
      </w:numPr>
      <w:outlineLvl w:val="9"/>
    </w:pPr>
  </w:style>
  <w:style w:type="paragraph" w:customStyle="1" w:styleId="ScheduleText">
    <w:name w:val="Schedule Text"/>
    <w:basedOn w:val="BodyText1"/>
    <w:rsid w:val="00ED296B"/>
    <w:pPr>
      <w:numPr>
        <w:ilvl w:val="1"/>
        <w:numId w:val="19"/>
      </w:numPr>
    </w:pPr>
  </w:style>
  <w:style w:type="paragraph" w:customStyle="1" w:styleId="ScheduleTextLevel2">
    <w:name w:val="Schedule Text Level 2"/>
    <w:basedOn w:val="Normal"/>
    <w:rsid w:val="00ED296B"/>
    <w:pPr>
      <w:numPr>
        <w:ilvl w:val="2"/>
        <w:numId w:val="19"/>
      </w:numPr>
      <w:overflowPunct/>
      <w:autoSpaceDE/>
      <w:autoSpaceDN/>
      <w:adjustRightInd/>
      <w:textAlignment w:val="auto"/>
    </w:pPr>
    <w:rPr>
      <w:szCs w:val="24"/>
    </w:rPr>
  </w:style>
  <w:style w:type="numbering" w:customStyle="1" w:styleId="Schedules">
    <w:name w:val="Schedules"/>
    <w:uiPriority w:val="99"/>
    <w:rsid w:val="00ED296B"/>
    <w:pPr>
      <w:numPr>
        <w:numId w:val="20"/>
      </w:numPr>
    </w:pPr>
  </w:style>
  <w:style w:type="paragraph" w:customStyle="1" w:styleId="BackgroundNL">
    <w:name w:val="BackgroundNL"/>
    <w:basedOn w:val="Parties"/>
    <w:rsid w:val="00ED296B"/>
    <w:pPr>
      <w:numPr>
        <w:numId w:val="5"/>
      </w:numPr>
    </w:pPr>
  </w:style>
  <w:style w:type="paragraph" w:styleId="Bibliography">
    <w:name w:val="Bibliography"/>
    <w:basedOn w:val="Normal"/>
    <w:next w:val="Normal"/>
    <w:uiPriority w:val="37"/>
    <w:semiHidden/>
    <w:unhideWhenUsed/>
    <w:rsid w:val="00ED296B"/>
  </w:style>
  <w:style w:type="character" w:styleId="BookTitle">
    <w:name w:val="Book Title"/>
    <w:basedOn w:val="DefaultParagraphFont"/>
    <w:uiPriority w:val="33"/>
    <w:qFormat/>
    <w:rsid w:val="00ED296B"/>
    <w:rPr>
      <w:b/>
      <w:bCs/>
      <w:i/>
      <w:iCs/>
      <w:spacing w:val="5"/>
      <w:lang w:val="en-GB"/>
    </w:rPr>
  </w:style>
  <w:style w:type="table" w:styleId="ColorfulGrid">
    <w:name w:val="Colorful Grid"/>
    <w:basedOn w:val="TableNormal"/>
    <w:uiPriority w:val="73"/>
    <w:semiHidden/>
    <w:unhideWhenUsed/>
    <w:rsid w:val="00ED296B"/>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ED296B"/>
    <w:rPr>
      <w:color w:val="000000" w:themeColor="text1"/>
    </w:rPr>
    <w:tblPr>
      <w:tblStyleRowBandSize w:val="1"/>
      <w:tblStyleColBandSize w:val="1"/>
      <w:tblBorders>
        <w:insideH w:val="single" w:sz="4" w:space="0" w:color="FFFFFF" w:themeColor="background1"/>
      </w:tblBorders>
    </w:tblPr>
    <w:tcPr>
      <w:shd w:val="clear" w:color="auto" w:fill="DEF0F5" w:themeFill="accent1" w:themeFillTint="33"/>
    </w:tcPr>
    <w:tblStylePr w:type="firstRow">
      <w:rPr>
        <w:b/>
        <w:bCs/>
      </w:rPr>
      <w:tblPr/>
      <w:tcPr>
        <w:shd w:val="clear" w:color="auto" w:fill="BEE2EB" w:themeFill="accent1" w:themeFillTint="66"/>
      </w:tcPr>
    </w:tblStylePr>
    <w:tblStylePr w:type="lastRow">
      <w:rPr>
        <w:b/>
        <w:bCs/>
        <w:color w:val="000000" w:themeColor="text1"/>
      </w:rPr>
      <w:tblPr/>
      <w:tcPr>
        <w:shd w:val="clear" w:color="auto" w:fill="BEE2EB" w:themeFill="accent1" w:themeFillTint="66"/>
      </w:tcPr>
    </w:tblStylePr>
    <w:tblStylePr w:type="firstCol">
      <w:rPr>
        <w:color w:val="FFFFFF" w:themeColor="background1"/>
      </w:rPr>
      <w:tblPr/>
      <w:tcPr>
        <w:shd w:val="clear" w:color="auto" w:fill="3395AD" w:themeFill="accent1" w:themeFillShade="BF"/>
      </w:tcPr>
    </w:tblStylePr>
    <w:tblStylePr w:type="lastCol">
      <w:rPr>
        <w:color w:val="FFFFFF" w:themeColor="background1"/>
      </w:rPr>
      <w:tblPr/>
      <w:tcPr>
        <w:shd w:val="clear" w:color="auto" w:fill="3395AD" w:themeFill="accent1" w:themeFillShade="BF"/>
      </w:tc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styleId="ColorfulGrid-Accent2">
    <w:name w:val="Colorful Grid Accent 2"/>
    <w:basedOn w:val="TableNormal"/>
    <w:uiPriority w:val="73"/>
    <w:semiHidden/>
    <w:unhideWhenUsed/>
    <w:rsid w:val="00ED296B"/>
    <w:rPr>
      <w:color w:val="000000" w:themeColor="text1"/>
    </w:rPr>
    <w:tblPr>
      <w:tblStyleRowBandSize w:val="1"/>
      <w:tblStyleColBandSize w:val="1"/>
      <w:tblBorders>
        <w:insideH w:val="single" w:sz="4" w:space="0" w:color="FFFFFF" w:themeColor="background1"/>
      </w:tblBorders>
    </w:tblPr>
    <w:tcPr>
      <w:shd w:val="clear" w:color="auto" w:fill="EDEDED" w:themeFill="accent2" w:themeFillTint="33"/>
    </w:tcPr>
    <w:tblStylePr w:type="firstRow">
      <w:rPr>
        <w:b/>
        <w:bCs/>
      </w:rPr>
      <w:tblPr/>
      <w:tcPr>
        <w:shd w:val="clear" w:color="auto" w:fill="DCDCDC" w:themeFill="accent2" w:themeFillTint="66"/>
      </w:tcPr>
    </w:tblStylePr>
    <w:tblStylePr w:type="lastRow">
      <w:rPr>
        <w:b/>
        <w:bCs/>
        <w:color w:val="000000" w:themeColor="text1"/>
      </w:rPr>
      <w:tblPr/>
      <w:tcPr>
        <w:shd w:val="clear" w:color="auto" w:fill="DCDCDC" w:themeFill="accent2" w:themeFillTint="66"/>
      </w:tcPr>
    </w:tblStylePr>
    <w:tblStylePr w:type="firstCol">
      <w:rPr>
        <w:color w:val="FFFFFF" w:themeColor="background1"/>
      </w:rPr>
      <w:tblPr/>
      <w:tcPr>
        <w:shd w:val="clear" w:color="auto" w:fill="7D7D7D" w:themeFill="accent2" w:themeFillShade="BF"/>
      </w:tcPr>
    </w:tblStylePr>
    <w:tblStylePr w:type="lastCol">
      <w:rPr>
        <w:color w:val="FFFFFF" w:themeColor="background1"/>
      </w:rPr>
      <w:tblPr/>
      <w:tcPr>
        <w:shd w:val="clear" w:color="auto" w:fill="7D7D7D" w:themeFill="accent2" w:themeFillShade="BF"/>
      </w:tc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styleId="ColorfulGrid-Accent3">
    <w:name w:val="Colorful Grid Accent 3"/>
    <w:basedOn w:val="TableNormal"/>
    <w:uiPriority w:val="73"/>
    <w:semiHidden/>
    <w:unhideWhenUsed/>
    <w:rsid w:val="00ED296B"/>
    <w:rPr>
      <w:color w:val="000000" w:themeColor="text1"/>
    </w:rPr>
    <w:tblPr>
      <w:tblStyleRowBandSize w:val="1"/>
      <w:tblStyleColBandSize w:val="1"/>
      <w:tblBorders>
        <w:insideH w:val="single" w:sz="4" w:space="0" w:color="FFFFFF" w:themeColor="background1"/>
      </w:tblBorders>
    </w:tblPr>
    <w:tcPr>
      <w:shd w:val="clear" w:color="auto" w:fill="E3EFEB" w:themeFill="accent3" w:themeFillTint="33"/>
    </w:tcPr>
    <w:tblStylePr w:type="firstRow">
      <w:rPr>
        <w:b/>
        <w:bCs/>
      </w:rPr>
      <w:tblPr/>
      <w:tcPr>
        <w:shd w:val="clear" w:color="auto" w:fill="C7E0D7" w:themeFill="accent3" w:themeFillTint="66"/>
      </w:tcPr>
    </w:tblStylePr>
    <w:tblStylePr w:type="lastRow">
      <w:rPr>
        <w:b/>
        <w:bCs/>
        <w:color w:val="000000" w:themeColor="text1"/>
      </w:rPr>
      <w:tblPr/>
      <w:tcPr>
        <w:shd w:val="clear" w:color="auto" w:fill="C7E0D7" w:themeFill="accent3" w:themeFillTint="66"/>
      </w:tcPr>
    </w:tblStylePr>
    <w:tblStylePr w:type="firstCol">
      <w:rPr>
        <w:color w:val="FFFFFF" w:themeColor="background1"/>
      </w:rPr>
      <w:tblPr/>
      <w:tcPr>
        <w:shd w:val="clear" w:color="auto" w:fill="4E8E77" w:themeFill="accent3" w:themeFillShade="BF"/>
      </w:tcPr>
    </w:tblStylePr>
    <w:tblStylePr w:type="lastCol">
      <w:rPr>
        <w:color w:val="FFFFFF" w:themeColor="background1"/>
      </w:rPr>
      <w:tblPr/>
      <w:tcPr>
        <w:shd w:val="clear" w:color="auto" w:fill="4E8E77" w:themeFill="accent3" w:themeFillShade="BF"/>
      </w:tc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styleId="ColorfulGrid-Accent4">
    <w:name w:val="Colorful Grid Accent 4"/>
    <w:basedOn w:val="TableNormal"/>
    <w:uiPriority w:val="73"/>
    <w:semiHidden/>
    <w:unhideWhenUsed/>
    <w:rsid w:val="00ED296B"/>
    <w:rPr>
      <w:color w:val="000000" w:themeColor="text1"/>
    </w:rPr>
    <w:tblPr>
      <w:tblStyleRowBandSize w:val="1"/>
      <w:tblStyleColBandSize w:val="1"/>
      <w:tblBorders>
        <w:insideH w:val="single" w:sz="4" w:space="0" w:color="FFFFFF" w:themeColor="background1"/>
      </w:tblBorders>
    </w:tblPr>
    <w:tcPr>
      <w:shd w:val="clear" w:color="auto" w:fill="F3C5CC" w:themeFill="accent4" w:themeFillTint="33"/>
    </w:tcPr>
    <w:tblStylePr w:type="firstRow">
      <w:rPr>
        <w:b/>
        <w:bCs/>
      </w:rPr>
      <w:tblPr/>
      <w:tcPr>
        <w:shd w:val="clear" w:color="auto" w:fill="E88B9A" w:themeFill="accent4" w:themeFillTint="66"/>
      </w:tcPr>
    </w:tblStylePr>
    <w:tblStylePr w:type="lastRow">
      <w:rPr>
        <w:b/>
        <w:bCs/>
        <w:color w:val="000000" w:themeColor="text1"/>
      </w:rPr>
      <w:tblPr/>
      <w:tcPr>
        <w:shd w:val="clear" w:color="auto" w:fill="E88B9A" w:themeFill="accent4" w:themeFillTint="66"/>
      </w:tcPr>
    </w:tblStylePr>
    <w:tblStylePr w:type="firstCol">
      <w:rPr>
        <w:color w:val="FFFFFF" w:themeColor="background1"/>
      </w:rPr>
      <w:tblPr/>
      <w:tcPr>
        <w:shd w:val="clear" w:color="auto" w:fill="661421" w:themeFill="accent4" w:themeFillShade="BF"/>
      </w:tcPr>
    </w:tblStylePr>
    <w:tblStylePr w:type="lastCol">
      <w:rPr>
        <w:color w:val="FFFFFF" w:themeColor="background1"/>
      </w:rPr>
      <w:tblPr/>
      <w:tcPr>
        <w:shd w:val="clear" w:color="auto" w:fill="661421" w:themeFill="accent4" w:themeFillShade="BF"/>
      </w:tc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styleId="ColorfulGrid-Accent5">
    <w:name w:val="Colorful Grid Accent 5"/>
    <w:basedOn w:val="TableNormal"/>
    <w:uiPriority w:val="73"/>
    <w:semiHidden/>
    <w:unhideWhenUsed/>
    <w:rsid w:val="00ED296B"/>
    <w:rPr>
      <w:color w:val="000000" w:themeColor="text1"/>
    </w:rPr>
    <w:tblPr>
      <w:tblStyleRowBandSize w:val="1"/>
      <w:tblStyleColBandSize w:val="1"/>
      <w:tblBorders>
        <w:insideH w:val="single" w:sz="4" w:space="0" w:color="FFFFFF" w:themeColor="background1"/>
      </w:tblBorders>
    </w:tblPr>
    <w:tcPr>
      <w:shd w:val="clear" w:color="auto" w:fill="E7EAC7" w:themeFill="accent5" w:themeFillTint="33"/>
    </w:tcPr>
    <w:tblStylePr w:type="firstRow">
      <w:rPr>
        <w:b/>
        <w:bCs/>
      </w:rPr>
      <w:tblPr/>
      <w:tcPr>
        <w:shd w:val="clear" w:color="auto" w:fill="CFD690" w:themeFill="accent5" w:themeFillTint="66"/>
      </w:tcPr>
    </w:tblStylePr>
    <w:tblStylePr w:type="lastRow">
      <w:rPr>
        <w:b/>
        <w:bCs/>
        <w:color w:val="000000" w:themeColor="text1"/>
      </w:rPr>
      <w:tblPr/>
      <w:tcPr>
        <w:shd w:val="clear" w:color="auto" w:fill="CFD690" w:themeFill="accent5" w:themeFillTint="66"/>
      </w:tcPr>
    </w:tblStylePr>
    <w:tblStylePr w:type="firstCol">
      <w:rPr>
        <w:color w:val="FFFFFF" w:themeColor="background1"/>
      </w:rPr>
      <w:tblPr/>
      <w:tcPr>
        <w:shd w:val="clear" w:color="auto" w:fill="44491B" w:themeFill="accent5" w:themeFillShade="BF"/>
      </w:tcPr>
    </w:tblStylePr>
    <w:tblStylePr w:type="lastCol">
      <w:rPr>
        <w:color w:val="FFFFFF" w:themeColor="background1"/>
      </w:rPr>
      <w:tblPr/>
      <w:tcPr>
        <w:shd w:val="clear" w:color="auto" w:fill="44491B" w:themeFill="accent5" w:themeFillShade="BF"/>
      </w:tc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styleId="ColorfulGrid-Accent6">
    <w:name w:val="Colorful Grid Accent 6"/>
    <w:basedOn w:val="TableNormal"/>
    <w:uiPriority w:val="73"/>
    <w:semiHidden/>
    <w:unhideWhenUsed/>
    <w:rsid w:val="00ED296B"/>
    <w:rPr>
      <w:color w:val="000000" w:themeColor="text1"/>
    </w:rPr>
    <w:tblPr>
      <w:tblStyleRowBandSize w:val="1"/>
      <w:tblStyleColBandSize w:val="1"/>
      <w:tblBorders>
        <w:insideH w:val="single" w:sz="4" w:space="0" w:color="FFFFFF" w:themeColor="background1"/>
      </w:tblBorders>
    </w:tblPr>
    <w:tcPr>
      <w:shd w:val="clear" w:color="auto" w:fill="BEF4E4" w:themeFill="accent6" w:themeFillTint="33"/>
    </w:tcPr>
    <w:tblStylePr w:type="firstRow">
      <w:rPr>
        <w:b/>
        <w:bCs/>
      </w:rPr>
      <w:tblPr/>
      <w:tcPr>
        <w:shd w:val="clear" w:color="auto" w:fill="7DE8CA" w:themeFill="accent6" w:themeFillTint="66"/>
      </w:tcPr>
    </w:tblStylePr>
    <w:tblStylePr w:type="lastRow">
      <w:rPr>
        <w:b/>
        <w:bCs/>
        <w:color w:val="000000" w:themeColor="text1"/>
      </w:rPr>
      <w:tblPr/>
      <w:tcPr>
        <w:shd w:val="clear" w:color="auto" w:fill="7DE8CA" w:themeFill="accent6" w:themeFillTint="66"/>
      </w:tcPr>
    </w:tblStylePr>
    <w:tblStylePr w:type="firstCol">
      <w:rPr>
        <w:color w:val="FFFFFF" w:themeColor="background1"/>
      </w:rPr>
      <w:tblPr/>
      <w:tcPr>
        <w:shd w:val="clear" w:color="auto" w:fill="0E533F" w:themeFill="accent6" w:themeFillShade="BF"/>
      </w:tcPr>
    </w:tblStylePr>
    <w:tblStylePr w:type="lastCol">
      <w:rPr>
        <w:color w:val="FFFFFF" w:themeColor="background1"/>
      </w:rPr>
      <w:tblPr/>
      <w:tcPr>
        <w:shd w:val="clear" w:color="auto" w:fill="0E533F" w:themeFill="accent6" w:themeFillShade="BF"/>
      </w:tc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styleId="ColorfulList">
    <w:name w:val="Colorful List"/>
    <w:basedOn w:val="TableNormal"/>
    <w:uiPriority w:val="72"/>
    <w:semiHidden/>
    <w:unhideWhenUsed/>
    <w:rsid w:val="00ED296B"/>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ED296B"/>
    <w:rPr>
      <w:color w:val="000000" w:themeColor="text1"/>
    </w:rPr>
    <w:tblPr>
      <w:tblStyleRowBandSize w:val="1"/>
      <w:tblStyleColBandSize w:val="1"/>
    </w:tblPr>
    <w:tcPr>
      <w:shd w:val="clear" w:color="auto" w:fill="EFF8FA" w:themeFill="accen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DF3" w:themeFill="accent1" w:themeFillTint="3F"/>
      </w:tcPr>
    </w:tblStylePr>
    <w:tblStylePr w:type="band1Horz">
      <w:tblPr/>
      <w:tcPr>
        <w:shd w:val="clear" w:color="auto" w:fill="DEF0F5" w:themeFill="accent1" w:themeFillTint="33"/>
      </w:tcPr>
    </w:tblStylePr>
  </w:style>
  <w:style w:type="table" w:styleId="ColorfulList-Accent2">
    <w:name w:val="Colorful List Accent 2"/>
    <w:basedOn w:val="TableNormal"/>
    <w:uiPriority w:val="72"/>
    <w:semiHidden/>
    <w:unhideWhenUsed/>
    <w:rsid w:val="00ED296B"/>
    <w:rPr>
      <w:color w:val="000000" w:themeColor="text1"/>
    </w:rPr>
    <w:tblPr>
      <w:tblStyleRowBandSize w:val="1"/>
      <w:tblStyleColBandSize w:val="1"/>
    </w:tblPr>
    <w:tcPr>
      <w:shd w:val="clear" w:color="auto" w:fill="F6F6F6" w:themeFill="accent2"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9" w:themeFill="accent2" w:themeFillTint="3F"/>
      </w:tcPr>
    </w:tblStylePr>
    <w:tblStylePr w:type="band1Horz">
      <w:tblPr/>
      <w:tcPr>
        <w:shd w:val="clear" w:color="auto" w:fill="EDEDED" w:themeFill="accent2" w:themeFillTint="33"/>
      </w:tcPr>
    </w:tblStylePr>
  </w:style>
  <w:style w:type="table" w:styleId="ColorfulList-Accent3">
    <w:name w:val="Colorful List Accent 3"/>
    <w:basedOn w:val="TableNormal"/>
    <w:uiPriority w:val="72"/>
    <w:semiHidden/>
    <w:unhideWhenUsed/>
    <w:rsid w:val="00ED296B"/>
    <w:rPr>
      <w:color w:val="000000" w:themeColor="text1"/>
    </w:rPr>
    <w:tblPr>
      <w:tblStyleRowBandSize w:val="1"/>
      <w:tblStyleColBandSize w:val="1"/>
    </w:tblPr>
    <w:tcPr>
      <w:shd w:val="clear" w:color="auto" w:fill="F1F7F5" w:themeFill="accent3" w:themeFillTint="19"/>
    </w:tcPr>
    <w:tblStylePr w:type="firstRow">
      <w:rPr>
        <w:b/>
        <w:bCs/>
        <w:color w:val="FFFFFF" w:themeColor="background1"/>
      </w:rPr>
      <w:tblPr/>
      <w:tcPr>
        <w:tcBorders>
          <w:bottom w:val="single" w:sz="12" w:space="0" w:color="FFFFFF" w:themeColor="background1"/>
        </w:tcBorders>
        <w:shd w:val="clear" w:color="auto" w:fill="6D1523" w:themeFill="accent4" w:themeFillShade="CC"/>
      </w:tcPr>
    </w:tblStylePr>
    <w:tblStylePr w:type="lastRow">
      <w:rPr>
        <w:b/>
        <w:bCs/>
        <w:color w:val="6D152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CE6" w:themeFill="accent3" w:themeFillTint="3F"/>
      </w:tcPr>
    </w:tblStylePr>
    <w:tblStylePr w:type="band1Horz">
      <w:tblPr/>
      <w:tcPr>
        <w:shd w:val="clear" w:color="auto" w:fill="E3EFEB" w:themeFill="accent3" w:themeFillTint="33"/>
      </w:tcPr>
    </w:tblStylePr>
  </w:style>
  <w:style w:type="table" w:styleId="ColorfulList-Accent4">
    <w:name w:val="Colorful List Accent 4"/>
    <w:basedOn w:val="TableNormal"/>
    <w:uiPriority w:val="72"/>
    <w:semiHidden/>
    <w:unhideWhenUsed/>
    <w:rsid w:val="00ED296B"/>
    <w:rPr>
      <w:color w:val="000000" w:themeColor="text1"/>
    </w:rPr>
    <w:tblPr>
      <w:tblStyleRowBandSize w:val="1"/>
      <w:tblStyleColBandSize w:val="1"/>
    </w:tblPr>
    <w:tcPr>
      <w:shd w:val="clear" w:color="auto" w:fill="F9E2E6" w:themeFill="accent4" w:themeFillTint="19"/>
    </w:tcPr>
    <w:tblStylePr w:type="firstRow">
      <w:rPr>
        <w:b/>
        <w:bCs/>
        <w:color w:val="FFFFFF" w:themeColor="background1"/>
      </w:rPr>
      <w:tblPr/>
      <w:tcPr>
        <w:tcBorders>
          <w:bottom w:val="single" w:sz="12" w:space="0" w:color="FFFFFF" w:themeColor="background1"/>
        </w:tcBorders>
        <w:shd w:val="clear" w:color="auto" w:fill="549880" w:themeFill="accent3" w:themeFillShade="CC"/>
      </w:tcPr>
    </w:tblStylePr>
    <w:tblStylePr w:type="lastRow">
      <w:rPr>
        <w:b/>
        <w:bCs/>
        <w:color w:val="54988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B7C0" w:themeFill="accent4" w:themeFillTint="3F"/>
      </w:tcPr>
    </w:tblStylePr>
    <w:tblStylePr w:type="band1Horz">
      <w:tblPr/>
      <w:tcPr>
        <w:shd w:val="clear" w:color="auto" w:fill="F3C5CC" w:themeFill="accent4" w:themeFillTint="33"/>
      </w:tcPr>
    </w:tblStylePr>
  </w:style>
  <w:style w:type="table" w:styleId="ColorfulList-Accent5">
    <w:name w:val="Colorful List Accent 5"/>
    <w:basedOn w:val="TableNormal"/>
    <w:uiPriority w:val="72"/>
    <w:semiHidden/>
    <w:unhideWhenUsed/>
    <w:rsid w:val="00ED296B"/>
    <w:rPr>
      <w:color w:val="000000" w:themeColor="text1"/>
    </w:rPr>
    <w:tblPr>
      <w:tblStyleRowBandSize w:val="1"/>
      <w:tblStyleColBandSize w:val="1"/>
    </w:tblPr>
    <w:tcPr>
      <w:shd w:val="clear" w:color="auto" w:fill="F3F5E3" w:themeFill="accent5" w:themeFillTint="19"/>
    </w:tcPr>
    <w:tblStylePr w:type="firstRow">
      <w:rPr>
        <w:b/>
        <w:bCs/>
        <w:color w:val="FFFFFF" w:themeColor="background1"/>
      </w:rPr>
      <w:tblPr/>
      <w:tcPr>
        <w:tcBorders>
          <w:bottom w:val="single" w:sz="12" w:space="0" w:color="FFFFFF" w:themeColor="background1"/>
        </w:tcBorders>
        <w:shd w:val="clear" w:color="auto" w:fill="0F5843" w:themeFill="accent6" w:themeFillShade="CC"/>
      </w:tcPr>
    </w:tblStylePr>
    <w:tblStylePr w:type="lastRow">
      <w:rPr>
        <w:b/>
        <w:bCs/>
        <w:color w:val="0F584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BB" w:themeFill="accent5" w:themeFillTint="3F"/>
      </w:tcPr>
    </w:tblStylePr>
    <w:tblStylePr w:type="band1Horz">
      <w:tblPr/>
      <w:tcPr>
        <w:shd w:val="clear" w:color="auto" w:fill="E7EAC7" w:themeFill="accent5" w:themeFillTint="33"/>
      </w:tcPr>
    </w:tblStylePr>
  </w:style>
  <w:style w:type="table" w:styleId="ColorfulList-Accent6">
    <w:name w:val="Colorful List Accent 6"/>
    <w:basedOn w:val="TableNormal"/>
    <w:uiPriority w:val="72"/>
    <w:semiHidden/>
    <w:unhideWhenUsed/>
    <w:rsid w:val="00ED296B"/>
    <w:rPr>
      <w:color w:val="000000" w:themeColor="text1"/>
    </w:rPr>
    <w:tblPr>
      <w:tblStyleRowBandSize w:val="1"/>
      <w:tblStyleColBandSize w:val="1"/>
    </w:tblPr>
    <w:tcPr>
      <w:shd w:val="clear" w:color="auto" w:fill="DFF9F2" w:themeFill="accent6" w:themeFillTint="19"/>
    </w:tcPr>
    <w:tblStylePr w:type="firstRow">
      <w:rPr>
        <w:b/>
        <w:bCs/>
        <w:color w:val="FFFFFF" w:themeColor="background1"/>
      </w:rPr>
      <w:tblPr/>
      <w:tcPr>
        <w:tcBorders>
          <w:bottom w:val="single" w:sz="12" w:space="0" w:color="FFFFFF" w:themeColor="background1"/>
        </w:tcBorders>
        <w:shd w:val="clear" w:color="auto" w:fill="494E1C" w:themeFill="accent5" w:themeFillShade="CC"/>
      </w:tcPr>
    </w:tblStylePr>
    <w:tblStylePr w:type="lastRow">
      <w:rPr>
        <w:b/>
        <w:bCs/>
        <w:color w:val="494E1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1DE" w:themeFill="accent6" w:themeFillTint="3F"/>
      </w:tcPr>
    </w:tblStylePr>
    <w:tblStylePr w:type="band1Horz">
      <w:tblPr/>
      <w:tcPr>
        <w:shd w:val="clear" w:color="auto" w:fill="BEF4E4" w:themeFill="accent6" w:themeFillTint="33"/>
      </w:tcPr>
    </w:tblStylePr>
  </w:style>
  <w:style w:type="table" w:styleId="ColorfulShading">
    <w:name w:val="Colorful Shading"/>
    <w:basedOn w:val="TableNormal"/>
    <w:uiPriority w:val="71"/>
    <w:semiHidden/>
    <w:unhideWhenUsed/>
    <w:rsid w:val="00ED296B"/>
    <w:rPr>
      <w:color w:val="000000" w:themeColor="text1"/>
    </w:rPr>
    <w:tblPr>
      <w:tblStyleRowBandSize w:val="1"/>
      <w:tblStyleColBandSize w:val="1"/>
      <w:tblBorders>
        <w:top w:val="single" w:sz="24" w:space="0" w:color="A8A8A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ED296B"/>
    <w:rPr>
      <w:color w:val="000000" w:themeColor="text1"/>
    </w:rPr>
    <w:tblPr>
      <w:tblStyleRowBandSize w:val="1"/>
      <w:tblStyleColBandSize w:val="1"/>
      <w:tblBorders>
        <w:top w:val="single" w:sz="24" w:space="0" w:color="A8A8A8" w:themeColor="accent2"/>
        <w:left w:val="single" w:sz="4" w:space="0" w:color="5EB9CF" w:themeColor="accent1"/>
        <w:bottom w:val="single" w:sz="4" w:space="0" w:color="5EB9CF" w:themeColor="accent1"/>
        <w:right w:val="single" w:sz="4" w:space="0" w:color="5EB9CF" w:themeColor="accent1"/>
        <w:insideH w:val="single" w:sz="4" w:space="0" w:color="FFFFFF" w:themeColor="background1"/>
        <w:insideV w:val="single" w:sz="4" w:space="0" w:color="FFFFFF" w:themeColor="background1"/>
      </w:tblBorders>
    </w:tblPr>
    <w:tcPr>
      <w:shd w:val="clear" w:color="auto" w:fill="EFF8FA" w:themeFill="accen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778A" w:themeFill="accent1" w:themeFillShade="99"/>
      </w:tcPr>
    </w:tblStylePr>
    <w:tblStylePr w:type="firstCol">
      <w:rPr>
        <w:color w:val="FFFFFF" w:themeColor="background1"/>
      </w:rPr>
      <w:tblPr/>
      <w:tcPr>
        <w:tcBorders>
          <w:top w:val="nil"/>
          <w:left w:val="nil"/>
          <w:bottom w:val="nil"/>
          <w:right w:val="nil"/>
          <w:insideH w:val="single" w:sz="4" w:space="0" w:color="29778A" w:themeColor="accent1" w:themeShade="99"/>
          <w:insideV w:val="nil"/>
        </w:tcBorders>
        <w:shd w:val="clear" w:color="auto" w:fill="29778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778A" w:themeFill="accent1" w:themeFillShade="99"/>
      </w:tcPr>
    </w:tblStylePr>
    <w:tblStylePr w:type="band1Vert">
      <w:tblPr/>
      <w:tcPr>
        <w:shd w:val="clear" w:color="auto" w:fill="BEE2EB" w:themeFill="accent1" w:themeFillTint="66"/>
      </w:tcPr>
    </w:tblStylePr>
    <w:tblStylePr w:type="band1Horz">
      <w:tblPr/>
      <w:tcPr>
        <w:shd w:val="clear" w:color="auto" w:fill="AEDCE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ED296B"/>
    <w:rPr>
      <w:color w:val="000000" w:themeColor="text1"/>
    </w:rPr>
    <w:tblPr>
      <w:tblStyleRowBandSize w:val="1"/>
      <w:tblStyleColBandSize w:val="1"/>
      <w:tblBorders>
        <w:top w:val="single" w:sz="24" w:space="0" w:color="A8A8A8" w:themeColor="accent2"/>
        <w:left w:val="single" w:sz="4" w:space="0" w:color="A8A8A8" w:themeColor="accent2"/>
        <w:bottom w:val="single" w:sz="4" w:space="0" w:color="A8A8A8" w:themeColor="accent2"/>
        <w:right w:val="single" w:sz="4" w:space="0" w:color="A8A8A8" w:themeColor="accent2"/>
        <w:insideH w:val="single" w:sz="4" w:space="0" w:color="FFFFFF" w:themeColor="background1"/>
        <w:insideV w:val="single" w:sz="4" w:space="0" w:color="FFFFFF" w:themeColor="background1"/>
      </w:tblBorders>
    </w:tblPr>
    <w:tcPr>
      <w:shd w:val="clear" w:color="auto" w:fill="F6F6F6" w:themeFill="accent2"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6464" w:themeFill="accent2" w:themeFillShade="99"/>
      </w:tcPr>
    </w:tblStylePr>
    <w:tblStylePr w:type="firstCol">
      <w:rPr>
        <w:color w:val="FFFFFF" w:themeColor="background1"/>
      </w:rPr>
      <w:tblPr/>
      <w:tcPr>
        <w:tcBorders>
          <w:top w:val="nil"/>
          <w:left w:val="nil"/>
          <w:bottom w:val="nil"/>
          <w:right w:val="nil"/>
          <w:insideH w:val="single" w:sz="4" w:space="0" w:color="646464" w:themeColor="accent2" w:themeShade="99"/>
          <w:insideV w:val="nil"/>
        </w:tcBorders>
        <w:shd w:val="clear" w:color="auto" w:fill="64646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46464" w:themeFill="accent2" w:themeFillShade="99"/>
      </w:tcPr>
    </w:tblStylePr>
    <w:tblStylePr w:type="band1Vert">
      <w:tblPr/>
      <w:tcPr>
        <w:shd w:val="clear" w:color="auto" w:fill="DCDCDC" w:themeFill="accent2" w:themeFillTint="66"/>
      </w:tcPr>
    </w:tblStylePr>
    <w:tblStylePr w:type="band1Horz">
      <w:tblPr/>
      <w:tcPr>
        <w:shd w:val="clear" w:color="auto" w:fill="D3D3D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ED296B"/>
    <w:rPr>
      <w:color w:val="000000" w:themeColor="text1"/>
    </w:rPr>
    <w:tblPr>
      <w:tblStyleRowBandSize w:val="1"/>
      <w:tblStyleColBandSize w:val="1"/>
      <w:tblBorders>
        <w:top w:val="single" w:sz="24" w:space="0" w:color="891B2D" w:themeColor="accent4"/>
        <w:left w:val="single" w:sz="4" w:space="0" w:color="75B39D" w:themeColor="accent3"/>
        <w:bottom w:val="single" w:sz="4" w:space="0" w:color="75B39D" w:themeColor="accent3"/>
        <w:right w:val="single" w:sz="4" w:space="0" w:color="75B39D" w:themeColor="accent3"/>
        <w:insideH w:val="single" w:sz="4" w:space="0" w:color="FFFFFF" w:themeColor="background1"/>
        <w:insideV w:val="single" w:sz="4" w:space="0" w:color="FFFFFF" w:themeColor="background1"/>
      </w:tblBorders>
    </w:tblPr>
    <w:tcPr>
      <w:shd w:val="clear" w:color="auto" w:fill="F1F7F5" w:themeFill="accent3" w:themeFillTint="19"/>
    </w:tcPr>
    <w:tblStylePr w:type="firstRow">
      <w:rPr>
        <w:b/>
        <w:bCs/>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7260" w:themeFill="accent3" w:themeFillShade="99"/>
      </w:tcPr>
    </w:tblStylePr>
    <w:tblStylePr w:type="firstCol">
      <w:rPr>
        <w:color w:val="FFFFFF" w:themeColor="background1"/>
      </w:rPr>
      <w:tblPr/>
      <w:tcPr>
        <w:tcBorders>
          <w:top w:val="nil"/>
          <w:left w:val="nil"/>
          <w:bottom w:val="nil"/>
          <w:right w:val="nil"/>
          <w:insideH w:val="single" w:sz="4" w:space="0" w:color="3F7260" w:themeColor="accent3" w:themeShade="99"/>
          <w:insideV w:val="nil"/>
        </w:tcBorders>
        <w:shd w:val="clear" w:color="auto" w:fill="3F726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F7260" w:themeFill="accent3" w:themeFillShade="99"/>
      </w:tcPr>
    </w:tblStylePr>
    <w:tblStylePr w:type="band1Vert">
      <w:tblPr/>
      <w:tcPr>
        <w:shd w:val="clear" w:color="auto" w:fill="C7E0D7" w:themeFill="accent3" w:themeFillTint="66"/>
      </w:tcPr>
    </w:tblStylePr>
    <w:tblStylePr w:type="band1Horz">
      <w:tblPr/>
      <w:tcPr>
        <w:shd w:val="clear" w:color="auto" w:fill="BAD9CE" w:themeFill="accent3" w:themeFillTint="7F"/>
      </w:tcPr>
    </w:tblStylePr>
  </w:style>
  <w:style w:type="table" w:styleId="ColorfulShading-Accent4">
    <w:name w:val="Colorful Shading Accent 4"/>
    <w:basedOn w:val="TableNormal"/>
    <w:uiPriority w:val="71"/>
    <w:semiHidden/>
    <w:unhideWhenUsed/>
    <w:rsid w:val="00ED296B"/>
    <w:rPr>
      <w:color w:val="000000" w:themeColor="text1"/>
    </w:rPr>
    <w:tblPr>
      <w:tblStyleRowBandSize w:val="1"/>
      <w:tblStyleColBandSize w:val="1"/>
      <w:tblBorders>
        <w:top w:val="single" w:sz="24" w:space="0" w:color="75B39D" w:themeColor="accent3"/>
        <w:left w:val="single" w:sz="4" w:space="0" w:color="891B2D" w:themeColor="accent4"/>
        <w:bottom w:val="single" w:sz="4" w:space="0" w:color="891B2D" w:themeColor="accent4"/>
        <w:right w:val="single" w:sz="4" w:space="0" w:color="891B2D" w:themeColor="accent4"/>
        <w:insideH w:val="single" w:sz="4" w:space="0" w:color="FFFFFF" w:themeColor="background1"/>
        <w:insideV w:val="single" w:sz="4" w:space="0" w:color="FFFFFF" w:themeColor="background1"/>
      </w:tblBorders>
    </w:tblPr>
    <w:tcPr>
      <w:shd w:val="clear" w:color="auto" w:fill="F9E2E6" w:themeFill="accent4" w:themeFillTint="19"/>
    </w:tcPr>
    <w:tblStylePr w:type="firstRow">
      <w:rPr>
        <w:b/>
        <w:bCs/>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01A" w:themeFill="accent4" w:themeFillShade="99"/>
      </w:tcPr>
    </w:tblStylePr>
    <w:tblStylePr w:type="firstCol">
      <w:rPr>
        <w:color w:val="FFFFFF" w:themeColor="background1"/>
      </w:rPr>
      <w:tblPr/>
      <w:tcPr>
        <w:tcBorders>
          <w:top w:val="nil"/>
          <w:left w:val="nil"/>
          <w:bottom w:val="nil"/>
          <w:right w:val="nil"/>
          <w:insideH w:val="single" w:sz="4" w:space="0" w:color="52101A" w:themeColor="accent4" w:themeShade="99"/>
          <w:insideV w:val="nil"/>
        </w:tcBorders>
        <w:shd w:val="clear" w:color="auto" w:fill="5210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101A" w:themeFill="accent4" w:themeFillShade="99"/>
      </w:tcPr>
    </w:tblStylePr>
    <w:tblStylePr w:type="band1Vert">
      <w:tblPr/>
      <w:tcPr>
        <w:shd w:val="clear" w:color="auto" w:fill="E88B9A" w:themeFill="accent4" w:themeFillTint="66"/>
      </w:tcPr>
    </w:tblStylePr>
    <w:tblStylePr w:type="band1Horz">
      <w:tblPr/>
      <w:tcPr>
        <w:shd w:val="clear" w:color="auto" w:fill="E26F8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ED296B"/>
    <w:rPr>
      <w:color w:val="000000" w:themeColor="text1"/>
    </w:rPr>
    <w:tblPr>
      <w:tblStyleRowBandSize w:val="1"/>
      <w:tblStyleColBandSize w:val="1"/>
      <w:tblBorders>
        <w:top w:val="single" w:sz="24" w:space="0" w:color="136F55" w:themeColor="accent6"/>
        <w:left w:val="single" w:sz="4" w:space="0" w:color="5C6224" w:themeColor="accent5"/>
        <w:bottom w:val="single" w:sz="4" w:space="0" w:color="5C6224" w:themeColor="accent5"/>
        <w:right w:val="single" w:sz="4" w:space="0" w:color="5C6224" w:themeColor="accent5"/>
        <w:insideH w:val="single" w:sz="4" w:space="0" w:color="FFFFFF" w:themeColor="background1"/>
        <w:insideV w:val="single" w:sz="4" w:space="0" w:color="FFFFFF" w:themeColor="background1"/>
      </w:tblBorders>
    </w:tblPr>
    <w:tcPr>
      <w:shd w:val="clear" w:color="auto" w:fill="F3F5E3" w:themeFill="accent5" w:themeFillTint="19"/>
    </w:tcPr>
    <w:tblStylePr w:type="firstRow">
      <w:rPr>
        <w:b/>
        <w:bCs/>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A15" w:themeFill="accent5" w:themeFillShade="99"/>
      </w:tcPr>
    </w:tblStylePr>
    <w:tblStylePr w:type="firstCol">
      <w:rPr>
        <w:color w:val="FFFFFF" w:themeColor="background1"/>
      </w:rPr>
      <w:tblPr/>
      <w:tcPr>
        <w:tcBorders>
          <w:top w:val="nil"/>
          <w:left w:val="nil"/>
          <w:bottom w:val="nil"/>
          <w:right w:val="nil"/>
          <w:insideH w:val="single" w:sz="4" w:space="0" w:color="373A15" w:themeColor="accent5" w:themeShade="99"/>
          <w:insideV w:val="nil"/>
        </w:tcBorders>
        <w:shd w:val="clear" w:color="auto" w:fill="373A1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73A15" w:themeFill="accent5" w:themeFillShade="99"/>
      </w:tcPr>
    </w:tblStylePr>
    <w:tblStylePr w:type="band1Vert">
      <w:tblPr/>
      <w:tcPr>
        <w:shd w:val="clear" w:color="auto" w:fill="CFD690" w:themeFill="accent5" w:themeFillTint="66"/>
      </w:tcPr>
    </w:tblStylePr>
    <w:tblStylePr w:type="band1Horz">
      <w:tblPr/>
      <w:tcPr>
        <w:shd w:val="clear" w:color="auto" w:fill="C4CC7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ED296B"/>
    <w:rPr>
      <w:color w:val="000000" w:themeColor="text1"/>
    </w:rPr>
    <w:tblPr>
      <w:tblStyleRowBandSize w:val="1"/>
      <w:tblStyleColBandSize w:val="1"/>
      <w:tblBorders>
        <w:top w:val="single" w:sz="24" w:space="0" w:color="5C6224" w:themeColor="accent5"/>
        <w:left w:val="single" w:sz="4" w:space="0" w:color="136F55" w:themeColor="accent6"/>
        <w:bottom w:val="single" w:sz="4" w:space="0" w:color="136F55" w:themeColor="accent6"/>
        <w:right w:val="single" w:sz="4" w:space="0" w:color="136F55" w:themeColor="accent6"/>
        <w:insideH w:val="single" w:sz="4" w:space="0" w:color="FFFFFF" w:themeColor="background1"/>
        <w:insideV w:val="single" w:sz="4" w:space="0" w:color="FFFFFF" w:themeColor="background1"/>
      </w:tblBorders>
    </w:tblPr>
    <w:tcPr>
      <w:shd w:val="clear" w:color="auto" w:fill="DFF9F2" w:themeFill="accent6" w:themeFillTint="19"/>
    </w:tcPr>
    <w:tblStylePr w:type="firstRow">
      <w:rPr>
        <w:b/>
        <w:bCs/>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B4232" w:themeFill="accent6" w:themeFillShade="99"/>
      </w:tcPr>
    </w:tblStylePr>
    <w:tblStylePr w:type="firstCol">
      <w:rPr>
        <w:color w:val="FFFFFF" w:themeColor="background1"/>
      </w:rPr>
      <w:tblPr/>
      <w:tcPr>
        <w:tcBorders>
          <w:top w:val="nil"/>
          <w:left w:val="nil"/>
          <w:bottom w:val="nil"/>
          <w:right w:val="nil"/>
          <w:insideH w:val="single" w:sz="4" w:space="0" w:color="0B4232" w:themeColor="accent6" w:themeShade="99"/>
          <w:insideV w:val="nil"/>
        </w:tcBorders>
        <w:shd w:val="clear" w:color="auto" w:fill="0B423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B4232" w:themeFill="accent6" w:themeFillShade="99"/>
      </w:tcPr>
    </w:tblStylePr>
    <w:tblStylePr w:type="band1Vert">
      <w:tblPr/>
      <w:tcPr>
        <w:shd w:val="clear" w:color="auto" w:fill="7DE8CA" w:themeFill="accent6" w:themeFillTint="66"/>
      </w:tcPr>
    </w:tblStylePr>
    <w:tblStylePr w:type="band1Horz">
      <w:tblPr/>
      <w:tcPr>
        <w:shd w:val="clear" w:color="auto" w:fill="5DE3BC"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ED296B"/>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ED296B"/>
    <w:rPr>
      <w:color w:val="FFFFFF" w:themeColor="background1"/>
    </w:rPr>
    <w:tblPr>
      <w:tblStyleRowBandSize w:val="1"/>
      <w:tblStyleColBandSize w:val="1"/>
    </w:tblPr>
    <w:tcPr>
      <w:shd w:val="clear" w:color="auto" w:fill="5EB9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637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95A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95AD" w:themeFill="accent1" w:themeFillShade="BF"/>
      </w:tcPr>
    </w:tblStylePr>
    <w:tblStylePr w:type="band1Vert">
      <w:tblPr/>
      <w:tcPr>
        <w:tcBorders>
          <w:top w:val="nil"/>
          <w:left w:val="nil"/>
          <w:bottom w:val="nil"/>
          <w:right w:val="nil"/>
          <w:insideH w:val="nil"/>
          <w:insideV w:val="nil"/>
        </w:tcBorders>
        <w:shd w:val="clear" w:color="auto" w:fill="3395AD" w:themeFill="accent1" w:themeFillShade="BF"/>
      </w:tcPr>
    </w:tblStylePr>
    <w:tblStylePr w:type="band1Horz">
      <w:tblPr/>
      <w:tcPr>
        <w:tcBorders>
          <w:top w:val="nil"/>
          <w:left w:val="nil"/>
          <w:bottom w:val="nil"/>
          <w:right w:val="nil"/>
          <w:insideH w:val="nil"/>
          <w:insideV w:val="nil"/>
        </w:tcBorders>
        <w:shd w:val="clear" w:color="auto" w:fill="3395AD" w:themeFill="accent1" w:themeFillShade="BF"/>
      </w:tcPr>
    </w:tblStylePr>
  </w:style>
  <w:style w:type="table" w:styleId="DarkList-Accent2">
    <w:name w:val="Dark List Accent 2"/>
    <w:basedOn w:val="TableNormal"/>
    <w:uiPriority w:val="70"/>
    <w:semiHidden/>
    <w:unhideWhenUsed/>
    <w:rsid w:val="00ED296B"/>
    <w:rPr>
      <w:color w:val="FFFFFF" w:themeColor="background1"/>
    </w:rPr>
    <w:tblPr>
      <w:tblStyleRowBandSize w:val="1"/>
      <w:tblStyleColBandSize w:val="1"/>
    </w:tblPr>
    <w:tcPr>
      <w:shd w:val="clear" w:color="auto" w:fill="A8A8A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535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D7D7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D7D7D" w:themeFill="accent2" w:themeFillShade="BF"/>
      </w:tcPr>
    </w:tblStylePr>
    <w:tblStylePr w:type="band1Vert">
      <w:tblPr/>
      <w:tcPr>
        <w:tcBorders>
          <w:top w:val="nil"/>
          <w:left w:val="nil"/>
          <w:bottom w:val="nil"/>
          <w:right w:val="nil"/>
          <w:insideH w:val="nil"/>
          <w:insideV w:val="nil"/>
        </w:tcBorders>
        <w:shd w:val="clear" w:color="auto" w:fill="7D7D7D" w:themeFill="accent2" w:themeFillShade="BF"/>
      </w:tcPr>
    </w:tblStylePr>
    <w:tblStylePr w:type="band1Horz">
      <w:tblPr/>
      <w:tcPr>
        <w:tcBorders>
          <w:top w:val="nil"/>
          <w:left w:val="nil"/>
          <w:bottom w:val="nil"/>
          <w:right w:val="nil"/>
          <w:insideH w:val="nil"/>
          <w:insideV w:val="nil"/>
        </w:tcBorders>
        <w:shd w:val="clear" w:color="auto" w:fill="7D7D7D" w:themeFill="accent2" w:themeFillShade="BF"/>
      </w:tcPr>
    </w:tblStylePr>
  </w:style>
  <w:style w:type="table" w:styleId="DarkList-Accent3">
    <w:name w:val="Dark List Accent 3"/>
    <w:basedOn w:val="TableNormal"/>
    <w:uiPriority w:val="70"/>
    <w:semiHidden/>
    <w:unhideWhenUsed/>
    <w:rsid w:val="00ED296B"/>
    <w:rPr>
      <w:color w:val="FFFFFF" w:themeColor="background1"/>
    </w:rPr>
    <w:tblPr>
      <w:tblStyleRowBandSize w:val="1"/>
      <w:tblStyleColBandSize w:val="1"/>
    </w:tblPr>
    <w:tcPr>
      <w:shd w:val="clear" w:color="auto" w:fill="75B3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E4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E8E7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E8E77" w:themeFill="accent3" w:themeFillShade="BF"/>
      </w:tcPr>
    </w:tblStylePr>
    <w:tblStylePr w:type="band1Vert">
      <w:tblPr/>
      <w:tcPr>
        <w:tcBorders>
          <w:top w:val="nil"/>
          <w:left w:val="nil"/>
          <w:bottom w:val="nil"/>
          <w:right w:val="nil"/>
          <w:insideH w:val="nil"/>
          <w:insideV w:val="nil"/>
        </w:tcBorders>
        <w:shd w:val="clear" w:color="auto" w:fill="4E8E77" w:themeFill="accent3" w:themeFillShade="BF"/>
      </w:tcPr>
    </w:tblStylePr>
    <w:tblStylePr w:type="band1Horz">
      <w:tblPr/>
      <w:tcPr>
        <w:tcBorders>
          <w:top w:val="nil"/>
          <w:left w:val="nil"/>
          <w:bottom w:val="nil"/>
          <w:right w:val="nil"/>
          <w:insideH w:val="nil"/>
          <w:insideV w:val="nil"/>
        </w:tcBorders>
        <w:shd w:val="clear" w:color="auto" w:fill="4E8E77" w:themeFill="accent3" w:themeFillShade="BF"/>
      </w:tcPr>
    </w:tblStylePr>
  </w:style>
  <w:style w:type="table" w:styleId="DarkList-Accent4">
    <w:name w:val="Dark List Accent 4"/>
    <w:basedOn w:val="TableNormal"/>
    <w:uiPriority w:val="70"/>
    <w:semiHidden/>
    <w:unhideWhenUsed/>
    <w:rsid w:val="00ED296B"/>
    <w:rPr>
      <w:color w:val="FFFFFF" w:themeColor="background1"/>
    </w:rPr>
    <w:tblPr>
      <w:tblStyleRowBandSize w:val="1"/>
      <w:tblStyleColBandSize w:val="1"/>
    </w:tblPr>
    <w:tcPr>
      <w:shd w:val="clear" w:color="auto" w:fill="891B2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D1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142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1421" w:themeFill="accent4" w:themeFillShade="BF"/>
      </w:tcPr>
    </w:tblStylePr>
    <w:tblStylePr w:type="band1Vert">
      <w:tblPr/>
      <w:tcPr>
        <w:tcBorders>
          <w:top w:val="nil"/>
          <w:left w:val="nil"/>
          <w:bottom w:val="nil"/>
          <w:right w:val="nil"/>
          <w:insideH w:val="nil"/>
          <w:insideV w:val="nil"/>
        </w:tcBorders>
        <w:shd w:val="clear" w:color="auto" w:fill="661421" w:themeFill="accent4" w:themeFillShade="BF"/>
      </w:tcPr>
    </w:tblStylePr>
    <w:tblStylePr w:type="band1Horz">
      <w:tblPr/>
      <w:tcPr>
        <w:tcBorders>
          <w:top w:val="nil"/>
          <w:left w:val="nil"/>
          <w:bottom w:val="nil"/>
          <w:right w:val="nil"/>
          <w:insideH w:val="nil"/>
          <w:insideV w:val="nil"/>
        </w:tcBorders>
        <w:shd w:val="clear" w:color="auto" w:fill="661421" w:themeFill="accent4" w:themeFillShade="BF"/>
      </w:tcPr>
    </w:tblStylePr>
  </w:style>
  <w:style w:type="table" w:styleId="DarkList-Accent5">
    <w:name w:val="Dark List Accent 5"/>
    <w:basedOn w:val="TableNormal"/>
    <w:uiPriority w:val="70"/>
    <w:semiHidden/>
    <w:unhideWhenUsed/>
    <w:rsid w:val="00ED296B"/>
    <w:rPr>
      <w:color w:val="FFFFFF" w:themeColor="background1"/>
    </w:rPr>
    <w:tblPr>
      <w:tblStyleRowBandSize w:val="1"/>
      <w:tblStyleColBandSize w:val="1"/>
    </w:tblPr>
    <w:tcPr>
      <w:shd w:val="clear" w:color="auto" w:fill="5C622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01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4491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4491B" w:themeFill="accent5" w:themeFillShade="BF"/>
      </w:tcPr>
    </w:tblStylePr>
    <w:tblStylePr w:type="band1Vert">
      <w:tblPr/>
      <w:tcPr>
        <w:tcBorders>
          <w:top w:val="nil"/>
          <w:left w:val="nil"/>
          <w:bottom w:val="nil"/>
          <w:right w:val="nil"/>
          <w:insideH w:val="nil"/>
          <w:insideV w:val="nil"/>
        </w:tcBorders>
        <w:shd w:val="clear" w:color="auto" w:fill="44491B" w:themeFill="accent5" w:themeFillShade="BF"/>
      </w:tcPr>
    </w:tblStylePr>
    <w:tblStylePr w:type="band1Horz">
      <w:tblPr/>
      <w:tcPr>
        <w:tcBorders>
          <w:top w:val="nil"/>
          <w:left w:val="nil"/>
          <w:bottom w:val="nil"/>
          <w:right w:val="nil"/>
          <w:insideH w:val="nil"/>
          <w:insideV w:val="nil"/>
        </w:tcBorders>
        <w:shd w:val="clear" w:color="auto" w:fill="44491B" w:themeFill="accent5" w:themeFillShade="BF"/>
      </w:tcPr>
    </w:tblStylePr>
  </w:style>
  <w:style w:type="table" w:styleId="DarkList-Accent6">
    <w:name w:val="Dark List Accent 6"/>
    <w:basedOn w:val="TableNormal"/>
    <w:uiPriority w:val="70"/>
    <w:semiHidden/>
    <w:unhideWhenUsed/>
    <w:rsid w:val="00ED296B"/>
    <w:rPr>
      <w:color w:val="FFFFFF" w:themeColor="background1"/>
    </w:rPr>
    <w:tblPr>
      <w:tblStyleRowBandSize w:val="1"/>
      <w:tblStyleColBandSize w:val="1"/>
    </w:tblPr>
    <w:tcPr>
      <w:shd w:val="clear" w:color="auto" w:fill="136F5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37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E53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E533F" w:themeFill="accent6" w:themeFillShade="BF"/>
      </w:tcPr>
    </w:tblStylePr>
    <w:tblStylePr w:type="band1Vert">
      <w:tblPr/>
      <w:tcPr>
        <w:tcBorders>
          <w:top w:val="nil"/>
          <w:left w:val="nil"/>
          <w:bottom w:val="nil"/>
          <w:right w:val="nil"/>
          <w:insideH w:val="nil"/>
          <w:insideV w:val="nil"/>
        </w:tcBorders>
        <w:shd w:val="clear" w:color="auto" w:fill="0E533F" w:themeFill="accent6" w:themeFillShade="BF"/>
      </w:tcPr>
    </w:tblStylePr>
    <w:tblStylePr w:type="band1Horz">
      <w:tblPr/>
      <w:tcPr>
        <w:tcBorders>
          <w:top w:val="nil"/>
          <w:left w:val="nil"/>
          <w:bottom w:val="nil"/>
          <w:right w:val="nil"/>
          <w:insideH w:val="nil"/>
          <w:insideV w:val="nil"/>
        </w:tcBorders>
        <w:shd w:val="clear" w:color="auto" w:fill="0E533F" w:themeFill="accent6" w:themeFillShade="BF"/>
      </w:tcPr>
    </w:tblStylePr>
  </w:style>
  <w:style w:type="table" w:styleId="GridTable1Light">
    <w:name w:val="Grid Table 1 Light"/>
    <w:basedOn w:val="TableNormal"/>
    <w:uiPriority w:val="46"/>
    <w:rsid w:val="00ED296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ED296B"/>
    <w:tblPr>
      <w:tblStyleRowBandSize w:val="1"/>
      <w:tblStyleColBandSize w:val="1"/>
      <w:tblBorders>
        <w:top w:val="single" w:sz="4" w:space="0" w:color="BEE2EB" w:themeColor="accent1" w:themeTint="66"/>
        <w:left w:val="single" w:sz="4" w:space="0" w:color="BEE2EB" w:themeColor="accent1" w:themeTint="66"/>
        <w:bottom w:val="single" w:sz="4" w:space="0" w:color="BEE2EB" w:themeColor="accent1" w:themeTint="66"/>
        <w:right w:val="single" w:sz="4" w:space="0" w:color="BEE2EB" w:themeColor="accent1" w:themeTint="66"/>
        <w:insideH w:val="single" w:sz="4" w:space="0" w:color="BEE2EB" w:themeColor="accent1" w:themeTint="66"/>
        <w:insideV w:val="single" w:sz="4" w:space="0" w:color="BEE2EB" w:themeColor="accent1" w:themeTint="66"/>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2" w:space="0" w:color="9ED4E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ED296B"/>
    <w:tblPr>
      <w:tblStyleRowBandSize w:val="1"/>
      <w:tblStyleColBandSize w:val="1"/>
      <w:tblBorders>
        <w:top w:val="single" w:sz="4" w:space="0" w:color="DCDCDC" w:themeColor="accent2" w:themeTint="66"/>
        <w:left w:val="single" w:sz="4" w:space="0" w:color="DCDCDC" w:themeColor="accent2" w:themeTint="66"/>
        <w:bottom w:val="single" w:sz="4" w:space="0" w:color="DCDCDC" w:themeColor="accent2" w:themeTint="66"/>
        <w:right w:val="single" w:sz="4" w:space="0" w:color="DCDCDC" w:themeColor="accent2" w:themeTint="66"/>
        <w:insideH w:val="single" w:sz="4" w:space="0" w:color="DCDCDC" w:themeColor="accent2" w:themeTint="66"/>
        <w:insideV w:val="single" w:sz="4" w:space="0" w:color="DCDCDC" w:themeColor="accent2" w:themeTint="66"/>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2" w:space="0" w:color="CACAC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ED296B"/>
    <w:tblPr>
      <w:tblStyleRowBandSize w:val="1"/>
      <w:tblStyleColBandSize w:val="1"/>
      <w:tblBorders>
        <w:top w:val="single" w:sz="4" w:space="0" w:color="C7E0D7" w:themeColor="accent3" w:themeTint="66"/>
        <w:left w:val="single" w:sz="4" w:space="0" w:color="C7E0D7" w:themeColor="accent3" w:themeTint="66"/>
        <w:bottom w:val="single" w:sz="4" w:space="0" w:color="C7E0D7" w:themeColor="accent3" w:themeTint="66"/>
        <w:right w:val="single" w:sz="4" w:space="0" w:color="C7E0D7" w:themeColor="accent3" w:themeTint="66"/>
        <w:insideH w:val="single" w:sz="4" w:space="0" w:color="C7E0D7" w:themeColor="accent3" w:themeTint="66"/>
        <w:insideV w:val="single" w:sz="4" w:space="0" w:color="C7E0D7" w:themeColor="accent3" w:themeTint="66"/>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2" w:space="0" w:color="ACD1C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ED296B"/>
    <w:tblPr>
      <w:tblStyleRowBandSize w:val="1"/>
      <w:tblStyleColBandSize w:val="1"/>
      <w:tblBorders>
        <w:top w:val="single" w:sz="4" w:space="0" w:color="E88B9A" w:themeColor="accent4" w:themeTint="66"/>
        <w:left w:val="single" w:sz="4" w:space="0" w:color="E88B9A" w:themeColor="accent4" w:themeTint="66"/>
        <w:bottom w:val="single" w:sz="4" w:space="0" w:color="E88B9A" w:themeColor="accent4" w:themeTint="66"/>
        <w:right w:val="single" w:sz="4" w:space="0" w:color="E88B9A" w:themeColor="accent4" w:themeTint="66"/>
        <w:insideH w:val="single" w:sz="4" w:space="0" w:color="E88B9A" w:themeColor="accent4" w:themeTint="66"/>
        <w:insideV w:val="single" w:sz="4" w:space="0" w:color="E88B9A" w:themeColor="accent4" w:themeTint="66"/>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2" w:space="0" w:color="DC516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ED296B"/>
    <w:tblPr>
      <w:tblStyleRowBandSize w:val="1"/>
      <w:tblStyleColBandSize w:val="1"/>
      <w:tblBorders>
        <w:top w:val="single" w:sz="4" w:space="0" w:color="CFD690" w:themeColor="accent5" w:themeTint="66"/>
        <w:left w:val="single" w:sz="4" w:space="0" w:color="CFD690" w:themeColor="accent5" w:themeTint="66"/>
        <w:bottom w:val="single" w:sz="4" w:space="0" w:color="CFD690" w:themeColor="accent5" w:themeTint="66"/>
        <w:right w:val="single" w:sz="4" w:space="0" w:color="CFD690" w:themeColor="accent5" w:themeTint="66"/>
        <w:insideH w:val="single" w:sz="4" w:space="0" w:color="CFD690" w:themeColor="accent5" w:themeTint="66"/>
        <w:insideV w:val="single" w:sz="4" w:space="0" w:color="CFD690" w:themeColor="accent5" w:themeTint="66"/>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2" w:space="0" w:color="B8C25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ED296B"/>
    <w:tblPr>
      <w:tblStyleRowBandSize w:val="1"/>
      <w:tblStyleColBandSize w:val="1"/>
      <w:tblBorders>
        <w:top w:val="single" w:sz="4" w:space="0" w:color="7DE8CA" w:themeColor="accent6" w:themeTint="66"/>
        <w:left w:val="single" w:sz="4" w:space="0" w:color="7DE8CA" w:themeColor="accent6" w:themeTint="66"/>
        <w:bottom w:val="single" w:sz="4" w:space="0" w:color="7DE8CA" w:themeColor="accent6" w:themeTint="66"/>
        <w:right w:val="single" w:sz="4" w:space="0" w:color="7DE8CA" w:themeColor="accent6" w:themeTint="66"/>
        <w:insideH w:val="single" w:sz="4" w:space="0" w:color="7DE8CA" w:themeColor="accent6" w:themeTint="66"/>
        <w:insideV w:val="single" w:sz="4" w:space="0" w:color="7DE8CA" w:themeColor="accent6" w:themeTint="66"/>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2" w:space="0" w:color="3CDDA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ED296B"/>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ED296B"/>
    <w:tblPr>
      <w:tblStyleRowBandSize w:val="1"/>
      <w:tblStyleColBandSize w:val="1"/>
      <w:tblBorders>
        <w:top w:val="single" w:sz="2" w:space="0" w:color="9ED4E2" w:themeColor="accent1" w:themeTint="99"/>
        <w:bottom w:val="single" w:sz="2" w:space="0" w:color="9ED4E2" w:themeColor="accent1" w:themeTint="99"/>
        <w:insideH w:val="single" w:sz="2" w:space="0" w:color="9ED4E2" w:themeColor="accent1" w:themeTint="99"/>
        <w:insideV w:val="single" w:sz="2" w:space="0" w:color="9ED4E2" w:themeColor="accent1" w:themeTint="99"/>
      </w:tblBorders>
    </w:tblPr>
    <w:tblStylePr w:type="firstRow">
      <w:rPr>
        <w:b/>
        <w:bCs/>
      </w:rPr>
      <w:tblPr/>
      <w:tcPr>
        <w:tcBorders>
          <w:top w:val="nil"/>
          <w:bottom w:val="single" w:sz="12" w:space="0" w:color="9ED4E2" w:themeColor="accent1" w:themeTint="99"/>
          <w:insideH w:val="nil"/>
          <w:insideV w:val="nil"/>
        </w:tcBorders>
        <w:shd w:val="clear" w:color="auto" w:fill="FFFFFF" w:themeFill="background1"/>
      </w:tcPr>
    </w:tblStylePr>
    <w:tblStylePr w:type="lastRow">
      <w:rPr>
        <w:b/>
        <w:bCs/>
      </w:rPr>
      <w:tblPr/>
      <w:tcPr>
        <w:tcBorders>
          <w:top w:val="double" w:sz="2" w:space="0" w:color="9ED4E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2-Accent2">
    <w:name w:val="Grid Table 2 Accent 2"/>
    <w:basedOn w:val="TableNormal"/>
    <w:uiPriority w:val="47"/>
    <w:rsid w:val="00ED296B"/>
    <w:tblPr>
      <w:tblStyleRowBandSize w:val="1"/>
      <w:tblStyleColBandSize w:val="1"/>
      <w:tblBorders>
        <w:top w:val="single" w:sz="2" w:space="0" w:color="CACACA" w:themeColor="accent2" w:themeTint="99"/>
        <w:bottom w:val="single" w:sz="2" w:space="0" w:color="CACACA" w:themeColor="accent2" w:themeTint="99"/>
        <w:insideH w:val="single" w:sz="2" w:space="0" w:color="CACACA" w:themeColor="accent2" w:themeTint="99"/>
        <w:insideV w:val="single" w:sz="2" w:space="0" w:color="CACACA" w:themeColor="accent2" w:themeTint="99"/>
      </w:tblBorders>
    </w:tblPr>
    <w:tblStylePr w:type="firstRow">
      <w:rPr>
        <w:b/>
        <w:bCs/>
      </w:rPr>
      <w:tblPr/>
      <w:tcPr>
        <w:tcBorders>
          <w:top w:val="nil"/>
          <w:bottom w:val="single" w:sz="12" w:space="0" w:color="CACACA" w:themeColor="accent2" w:themeTint="99"/>
          <w:insideH w:val="nil"/>
          <w:insideV w:val="nil"/>
        </w:tcBorders>
        <w:shd w:val="clear" w:color="auto" w:fill="FFFFFF" w:themeFill="background1"/>
      </w:tcPr>
    </w:tblStylePr>
    <w:tblStylePr w:type="lastRow">
      <w:rPr>
        <w:b/>
        <w:bCs/>
      </w:rPr>
      <w:tblPr/>
      <w:tcPr>
        <w:tcBorders>
          <w:top w:val="double" w:sz="2" w:space="0" w:color="CACAC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2-Accent3">
    <w:name w:val="Grid Table 2 Accent 3"/>
    <w:basedOn w:val="TableNormal"/>
    <w:uiPriority w:val="47"/>
    <w:rsid w:val="00ED296B"/>
    <w:tblPr>
      <w:tblStyleRowBandSize w:val="1"/>
      <w:tblStyleColBandSize w:val="1"/>
      <w:tblBorders>
        <w:top w:val="single" w:sz="2" w:space="0" w:color="ACD1C4" w:themeColor="accent3" w:themeTint="99"/>
        <w:bottom w:val="single" w:sz="2" w:space="0" w:color="ACD1C4" w:themeColor="accent3" w:themeTint="99"/>
        <w:insideH w:val="single" w:sz="2" w:space="0" w:color="ACD1C4" w:themeColor="accent3" w:themeTint="99"/>
        <w:insideV w:val="single" w:sz="2" w:space="0" w:color="ACD1C4" w:themeColor="accent3" w:themeTint="99"/>
      </w:tblBorders>
    </w:tblPr>
    <w:tblStylePr w:type="firstRow">
      <w:rPr>
        <w:b/>
        <w:bCs/>
      </w:rPr>
      <w:tblPr/>
      <w:tcPr>
        <w:tcBorders>
          <w:top w:val="nil"/>
          <w:bottom w:val="single" w:sz="12" w:space="0" w:color="ACD1C4" w:themeColor="accent3" w:themeTint="99"/>
          <w:insideH w:val="nil"/>
          <w:insideV w:val="nil"/>
        </w:tcBorders>
        <w:shd w:val="clear" w:color="auto" w:fill="FFFFFF" w:themeFill="background1"/>
      </w:tcPr>
    </w:tblStylePr>
    <w:tblStylePr w:type="lastRow">
      <w:rPr>
        <w:b/>
        <w:bCs/>
      </w:rPr>
      <w:tblPr/>
      <w:tcPr>
        <w:tcBorders>
          <w:top w:val="double" w:sz="2" w:space="0" w:color="ACD1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2-Accent4">
    <w:name w:val="Grid Table 2 Accent 4"/>
    <w:basedOn w:val="TableNormal"/>
    <w:uiPriority w:val="47"/>
    <w:rsid w:val="00ED296B"/>
    <w:tblPr>
      <w:tblStyleRowBandSize w:val="1"/>
      <w:tblStyleColBandSize w:val="1"/>
      <w:tblBorders>
        <w:top w:val="single" w:sz="2" w:space="0" w:color="DC5167" w:themeColor="accent4" w:themeTint="99"/>
        <w:bottom w:val="single" w:sz="2" w:space="0" w:color="DC5167" w:themeColor="accent4" w:themeTint="99"/>
        <w:insideH w:val="single" w:sz="2" w:space="0" w:color="DC5167" w:themeColor="accent4" w:themeTint="99"/>
        <w:insideV w:val="single" w:sz="2" w:space="0" w:color="DC5167" w:themeColor="accent4" w:themeTint="99"/>
      </w:tblBorders>
    </w:tblPr>
    <w:tblStylePr w:type="firstRow">
      <w:rPr>
        <w:b/>
        <w:bCs/>
      </w:rPr>
      <w:tblPr/>
      <w:tcPr>
        <w:tcBorders>
          <w:top w:val="nil"/>
          <w:bottom w:val="single" w:sz="12" w:space="0" w:color="DC5167" w:themeColor="accent4" w:themeTint="99"/>
          <w:insideH w:val="nil"/>
          <w:insideV w:val="nil"/>
        </w:tcBorders>
        <w:shd w:val="clear" w:color="auto" w:fill="FFFFFF" w:themeFill="background1"/>
      </w:tcPr>
    </w:tblStylePr>
    <w:tblStylePr w:type="lastRow">
      <w:rPr>
        <w:b/>
        <w:bCs/>
      </w:rPr>
      <w:tblPr/>
      <w:tcPr>
        <w:tcBorders>
          <w:top w:val="double" w:sz="2" w:space="0" w:color="DC51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2-Accent5">
    <w:name w:val="Grid Table 2 Accent 5"/>
    <w:basedOn w:val="TableNormal"/>
    <w:uiPriority w:val="47"/>
    <w:rsid w:val="00ED296B"/>
    <w:tblPr>
      <w:tblStyleRowBandSize w:val="1"/>
      <w:tblStyleColBandSize w:val="1"/>
      <w:tblBorders>
        <w:top w:val="single" w:sz="2" w:space="0" w:color="B8C25A" w:themeColor="accent5" w:themeTint="99"/>
        <w:bottom w:val="single" w:sz="2" w:space="0" w:color="B8C25A" w:themeColor="accent5" w:themeTint="99"/>
        <w:insideH w:val="single" w:sz="2" w:space="0" w:color="B8C25A" w:themeColor="accent5" w:themeTint="99"/>
        <w:insideV w:val="single" w:sz="2" w:space="0" w:color="B8C25A" w:themeColor="accent5" w:themeTint="99"/>
      </w:tblBorders>
    </w:tblPr>
    <w:tblStylePr w:type="firstRow">
      <w:rPr>
        <w:b/>
        <w:bCs/>
      </w:rPr>
      <w:tblPr/>
      <w:tcPr>
        <w:tcBorders>
          <w:top w:val="nil"/>
          <w:bottom w:val="single" w:sz="12" w:space="0" w:color="B8C25A" w:themeColor="accent5" w:themeTint="99"/>
          <w:insideH w:val="nil"/>
          <w:insideV w:val="nil"/>
        </w:tcBorders>
        <w:shd w:val="clear" w:color="auto" w:fill="FFFFFF" w:themeFill="background1"/>
      </w:tcPr>
    </w:tblStylePr>
    <w:tblStylePr w:type="lastRow">
      <w:rPr>
        <w:b/>
        <w:bCs/>
      </w:rPr>
      <w:tblPr/>
      <w:tcPr>
        <w:tcBorders>
          <w:top w:val="double" w:sz="2" w:space="0" w:color="B8C25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2-Accent6">
    <w:name w:val="Grid Table 2 Accent 6"/>
    <w:basedOn w:val="TableNormal"/>
    <w:uiPriority w:val="47"/>
    <w:rsid w:val="00ED296B"/>
    <w:tblPr>
      <w:tblStyleRowBandSize w:val="1"/>
      <w:tblStyleColBandSize w:val="1"/>
      <w:tblBorders>
        <w:top w:val="single" w:sz="2" w:space="0" w:color="3CDDAF" w:themeColor="accent6" w:themeTint="99"/>
        <w:bottom w:val="single" w:sz="2" w:space="0" w:color="3CDDAF" w:themeColor="accent6" w:themeTint="99"/>
        <w:insideH w:val="single" w:sz="2" w:space="0" w:color="3CDDAF" w:themeColor="accent6" w:themeTint="99"/>
        <w:insideV w:val="single" w:sz="2" w:space="0" w:color="3CDDAF" w:themeColor="accent6" w:themeTint="99"/>
      </w:tblBorders>
    </w:tblPr>
    <w:tblStylePr w:type="firstRow">
      <w:rPr>
        <w:b/>
        <w:bCs/>
      </w:rPr>
      <w:tblPr/>
      <w:tcPr>
        <w:tcBorders>
          <w:top w:val="nil"/>
          <w:bottom w:val="single" w:sz="12" w:space="0" w:color="3CDDAF" w:themeColor="accent6" w:themeTint="99"/>
          <w:insideH w:val="nil"/>
          <w:insideV w:val="nil"/>
        </w:tcBorders>
        <w:shd w:val="clear" w:color="auto" w:fill="FFFFFF" w:themeFill="background1"/>
      </w:tcPr>
    </w:tblStylePr>
    <w:tblStylePr w:type="lastRow">
      <w:rPr>
        <w:b/>
        <w:bCs/>
      </w:rPr>
      <w:tblPr/>
      <w:tcPr>
        <w:tcBorders>
          <w:top w:val="double" w:sz="2" w:space="0" w:color="3CDDA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3">
    <w:name w:val="Grid Table 3"/>
    <w:basedOn w:val="TableNormal"/>
    <w:uiPriority w:val="48"/>
    <w:rsid w:val="00ED296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ED296B"/>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styleId="GridTable3-Accent2">
    <w:name w:val="Grid Table 3 Accent 2"/>
    <w:basedOn w:val="TableNormal"/>
    <w:uiPriority w:val="48"/>
    <w:rsid w:val="00ED296B"/>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styleId="GridTable3-Accent3">
    <w:name w:val="Grid Table 3 Accent 3"/>
    <w:basedOn w:val="TableNormal"/>
    <w:uiPriority w:val="48"/>
    <w:rsid w:val="00ED296B"/>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styleId="GridTable3-Accent4">
    <w:name w:val="Grid Table 3 Accent 4"/>
    <w:basedOn w:val="TableNormal"/>
    <w:uiPriority w:val="48"/>
    <w:rsid w:val="00ED296B"/>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styleId="GridTable3-Accent5">
    <w:name w:val="Grid Table 3 Accent 5"/>
    <w:basedOn w:val="TableNormal"/>
    <w:uiPriority w:val="48"/>
    <w:rsid w:val="00ED296B"/>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styleId="GridTable3-Accent6">
    <w:name w:val="Grid Table 3 Accent 6"/>
    <w:basedOn w:val="TableNormal"/>
    <w:uiPriority w:val="48"/>
    <w:rsid w:val="00ED296B"/>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table" w:styleId="GridTable4">
    <w:name w:val="Grid Table 4"/>
    <w:basedOn w:val="TableNormal"/>
    <w:uiPriority w:val="49"/>
    <w:rsid w:val="00ED296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D296B"/>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insideV w:val="nil"/>
        </w:tcBorders>
        <w:shd w:val="clear" w:color="auto" w:fill="5EB9CF" w:themeFill="accent1"/>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4-Accent2">
    <w:name w:val="Grid Table 4 Accent 2"/>
    <w:basedOn w:val="TableNormal"/>
    <w:uiPriority w:val="49"/>
    <w:rsid w:val="00ED296B"/>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insideV w:val="nil"/>
        </w:tcBorders>
        <w:shd w:val="clear" w:color="auto" w:fill="A8A8A8" w:themeFill="accent2"/>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4-Accent3">
    <w:name w:val="Grid Table 4 Accent 3"/>
    <w:basedOn w:val="TableNormal"/>
    <w:uiPriority w:val="49"/>
    <w:rsid w:val="00ED296B"/>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insideV w:val="nil"/>
        </w:tcBorders>
        <w:shd w:val="clear" w:color="auto" w:fill="75B39D" w:themeFill="accent3"/>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4-Accent4">
    <w:name w:val="Grid Table 4 Accent 4"/>
    <w:basedOn w:val="TableNormal"/>
    <w:uiPriority w:val="49"/>
    <w:rsid w:val="00ED296B"/>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insideV w:val="nil"/>
        </w:tcBorders>
        <w:shd w:val="clear" w:color="auto" w:fill="891B2D" w:themeFill="accent4"/>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4-Accent5">
    <w:name w:val="Grid Table 4 Accent 5"/>
    <w:basedOn w:val="TableNormal"/>
    <w:uiPriority w:val="49"/>
    <w:rsid w:val="00ED296B"/>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insideV w:val="nil"/>
        </w:tcBorders>
        <w:shd w:val="clear" w:color="auto" w:fill="5C6224" w:themeFill="accent5"/>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4-Accent6">
    <w:name w:val="Grid Table 4 Accent 6"/>
    <w:basedOn w:val="TableNormal"/>
    <w:uiPriority w:val="49"/>
    <w:rsid w:val="00ED296B"/>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insideV w:val="nil"/>
        </w:tcBorders>
        <w:shd w:val="clear" w:color="auto" w:fill="136F55" w:themeFill="accent6"/>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5Dark">
    <w:name w:val="Grid Table 5 Dark"/>
    <w:basedOn w:val="TableNormal"/>
    <w:uiPriority w:val="50"/>
    <w:rsid w:val="00ED296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ED296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B9C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B9C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B9C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B9CF" w:themeFill="accent1"/>
      </w:tcPr>
    </w:tblStylePr>
    <w:tblStylePr w:type="band1Vert">
      <w:tblPr/>
      <w:tcPr>
        <w:shd w:val="clear" w:color="auto" w:fill="BEE2EB" w:themeFill="accent1" w:themeFillTint="66"/>
      </w:tcPr>
    </w:tblStylePr>
    <w:tblStylePr w:type="band1Horz">
      <w:tblPr/>
      <w:tcPr>
        <w:shd w:val="clear" w:color="auto" w:fill="BEE2EB" w:themeFill="accent1" w:themeFillTint="66"/>
      </w:tcPr>
    </w:tblStylePr>
  </w:style>
  <w:style w:type="table" w:styleId="GridTable5Dark-Accent2">
    <w:name w:val="Grid Table 5 Dark Accent 2"/>
    <w:basedOn w:val="TableNormal"/>
    <w:uiPriority w:val="50"/>
    <w:rsid w:val="00ED296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8A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8A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8A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8A8" w:themeFill="accent2"/>
      </w:tcPr>
    </w:tblStylePr>
    <w:tblStylePr w:type="band1Vert">
      <w:tblPr/>
      <w:tcPr>
        <w:shd w:val="clear" w:color="auto" w:fill="DCDCDC" w:themeFill="accent2" w:themeFillTint="66"/>
      </w:tcPr>
    </w:tblStylePr>
    <w:tblStylePr w:type="band1Horz">
      <w:tblPr/>
      <w:tcPr>
        <w:shd w:val="clear" w:color="auto" w:fill="DCDCDC" w:themeFill="accent2" w:themeFillTint="66"/>
      </w:tcPr>
    </w:tblStylePr>
  </w:style>
  <w:style w:type="table" w:styleId="GridTable5Dark-Accent3">
    <w:name w:val="Grid Table 5 Dark Accent 3"/>
    <w:basedOn w:val="TableNormal"/>
    <w:uiPriority w:val="50"/>
    <w:rsid w:val="00ED296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39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39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39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39D" w:themeFill="accent3"/>
      </w:tcPr>
    </w:tblStylePr>
    <w:tblStylePr w:type="band1Vert">
      <w:tblPr/>
      <w:tcPr>
        <w:shd w:val="clear" w:color="auto" w:fill="C7E0D7" w:themeFill="accent3" w:themeFillTint="66"/>
      </w:tcPr>
    </w:tblStylePr>
    <w:tblStylePr w:type="band1Horz">
      <w:tblPr/>
      <w:tcPr>
        <w:shd w:val="clear" w:color="auto" w:fill="C7E0D7" w:themeFill="accent3" w:themeFillTint="66"/>
      </w:tcPr>
    </w:tblStylePr>
  </w:style>
  <w:style w:type="table" w:styleId="GridTable5Dark-Accent4">
    <w:name w:val="Grid Table 5 Dark Accent 4"/>
    <w:basedOn w:val="TableNormal"/>
    <w:uiPriority w:val="50"/>
    <w:rsid w:val="00ED296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C5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1B2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1B2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1B2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1B2D" w:themeFill="accent4"/>
      </w:tcPr>
    </w:tblStylePr>
    <w:tblStylePr w:type="band1Vert">
      <w:tblPr/>
      <w:tcPr>
        <w:shd w:val="clear" w:color="auto" w:fill="E88B9A" w:themeFill="accent4" w:themeFillTint="66"/>
      </w:tcPr>
    </w:tblStylePr>
    <w:tblStylePr w:type="band1Horz">
      <w:tblPr/>
      <w:tcPr>
        <w:shd w:val="clear" w:color="auto" w:fill="E88B9A" w:themeFill="accent4" w:themeFillTint="66"/>
      </w:tcPr>
    </w:tblStylePr>
  </w:style>
  <w:style w:type="table" w:styleId="GridTable5Dark-Accent5">
    <w:name w:val="Grid Table 5 Dark Accent 5"/>
    <w:basedOn w:val="TableNormal"/>
    <w:uiPriority w:val="50"/>
    <w:rsid w:val="00ED296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A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622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622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622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6224" w:themeFill="accent5"/>
      </w:tcPr>
    </w:tblStylePr>
    <w:tblStylePr w:type="band1Vert">
      <w:tblPr/>
      <w:tcPr>
        <w:shd w:val="clear" w:color="auto" w:fill="CFD690" w:themeFill="accent5" w:themeFillTint="66"/>
      </w:tcPr>
    </w:tblStylePr>
    <w:tblStylePr w:type="band1Horz">
      <w:tblPr/>
      <w:tcPr>
        <w:shd w:val="clear" w:color="auto" w:fill="CFD690" w:themeFill="accent5" w:themeFillTint="66"/>
      </w:tcPr>
    </w:tblStylePr>
  </w:style>
  <w:style w:type="table" w:styleId="GridTable5Dark-Accent6">
    <w:name w:val="Grid Table 5 Dark Accent 6"/>
    <w:basedOn w:val="TableNormal"/>
    <w:uiPriority w:val="50"/>
    <w:rsid w:val="00ED296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4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6F5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6F5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6F5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6F55" w:themeFill="accent6"/>
      </w:tcPr>
    </w:tblStylePr>
    <w:tblStylePr w:type="band1Vert">
      <w:tblPr/>
      <w:tcPr>
        <w:shd w:val="clear" w:color="auto" w:fill="7DE8CA" w:themeFill="accent6" w:themeFillTint="66"/>
      </w:tcPr>
    </w:tblStylePr>
    <w:tblStylePr w:type="band1Horz">
      <w:tblPr/>
      <w:tcPr>
        <w:shd w:val="clear" w:color="auto" w:fill="7DE8CA" w:themeFill="accent6" w:themeFillTint="66"/>
      </w:tcPr>
    </w:tblStylePr>
  </w:style>
  <w:style w:type="table" w:styleId="GridTable6Colorful">
    <w:name w:val="Grid Table 6 Colorful"/>
    <w:basedOn w:val="TableNormal"/>
    <w:uiPriority w:val="51"/>
    <w:rsid w:val="00ED296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ED296B"/>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6Colorful-Accent2">
    <w:name w:val="Grid Table 6 Colorful Accent 2"/>
    <w:basedOn w:val="TableNormal"/>
    <w:uiPriority w:val="51"/>
    <w:rsid w:val="00ED296B"/>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6Colorful-Accent3">
    <w:name w:val="Grid Table 6 Colorful Accent 3"/>
    <w:basedOn w:val="TableNormal"/>
    <w:uiPriority w:val="51"/>
    <w:rsid w:val="00ED296B"/>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6Colorful-Accent4">
    <w:name w:val="Grid Table 6 Colorful Accent 4"/>
    <w:basedOn w:val="TableNormal"/>
    <w:uiPriority w:val="51"/>
    <w:rsid w:val="00ED296B"/>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6Colorful-Accent5">
    <w:name w:val="Grid Table 6 Colorful Accent 5"/>
    <w:basedOn w:val="TableNormal"/>
    <w:uiPriority w:val="51"/>
    <w:rsid w:val="00ED296B"/>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6Colorful-Accent6">
    <w:name w:val="Grid Table 6 Colorful Accent 6"/>
    <w:basedOn w:val="TableNormal"/>
    <w:uiPriority w:val="51"/>
    <w:rsid w:val="00ED296B"/>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7Colorful">
    <w:name w:val="Grid Table 7 Colorful"/>
    <w:basedOn w:val="TableNormal"/>
    <w:uiPriority w:val="52"/>
    <w:rsid w:val="00ED296B"/>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ED296B"/>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styleId="GridTable7Colorful-Accent2">
    <w:name w:val="Grid Table 7 Colorful Accent 2"/>
    <w:basedOn w:val="TableNormal"/>
    <w:uiPriority w:val="52"/>
    <w:rsid w:val="00ED296B"/>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styleId="GridTable7Colorful-Accent3">
    <w:name w:val="Grid Table 7 Colorful Accent 3"/>
    <w:basedOn w:val="TableNormal"/>
    <w:uiPriority w:val="52"/>
    <w:rsid w:val="00ED296B"/>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styleId="GridTable7Colorful-Accent4">
    <w:name w:val="Grid Table 7 Colorful Accent 4"/>
    <w:basedOn w:val="TableNormal"/>
    <w:uiPriority w:val="52"/>
    <w:rsid w:val="00ED296B"/>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styleId="GridTable7Colorful-Accent5">
    <w:name w:val="Grid Table 7 Colorful Accent 5"/>
    <w:basedOn w:val="TableNormal"/>
    <w:uiPriority w:val="52"/>
    <w:rsid w:val="00ED296B"/>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styleId="GridTable7Colorful-Accent6">
    <w:name w:val="Grid Table 7 Colorful Accent 6"/>
    <w:basedOn w:val="TableNormal"/>
    <w:uiPriority w:val="52"/>
    <w:rsid w:val="00ED296B"/>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character" w:styleId="IntenseEmphasis">
    <w:name w:val="Intense Emphasis"/>
    <w:basedOn w:val="DefaultParagraphFont"/>
    <w:uiPriority w:val="21"/>
    <w:qFormat/>
    <w:rsid w:val="00ED296B"/>
    <w:rPr>
      <w:i/>
      <w:iCs/>
      <w:color w:val="5EB9CF" w:themeColor="accent1"/>
      <w:lang w:val="en-GB"/>
    </w:rPr>
  </w:style>
  <w:style w:type="paragraph" w:styleId="IntenseQuote">
    <w:name w:val="Intense Quote"/>
    <w:basedOn w:val="Normal"/>
    <w:next w:val="Normal"/>
    <w:link w:val="IntenseQuoteChar"/>
    <w:uiPriority w:val="30"/>
    <w:qFormat/>
    <w:rsid w:val="00ED296B"/>
    <w:pPr>
      <w:pBdr>
        <w:top w:val="single" w:sz="4" w:space="10" w:color="5EB9CF" w:themeColor="accent1"/>
        <w:bottom w:val="single" w:sz="4" w:space="10" w:color="5EB9CF" w:themeColor="accent1"/>
      </w:pBdr>
      <w:spacing w:before="360" w:after="360"/>
      <w:ind w:left="864" w:right="864"/>
      <w:jc w:val="center"/>
    </w:pPr>
    <w:rPr>
      <w:i/>
      <w:iCs/>
      <w:color w:val="5EB9CF" w:themeColor="accent1"/>
    </w:rPr>
  </w:style>
  <w:style w:type="character" w:customStyle="1" w:styleId="IntenseQuoteChar">
    <w:name w:val="Intense Quote Char"/>
    <w:basedOn w:val="DefaultParagraphFont"/>
    <w:link w:val="IntenseQuote"/>
    <w:uiPriority w:val="30"/>
    <w:rsid w:val="00ED296B"/>
    <w:rPr>
      <w:rFonts w:ascii="Arial" w:eastAsia="Times New Roman" w:hAnsi="Arial" w:cs="Arial"/>
      <w:i/>
      <w:iCs/>
      <w:color w:val="5EB9CF" w:themeColor="accent1"/>
    </w:rPr>
  </w:style>
  <w:style w:type="character" w:styleId="IntenseReference">
    <w:name w:val="Intense Reference"/>
    <w:basedOn w:val="DefaultParagraphFont"/>
    <w:uiPriority w:val="32"/>
    <w:qFormat/>
    <w:rsid w:val="00ED296B"/>
    <w:rPr>
      <w:b/>
      <w:bCs/>
      <w:smallCaps/>
      <w:color w:val="5EB9CF" w:themeColor="accent1"/>
      <w:spacing w:val="5"/>
      <w:lang w:val="en-GB"/>
    </w:rPr>
  </w:style>
  <w:style w:type="table" w:styleId="LightGrid">
    <w:name w:val="Light Grid"/>
    <w:basedOn w:val="TableNormal"/>
    <w:uiPriority w:val="62"/>
    <w:semiHidden/>
    <w:unhideWhenUsed/>
    <w:rsid w:val="00ED296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ED296B"/>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18" w:space="0" w:color="5EB9CF" w:themeColor="accent1"/>
          <w:right w:val="single" w:sz="8" w:space="0" w:color="5EB9CF" w:themeColor="accent1"/>
          <w:insideH w:val="nil"/>
          <w:insideV w:val="single" w:sz="8" w:space="0" w:color="5EB9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insideH w:val="nil"/>
          <w:insideV w:val="single" w:sz="8" w:space="0" w:color="5EB9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shd w:val="clear" w:color="auto" w:fill="D7EDF3" w:themeFill="accent1" w:themeFillTint="3F"/>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shd w:val="clear" w:color="auto" w:fill="D7EDF3" w:themeFill="accent1" w:themeFillTint="3F"/>
      </w:tcPr>
    </w:tblStylePr>
    <w:tblStylePr w:type="band2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tcPr>
    </w:tblStylePr>
  </w:style>
  <w:style w:type="table" w:styleId="LightGrid-Accent2">
    <w:name w:val="Light Grid Accent 2"/>
    <w:basedOn w:val="TableNormal"/>
    <w:uiPriority w:val="62"/>
    <w:semiHidden/>
    <w:unhideWhenUsed/>
    <w:rsid w:val="00ED296B"/>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18" w:space="0" w:color="A8A8A8" w:themeColor="accent2"/>
          <w:right w:val="single" w:sz="8" w:space="0" w:color="A8A8A8" w:themeColor="accent2"/>
          <w:insideH w:val="nil"/>
          <w:insideV w:val="single" w:sz="8" w:space="0" w:color="A8A8A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insideH w:val="nil"/>
          <w:insideV w:val="single" w:sz="8" w:space="0" w:color="A8A8A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shd w:val="clear" w:color="auto" w:fill="E9E9E9" w:themeFill="accent2" w:themeFillTint="3F"/>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shd w:val="clear" w:color="auto" w:fill="E9E9E9" w:themeFill="accent2" w:themeFillTint="3F"/>
      </w:tcPr>
    </w:tblStylePr>
    <w:tblStylePr w:type="band2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tcPr>
    </w:tblStylePr>
  </w:style>
  <w:style w:type="table" w:styleId="LightGrid-Accent3">
    <w:name w:val="Light Grid Accent 3"/>
    <w:basedOn w:val="TableNormal"/>
    <w:uiPriority w:val="62"/>
    <w:semiHidden/>
    <w:unhideWhenUsed/>
    <w:rsid w:val="00ED296B"/>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18" w:space="0" w:color="75B39D" w:themeColor="accent3"/>
          <w:right w:val="single" w:sz="8" w:space="0" w:color="75B39D" w:themeColor="accent3"/>
          <w:insideH w:val="nil"/>
          <w:insideV w:val="single" w:sz="8" w:space="0" w:color="75B3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insideH w:val="nil"/>
          <w:insideV w:val="single" w:sz="8" w:space="0" w:color="75B3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shd w:val="clear" w:color="auto" w:fill="DCECE6" w:themeFill="accent3" w:themeFillTint="3F"/>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shd w:val="clear" w:color="auto" w:fill="DCECE6" w:themeFill="accent3" w:themeFillTint="3F"/>
      </w:tcPr>
    </w:tblStylePr>
    <w:tblStylePr w:type="band2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tcPr>
    </w:tblStylePr>
  </w:style>
  <w:style w:type="table" w:styleId="LightGrid-Accent4">
    <w:name w:val="Light Grid Accent 4"/>
    <w:basedOn w:val="TableNormal"/>
    <w:uiPriority w:val="62"/>
    <w:semiHidden/>
    <w:unhideWhenUsed/>
    <w:rsid w:val="00ED296B"/>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18" w:space="0" w:color="891B2D" w:themeColor="accent4"/>
          <w:right w:val="single" w:sz="8" w:space="0" w:color="891B2D" w:themeColor="accent4"/>
          <w:insideH w:val="nil"/>
          <w:insideV w:val="single" w:sz="8" w:space="0" w:color="891B2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insideH w:val="nil"/>
          <w:insideV w:val="single" w:sz="8" w:space="0" w:color="891B2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shd w:val="clear" w:color="auto" w:fill="F1B7C0" w:themeFill="accent4" w:themeFillTint="3F"/>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shd w:val="clear" w:color="auto" w:fill="F1B7C0" w:themeFill="accent4" w:themeFillTint="3F"/>
      </w:tcPr>
    </w:tblStylePr>
    <w:tblStylePr w:type="band2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tcPr>
    </w:tblStylePr>
  </w:style>
  <w:style w:type="table" w:styleId="LightGrid-Accent5">
    <w:name w:val="Light Grid Accent 5"/>
    <w:basedOn w:val="TableNormal"/>
    <w:uiPriority w:val="62"/>
    <w:semiHidden/>
    <w:unhideWhenUsed/>
    <w:rsid w:val="00ED296B"/>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18" w:space="0" w:color="5C6224" w:themeColor="accent5"/>
          <w:right w:val="single" w:sz="8" w:space="0" w:color="5C6224" w:themeColor="accent5"/>
          <w:insideH w:val="nil"/>
          <w:insideV w:val="single" w:sz="8" w:space="0" w:color="5C622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insideH w:val="nil"/>
          <w:insideV w:val="single" w:sz="8" w:space="0" w:color="5C622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shd w:val="clear" w:color="auto" w:fill="E1E6BB" w:themeFill="accent5" w:themeFillTint="3F"/>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shd w:val="clear" w:color="auto" w:fill="E1E6BB" w:themeFill="accent5" w:themeFillTint="3F"/>
      </w:tcPr>
    </w:tblStylePr>
    <w:tblStylePr w:type="band2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tcPr>
    </w:tblStylePr>
  </w:style>
  <w:style w:type="table" w:styleId="LightGrid-Accent6">
    <w:name w:val="Light Grid Accent 6"/>
    <w:basedOn w:val="TableNormal"/>
    <w:uiPriority w:val="62"/>
    <w:semiHidden/>
    <w:unhideWhenUsed/>
    <w:rsid w:val="00ED296B"/>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18" w:space="0" w:color="136F55" w:themeColor="accent6"/>
          <w:right w:val="single" w:sz="8" w:space="0" w:color="136F55" w:themeColor="accent6"/>
          <w:insideH w:val="nil"/>
          <w:insideV w:val="single" w:sz="8" w:space="0" w:color="136F5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insideH w:val="nil"/>
          <w:insideV w:val="single" w:sz="8" w:space="0" w:color="136F5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shd w:val="clear" w:color="auto" w:fill="AEF1DE" w:themeFill="accent6" w:themeFillTint="3F"/>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shd w:val="clear" w:color="auto" w:fill="AEF1DE" w:themeFill="accent6" w:themeFillTint="3F"/>
      </w:tcPr>
    </w:tblStylePr>
    <w:tblStylePr w:type="band2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tcPr>
    </w:tblStylePr>
  </w:style>
  <w:style w:type="table" w:styleId="LightList">
    <w:name w:val="Light List"/>
    <w:basedOn w:val="TableNormal"/>
    <w:uiPriority w:val="61"/>
    <w:semiHidden/>
    <w:unhideWhenUsed/>
    <w:rsid w:val="00ED296B"/>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ED296B"/>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pPr>
        <w:spacing w:before="0" w:after="0" w:line="240" w:lineRule="auto"/>
      </w:pPr>
      <w:rPr>
        <w:b/>
        <w:bCs/>
        <w:color w:val="FFFFFF" w:themeColor="background1"/>
      </w:rPr>
      <w:tblPr/>
      <w:tcPr>
        <w:shd w:val="clear" w:color="auto" w:fill="5EB9CF" w:themeFill="accent1"/>
      </w:tcPr>
    </w:tblStylePr>
    <w:tblStylePr w:type="lastRow">
      <w:pPr>
        <w:spacing w:before="0" w:after="0" w:line="240" w:lineRule="auto"/>
      </w:pPr>
      <w:rPr>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tcBorders>
      </w:tcPr>
    </w:tblStylePr>
    <w:tblStylePr w:type="firstCol">
      <w:rPr>
        <w:b/>
        <w:bCs/>
      </w:rPr>
    </w:tblStylePr>
    <w:tblStylePr w:type="lastCol">
      <w:rPr>
        <w:b/>
        <w:bCs/>
      </w:r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style>
  <w:style w:type="table" w:styleId="LightList-Accent2">
    <w:name w:val="Light List Accent 2"/>
    <w:basedOn w:val="TableNormal"/>
    <w:uiPriority w:val="61"/>
    <w:semiHidden/>
    <w:unhideWhenUsed/>
    <w:rsid w:val="00ED296B"/>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pPr>
        <w:spacing w:before="0" w:after="0" w:line="240" w:lineRule="auto"/>
      </w:pPr>
      <w:rPr>
        <w:b/>
        <w:bCs/>
        <w:color w:val="FFFFFF" w:themeColor="background1"/>
      </w:rPr>
      <w:tblPr/>
      <w:tcPr>
        <w:shd w:val="clear" w:color="auto" w:fill="A8A8A8" w:themeFill="accent2"/>
      </w:tcPr>
    </w:tblStylePr>
    <w:tblStylePr w:type="lastRow">
      <w:pPr>
        <w:spacing w:before="0" w:after="0" w:line="240" w:lineRule="auto"/>
      </w:pPr>
      <w:rPr>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tcBorders>
      </w:tcPr>
    </w:tblStylePr>
    <w:tblStylePr w:type="firstCol">
      <w:rPr>
        <w:b/>
        <w:bCs/>
      </w:rPr>
    </w:tblStylePr>
    <w:tblStylePr w:type="lastCol">
      <w:rPr>
        <w:b/>
        <w:bCs/>
      </w:r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style>
  <w:style w:type="table" w:styleId="LightList-Accent3">
    <w:name w:val="Light List Accent 3"/>
    <w:basedOn w:val="TableNormal"/>
    <w:uiPriority w:val="61"/>
    <w:semiHidden/>
    <w:unhideWhenUsed/>
    <w:rsid w:val="00ED296B"/>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pPr>
        <w:spacing w:before="0" w:after="0" w:line="240" w:lineRule="auto"/>
      </w:pPr>
      <w:rPr>
        <w:b/>
        <w:bCs/>
        <w:color w:val="FFFFFF" w:themeColor="background1"/>
      </w:rPr>
      <w:tblPr/>
      <w:tcPr>
        <w:shd w:val="clear" w:color="auto" w:fill="75B39D" w:themeFill="accent3"/>
      </w:tcPr>
    </w:tblStylePr>
    <w:tblStylePr w:type="lastRow">
      <w:pPr>
        <w:spacing w:before="0" w:after="0" w:line="240" w:lineRule="auto"/>
      </w:pPr>
      <w:rPr>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tcBorders>
      </w:tcPr>
    </w:tblStylePr>
    <w:tblStylePr w:type="firstCol">
      <w:rPr>
        <w:b/>
        <w:bCs/>
      </w:rPr>
    </w:tblStylePr>
    <w:tblStylePr w:type="lastCol">
      <w:rPr>
        <w:b/>
        <w:bCs/>
      </w:r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style>
  <w:style w:type="table" w:styleId="LightList-Accent4">
    <w:name w:val="Light List Accent 4"/>
    <w:basedOn w:val="TableNormal"/>
    <w:uiPriority w:val="61"/>
    <w:semiHidden/>
    <w:unhideWhenUsed/>
    <w:rsid w:val="00ED296B"/>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pPr>
        <w:spacing w:before="0" w:after="0" w:line="240" w:lineRule="auto"/>
      </w:pPr>
      <w:rPr>
        <w:b/>
        <w:bCs/>
        <w:color w:val="FFFFFF" w:themeColor="background1"/>
      </w:rPr>
      <w:tblPr/>
      <w:tcPr>
        <w:shd w:val="clear" w:color="auto" w:fill="891B2D" w:themeFill="accent4"/>
      </w:tcPr>
    </w:tblStylePr>
    <w:tblStylePr w:type="lastRow">
      <w:pPr>
        <w:spacing w:before="0" w:after="0" w:line="240" w:lineRule="auto"/>
      </w:pPr>
      <w:rPr>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tcBorders>
      </w:tcPr>
    </w:tblStylePr>
    <w:tblStylePr w:type="firstCol">
      <w:rPr>
        <w:b/>
        <w:bCs/>
      </w:rPr>
    </w:tblStylePr>
    <w:tblStylePr w:type="lastCol">
      <w:rPr>
        <w:b/>
        <w:bCs/>
      </w:r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style>
  <w:style w:type="table" w:styleId="LightList-Accent5">
    <w:name w:val="Light List Accent 5"/>
    <w:basedOn w:val="TableNormal"/>
    <w:uiPriority w:val="61"/>
    <w:semiHidden/>
    <w:unhideWhenUsed/>
    <w:rsid w:val="00ED296B"/>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pPr>
        <w:spacing w:before="0" w:after="0" w:line="240" w:lineRule="auto"/>
      </w:pPr>
      <w:rPr>
        <w:b/>
        <w:bCs/>
        <w:color w:val="FFFFFF" w:themeColor="background1"/>
      </w:rPr>
      <w:tblPr/>
      <w:tcPr>
        <w:shd w:val="clear" w:color="auto" w:fill="5C6224" w:themeFill="accent5"/>
      </w:tcPr>
    </w:tblStylePr>
    <w:tblStylePr w:type="lastRow">
      <w:pPr>
        <w:spacing w:before="0" w:after="0" w:line="240" w:lineRule="auto"/>
      </w:pPr>
      <w:rPr>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tcBorders>
      </w:tcPr>
    </w:tblStylePr>
    <w:tblStylePr w:type="firstCol">
      <w:rPr>
        <w:b/>
        <w:bCs/>
      </w:rPr>
    </w:tblStylePr>
    <w:tblStylePr w:type="lastCol">
      <w:rPr>
        <w:b/>
        <w:bCs/>
      </w:r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style>
  <w:style w:type="table" w:styleId="LightList-Accent6">
    <w:name w:val="Light List Accent 6"/>
    <w:basedOn w:val="TableNormal"/>
    <w:uiPriority w:val="61"/>
    <w:semiHidden/>
    <w:unhideWhenUsed/>
    <w:rsid w:val="00ED296B"/>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pPr>
        <w:spacing w:before="0" w:after="0" w:line="240" w:lineRule="auto"/>
      </w:pPr>
      <w:rPr>
        <w:b/>
        <w:bCs/>
        <w:color w:val="FFFFFF" w:themeColor="background1"/>
      </w:rPr>
      <w:tblPr/>
      <w:tcPr>
        <w:shd w:val="clear" w:color="auto" w:fill="136F55" w:themeFill="accent6"/>
      </w:tcPr>
    </w:tblStylePr>
    <w:tblStylePr w:type="lastRow">
      <w:pPr>
        <w:spacing w:before="0" w:after="0" w:line="240" w:lineRule="auto"/>
      </w:pPr>
      <w:rPr>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tcBorders>
      </w:tcPr>
    </w:tblStylePr>
    <w:tblStylePr w:type="firstCol">
      <w:rPr>
        <w:b/>
        <w:bCs/>
      </w:rPr>
    </w:tblStylePr>
    <w:tblStylePr w:type="lastCol">
      <w:rPr>
        <w:b/>
        <w:bCs/>
      </w:r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style>
  <w:style w:type="table" w:styleId="LightShading">
    <w:name w:val="Light Shading"/>
    <w:basedOn w:val="TableNormal"/>
    <w:uiPriority w:val="60"/>
    <w:semiHidden/>
    <w:unhideWhenUsed/>
    <w:rsid w:val="00ED296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ED296B"/>
    <w:rPr>
      <w:color w:val="3395AD" w:themeColor="accent1" w:themeShade="BF"/>
    </w:rPr>
    <w:tblPr>
      <w:tblStyleRowBandSize w:val="1"/>
      <w:tblStyleColBandSize w:val="1"/>
      <w:tblBorders>
        <w:top w:val="single" w:sz="8" w:space="0" w:color="5EB9CF" w:themeColor="accent1"/>
        <w:bottom w:val="single" w:sz="8" w:space="0" w:color="5EB9CF" w:themeColor="accent1"/>
      </w:tblBorders>
    </w:tblPr>
    <w:tblStylePr w:type="fir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la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left w:val="nil"/>
          <w:right w:val="nil"/>
          <w:insideH w:val="nil"/>
          <w:insideV w:val="nil"/>
        </w:tcBorders>
        <w:shd w:val="clear" w:color="auto" w:fill="D7EDF3" w:themeFill="accent1" w:themeFillTint="3F"/>
      </w:tcPr>
    </w:tblStylePr>
  </w:style>
  <w:style w:type="table" w:styleId="LightShading-Accent2">
    <w:name w:val="Light Shading Accent 2"/>
    <w:basedOn w:val="TableNormal"/>
    <w:uiPriority w:val="60"/>
    <w:semiHidden/>
    <w:unhideWhenUsed/>
    <w:rsid w:val="00ED296B"/>
    <w:rPr>
      <w:color w:val="7D7D7D" w:themeColor="accent2" w:themeShade="BF"/>
    </w:rPr>
    <w:tblPr>
      <w:tblStyleRowBandSize w:val="1"/>
      <w:tblStyleColBandSize w:val="1"/>
      <w:tblBorders>
        <w:top w:val="single" w:sz="8" w:space="0" w:color="A8A8A8" w:themeColor="accent2"/>
        <w:bottom w:val="single" w:sz="8" w:space="0" w:color="A8A8A8" w:themeColor="accent2"/>
      </w:tblBorders>
    </w:tblPr>
    <w:tblStylePr w:type="fir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la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left w:val="nil"/>
          <w:right w:val="nil"/>
          <w:insideH w:val="nil"/>
          <w:insideV w:val="nil"/>
        </w:tcBorders>
        <w:shd w:val="clear" w:color="auto" w:fill="E9E9E9" w:themeFill="accent2" w:themeFillTint="3F"/>
      </w:tcPr>
    </w:tblStylePr>
  </w:style>
  <w:style w:type="table" w:styleId="LightShading-Accent3">
    <w:name w:val="Light Shading Accent 3"/>
    <w:basedOn w:val="TableNormal"/>
    <w:uiPriority w:val="60"/>
    <w:semiHidden/>
    <w:unhideWhenUsed/>
    <w:rsid w:val="00ED296B"/>
    <w:rPr>
      <w:color w:val="4E8E77" w:themeColor="accent3" w:themeShade="BF"/>
    </w:rPr>
    <w:tblPr>
      <w:tblStyleRowBandSize w:val="1"/>
      <w:tblStyleColBandSize w:val="1"/>
      <w:tblBorders>
        <w:top w:val="single" w:sz="8" w:space="0" w:color="75B39D" w:themeColor="accent3"/>
        <w:bottom w:val="single" w:sz="8" w:space="0" w:color="75B39D" w:themeColor="accent3"/>
      </w:tblBorders>
    </w:tblPr>
    <w:tblStylePr w:type="fir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la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left w:val="nil"/>
          <w:right w:val="nil"/>
          <w:insideH w:val="nil"/>
          <w:insideV w:val="nil"/>
        </w:tcBorders>
        <w:shd w:val="clear" w:color="auto" w:fill="DCECE6" w:themeFill="accent3" w:themeFillTint="3F"/>
      </w:tcPr>
    </w:tblStylePr>
  </w:style>
  <w:style w:type="table" w:styleId="LightShading-Accent4">
    <w:name w:val="Light Shading Accent 4"/>
    <w:basedOn w:val="TableNormal"/>
    <w:uiPriority w:val="60"/>
    <w:semiHidden/>
    <w:unhideWhenUsed/>
    <w:rsid w:val="00ED296B"/>
    <w:rPr>
      <w:color w:val="661421" w:themeColor="accent4" w:themeShade="BF"/>
    </w:rPr>
    <w:tblPr>
      <w:tblStyleRowBandSize w:val="1"/>
      <w:tblStyleColBandSize w:val="1"/>
      <w:tblBorders>
        <w:top w:val="single" w:sz="8" w:space="0" w:color="891B2D" w:themeColor="accent4"/>
        <w:bottom w:val="single" w:sz="8" w:space="0" w:color="891B2D" w:themeColor="accent4"/>
      </w:tblBorders>
    </w:tblPr>
    <w:tblStylePr w:type="fir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la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left w:val="nil"/>
          <w:right w:val="nil"/>
          <w:insideH w:val="nil"/>
          <w:insideV w:val="nil"/>
        </w:tcBorders>
        <w:shd w:val="clear" w:color="auto" w:fill="F1B7C0" w:themeFill="accent4" w:themeFillTint="3F"/>
      </w:tcPr>
    </w:tblStylePr>
  </w:style>
  <w:style w:type="table" w:styleId="LightShading-Accent5">
    <w:name w:val="Light Shading Accent 5"/>
    <w:basedOn w:val="TableNormal"/>
    <w:uiPriority w:val="60"/>
    <w:semiHidden/>
    <w:unhideWhenUsed/>
    <w:rsid w:val="00ED296B"/>
    <w:rPr>
      <w:color w:val="44491B" w:themeColor="accent5" w:themeShade="BF"/>
    </w:rPr>
    <w:tblPr>
      <w:tblStyleRowBandSize w:val="1"/>
      <w:tblStyleColBandSize w:val="1"/>
      <w:tblBorders>
        <w:top w:val="single" w:sz="8" w:space="0" w:color="5C6224" w:themeColor="accent5"/>
        <w:bottom w:val="single" w:sz="8" w:space="0" w:color="5C6224" w:themeColor="accent5"/>
      </w:tblBorders>
    </w:tblPr>
    <w:tblStylePr w:type="fir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la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left w:val="nil"/>
          <w:right w:val="nil"/>
          <w:insideH w:val="nil"/>
          <w:insideV w:val="nil"/>
        </w:tcBorders>
        <w:shd w:val="clear" w:color="auto" w:fill="E1E6BB" w:themeFill="accent5" w:themeFillTint="3F"/>
      </w:tcPr>
    </w:tblStylePr>
  </w:style>
  <w:style w:type="table" w:styleId="LightShading-Accent6">
    <w:name w:val="Light Shading Accent 6"/>
    <w:basedOn w:val="TableNormal"/>
    <w:uiPriority w:val="60"/>
    <w:semiHidden/>
    <w:unhideWhenUsed/>
    <w:rsid w:val="00ED296B"/>
    <w:rPr>
      <w:color w:val="0E533F" w:themeColor="accent6" w:themeShade="BF"/>
    </w:rPr>
    <w:tblPr>
      <w:tblStyleRowBandSize w:val="1"/>
      <w:tblStyleColBandSize w:val="1"/>
      <w:tblBorders>
        <w:top w:val="single" w:sz="8" w:space="0" w:color="136F55" w:themeColor="accent6"/>
        <w:bottom w:val="single" w:sz="8" w:space="0" w:color="136F55" w:themeColor="accent6"/>
      </w:tblBorders>
    </w:tblPr>
    <w:tblStylePr w:type="fir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la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left w:val="nil"/>
          <w:right w:val="nil"/>
          <w:insideH w:val="nil"/>
          <w:insideV w:val="nil"/>
        </w:tcBorders>
        <w:shd w:val="clear" w:color="auto" w:fill="AEF1DE" w:themeFill="accent6" w:themeFillTint="3F"/>
      </w:tcPr>
    </w:tblStylePr>
  </w:style>
  <w:style w:type="paragraph" w:styleId="ListParagraph">
    <w:name w:val="List Paragraph"/>
    <w:basedOn w:val="Normal"/>
    <w:uiPriority w:val="34"/>
    <w:qFormat/>
    <w:rsid w:val="00ED296B"/>
    <w:pPr>
      <w:ind w:left="720"/>
      <w:contextualSpacing/>
    </w:pPr>
  </w:style>
  <w:style w:type="table" w:styleId="ListTable1Light">
    <w:name w:val="List Table 1 Light"/>
    <w:basedOn w:val="TableNormal"/>
    <w:uiPriority w:val="46"/>
    <w:rsid w:val="00ED296B"/>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ED296B"/>
    <w:tblPr>
      <w:tblStyleRowBandSize w:val="1"/>
      <w:tblStyleColBandSize w:val="1"/>
    </w:tblPr>
    <w:tblStylePr w:type="firstRow">
      <w:rPr>
        <w:b/>
        <w:bCs/>
      </w:rPr>
      <w:tblPr/>
      <w:tcPr>
        <w:tcBorders>
          <w:bottom w:val="single" w:sz="4" w:space="0" w:color="9ED4E2" w:themeColor="accent1" w:themeTint="99"/>
        </w:tcBorders>
      </w:tcPr>
    </w:tblStylePr>
    <w:tblStylePr w:type="lastRow">
      <w:rPr>
        <w:b/>
        <w:bCs/>
      </w:rPr>
      <w:tblPr/>
      <w:tcPr>
        <w:tcBorders>
          <w:top w:val="sing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1Light-Accent2">
    <w:name w:val="List Table 1 Light Accent 2"/>
    <w:basedOn w:val="TableNormal"/>
    <w:uiPriority w:val="46"/>
    <w:rsid w:val="00ED296B"/>
    <w:tblPr>
      <w:tblStyleRowBandSize w:val="1"/>
      <w:tblStyleColBandSize w:val="1"/>
    </w:tblPr>
    <w:tblStylePr w:type="firstRow">
      <w:rPr>
        <w:b/>
        <w:bCs/>
      </w:rPr>
      <w:tblPr/>
      <w:tcPr>
        <w:tcBorders>
          <w:bottom w:val="single" w:sz="4" w:space="0" w:color="CACACA" w:themeColor="accent2" w:themeTint="99"/>
        </w:tcBorders>
      </w:tcPr>
    </w:tblStylePr>
    <w:tblStylePr w:type="lastRow">
      <w:rPr>
        <w:b/>
        <w:bCs/>
      </w:rPr>
      <w:tblPr/>
      <w:tcPr>
        <w:tcBorders>
          <w:top w:val="sing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1Light-Accent3">
    <w:name w:val="List Table 1 Light Accent 3"/>
    <w:basedOn w:val="TableNormal"/>
    <w:uiPriority w:val="46"/>
    <w:rsid w:val="00ED296B"/>
    <w:tblPr>
      <w:tblStyleRowBandSize w:val="1"/>
      <w:tblStyleColBandSize w:val="1"/>
    </w:tblPr>
    <w:tblStylePr w:type="firstRow">
      <w:rPr>
        <w:b/>
        <w:bCs/>
      </w:rPr>
      <w:tblPr/>
      <w:tcPr>
        <w:tcBorders>
          <w:bottom w:val="single" w:sz="4" w:space="0" w:color="ACD1C4" w:themeColor="accent3" w:themeTint="99"/>
        </w:tcBorders>
      </w:tcPr>
    </w:tblStylePr>
    <w:tblStylePr w:type="lastRow">
      <w:rPr>
        <w:b/>
        <w:bCs/>
      </w:rPr>
      <w:tblPr/>
      <w:tcPr>
        <w:tcBorders>
          <w:top w:val="sing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1Light-Accent4">
    <w:name w:val="List Table 1 Light Accent 4"/>
    <w:basedOn w:val="TableNormal"/>
    <w:uiPriority w:val="46"/>
    <w:rsid w:val="00ED296B"/>
    <w:tblPr>
      <w:tblStyleRowBandSize w:val="1"/>
      <w:tblStyleColBandSize w:val="1"/>
    </w:tblPr>
    <w:tblStylePr w:type="firstRow">
      <w:rPr>
        <w:b/>
        <w:bCs/>
      </w:rPr>
      <w:tblPr/>
      <w:tcPr>
        <w:tcBorders>
          <w:bottom w:val="single" w:sz="4" w:space="0" w:color="DC5167" w:themeColor="accent4" w:themeTint="99"/>
        </w:tcBorders>
      </w:tcPr>
    </w:tblStylePr>
    <w:tblStylePr w:type="lastRow">
      <w:rPr>
        <w:b/>
        <w:bCs/>
      </w:rPr>
      <w:tblPr/>
      <w:tcPr>
        <w:tcBorders>
          <w:top w:val="sing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1Light-Accent5">
    <w:name w:val="List Table 1 Light Accent 5"/>
    <w:basedOn w:val="TableNormal"/>
    <w:uiPriority w:val="46"/>
    <w:rsid w:val="00ED296B"/>
    <w:tblPr>
      <w:tblStyleRowBandSize w:val="1"/>
      <w:tblStyleColBandSize w:val="1"/>
    </w:tblPr>
    <w:tblStylePr w:type="firstRow">
      <w:rPr>
        <w:b/>
        <w:bCs/>
      </w:rPr>
      <w:tblPr/>
      <w:tcPr>
        <w:tcBorders>
          <w:bottom w:val="single" w:sz="4" w:space="0" w:color="B8C25A" w:themeColor="accent5" w:themeTint="99"/>
        </w:tcBorders>
      </w:tcPr>
    </w:tblStylePr>
    <w:tblStylePr w:type="lastRow">
      <w:rPr>
        <w:b/>
        <w:bCs/>
      </w:rPr>
      <w:tblPr/>
      <w:tcPr>
        <w:tcBorders>
          <w:top w:val="sing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1Light-Accent6">
    <w:name w:val="List Table 1 Light Accent 6"/>
    <w:basedOn w:val="TableNormal"/>
    <w:uiPriority w:val="46"/>
    <w:rsid w:val="00ED296B"/>
    <w:tblPr>
      <w:tblStyleRowBandSize w:val="1"/>
      <w:tblStyleColBandSize w:val="1"/>
    </w:tblPr>
    <w:tblStylePr w:type="firstRow">
      <w:rPr>
        <w:b/>
        <w:bCs/>
      </w:rPr>
      <w:tblPr/>
      <w:tcPr>
        <w:tcBorders>
          <w:bottom w:val="single" w:sz="4" w:space="0" w:color="3CDDAF" w:themeColor="accent6" w:themeTint="99"/>
        </w:tcBorders>
      </w:tcPr>
    </w:tblStylePr>
    <w:tblStylePr w:type="lastRow">
      <w:rPr>
        <w:b/>
        <w:bCs/>
      </w:rPr>
      <w:tblPr/>
      <w:tcPr>
        <w:tcBorders>
          <w:top w:val="sing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2">
    <w:name w:val="List Table 2"/>
    <w:basedOn w:val="TableNormal"/>
    <w:uiPriority w:val="47"/>
    <w:rsid w:val="00ED296B"/>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ED296B"/>
    <w:tblPr>
      <w:tblStyleRowBandSize w:val="1"/>
      <w:tblStyleColBandSize w:val="1"/>
      <w:tblBorders>
        <w:top w:val="single" w:sz="4" w:space="0" w:color="9ED4E2" w:themeColor="accent1" w:themeTint="99"/>
        <w:bottom w:val="single" w:sz="4" w:space="0" w:color="9ED4E2" w:themeColor="accent1" w:themeTint="99"/>
        <w:insideH w:val="single" w:sz="4" w:space="0" w:color="9ED4E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2-Accent2">
    <w:name w:val="List Table 2 Accent 2"/>
    <w:basedOn w:val="TableNormal"/>
    <w:uiPriority w:val="47"/>
    <w:rsid w:val="00ED296B"/>
    <w:tblPr>
      <w:tblStyleRowBandSize w:val="1"/>
      <w:tblStyleColBandSize w:val="1"/>
      <w:tblBorders>
        <w:top w:val="single" w:sz="4" w:space="0" w:color="CACACA" w:themeColor="accent2" w:themeTint="99"/>
        <w:bottom w:val="single" w:sz="4" w:space="0" w:color="CACACA" w:themeColor="accent2" w:themeTint="99"/>
        <w:insideH w:val="single" w:sz="4" w:space="0" w:color="CACAC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2-Accent3">
    <w:name w:val="List Table 2 Accent 3"/>
    <w:basedOn w:val="TableNormal"/>
    <w:uiPriority w:val="47"/>
    <w:rsid w:val="00ED296B"/>
    <w:tblPr>
      <w:tblStyleRowBandSize w:val="1"/>
      <w:tblStyleColBandSize w:val="1"/>
      <w:tblBorders>
        <w:top w:val="single" w:sz="4" w:space="0" w:color="ACD1C4" w:themeColor="accent3" w:themeTint="99"/>
        <w:bottom w:val="single" w:sz="4" w:space="0" w:color="ACD1C4" w:themeColor="accent3" w:themeTint="99"/>
        <w:insideH w:val="single" w:sz="4" w:space="0" w:color="ACD1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2-Accent4">
    <w:name w:val="List Table 2 Accent 4"/>
    <w:basedOn w:val="TableNormal"/>
    <w:uiPriority w:val="47"/>
    <w:rsid w:val="00ED296B"/>
    <w:tblPr>
      <w:tblStyleRowBandSize w:val="1"/>
      <w:tblStyleColBandSize w:val="1"/>
      <w:tblBorders>
        <w:top w:val="single" w:sz="4" w:space="0" w:color="DC5167" w:themeColor="accent4" w:themeTint="99"/>
        <w:bottom w:val="single" w:sz="4" w:space="0" w:color="DC5167" w:themeColor="accent4" w:themeTint="99"/>
        <w:insideH w:val="single" w:sz="4" w:space="0" w:color="DC516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2-Accent5">
    <w:name w:val="List Table 2 Accent 5"/>
    <w:basedOn w:val="TableNormal"/>
    <w:uiPriority w:val="47"/>
    <w:rsid w:val="00ED296B"/>
    <w:tblPr>
      <w:tblStyleRowBandSize w:val="1"/>
      <w:tblStyleColBandSize w:val="1"/>
      <w:tblBorders>
        <w:top w:val="single" w:sz="4" w:space="0" w:color="B8C25A" w:themeColor="accent5" w:themeTint="99"/>
        <w:bottom w:val="single" w:sz="4" w:space="0" w:color="B8C25A" w:themeColor="accent5" w:themeTint="99"/>
        <w:insideH w:val="single" w:sz="4" w:space="0" w:color="B8C25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2-Accent6">
    <w:name w:val="List Table 2 Accent 6"/>
    <w:basedOn w:val="TableNormal"/>
    <w:uiPriority w:val="47"/>
    <w:rsid w:val="00ED296B"/>
    <w:tblPr>
      <w:tblStyleRowBandSize w:val="1"/>
      <w:tblStyleColBandSize w:val="1"/>
      <w:tblBorders>
        <w:top w:val="single" w:sz="4" w:space="0" w:color="3CDDAF" w:themeColor="accent6" w:themeTint="99"/>
        <w:bottom w:val="single" w:sz="4" w:space="0" w:color="3CDDAF" w:themeColor="accent6" w:themeTint="99"/>
        <w:insideH w:val="single" w:sz="4" w:space="0" w:color="3CDDA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3">
    <w:name w:val="List Table 3"/>
    <w:basedOn w:val="TableNormal"/>
    <w:uiPriority w:val="48"/>
    <w:rsid w:val="00ED296B"/>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ED296B"/>
    <w:tblPr>
      <w:tblStyleRowBandSize w:val="1"/>
      <w:tblStyleColBandSize w:val="1"/>
      <w:tblBorders>
        <w:top w:val="single" w:sz="4" w:space="0" w:color="5EB9CF" w:themeColor="accent1"/>
        <w:left w:val="single" w:sz="4" w:space="0" w:color="5EB9CF" w:themeColor="accent1"/>
        <w:bottom w:val="single" w:sz="4" w:space="0" w:color="5EB9CF" w:themeColor="accent1"/>
        <w:right w:val="single" w:sz="4" w:space="0" w:color="5EB9CF" w:themeColor="accent1"/>
      </w:tblBorders>
    </w:tblPr>
    <w:tblStylePr w:type="firstRow">
      <w:rPr>
        <w:b/>
        <w:bCs/>
        <w:color w:val="FFFFFF" w:themeColor="background1"/>
      </w:rPr>
      <w:tblPr/>
      <w:tcPr>
        <w:shd w:val="clear" w:color="auto" w:fill="5EB9CF" w:themeFill="accent1"/>
      </w:tcPr>
    </w:tblStylePr>
    <w:tblStylePr w:type="lastRow">
      <w:rPr>
        <w:b/>
        <w:bCs/>
      </w:rPr>
      <w:tblPr/>
      <w:tcPr>
        <w:tcBorders>
          <w:top w:val="double" w:sz="4" w:space="0" w:color="5EB9C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EB9CF" w:themeColor="accent1"/>
          <w:right w:val="single" w:sz="4" w:space="0" w:color="5EB9CF" w:themeColor="accent1"/>
        </w:tcBorders>
      </w:tcPr>
    </w:tblStylePr>
    <w:tblStylePr w:type="band1Horz">
      <w:tblPr/>
      <w:tcPr>
        <w:tcBorders>
          <w:top w:val="single" w:sz="4" w:space="0" w:color="5EB9CF" w:themeColor="accent1"/>
          <w:bottom w:val="single" w:sz="4" w:space="0" w:color="5EB9C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EB9CF" w:themeColor="accent1"/>
          <w:left w:val="nil"/>
        </w:tcBorders>
      </w:tcPr>
    </w:tblStylePr>
    <w:tblStylePr w:type="swCell">
      <w:tblPr/>
      <w:tcPr>
        <w:tcBorders>
          <w:top w:val="double" w:sz="4" w:space="0" w:color="5EB9CF" w:themeColor="accent1"/>
          <w:right w:val="nil"/>
        </w:tcBorders>
      </w:tcPr>
    </w:tblStylePr>
  </w:style>
  <w:style w:type="table" w:styleId="ListTable3-Accent2">
    <w:name w:val="List Table 3 Accent 2"/>
    <w:basedOn w:val="TableNormal"/>
    <w:uiPriority w:val="48"/>
    <w:rsid w:val="00ED296B"/>
    <w:tblPr>
      <w:tblStyleRowBandSize w:val="1"/>
      <w:tblStyleColBandSize w:val="1"/>
      <w:tblBorders>
        <w:top w:val="single" w:sz="4" w:space="0" w:color="A8A8A8" w:themeColor="accent2"/>
        <w:left w:val="single" w:sz="4" w:space="0" w:color="A8A8A8" w:themeColor="accent2"/>
        <w:bottom w:val="single" w:sz="4" w:space="0" w:color="A8A8A8" w:themeColor="accent2"/>
        <w:right w:val="single" w:sz="4" w:space="0" w:color="A8A8A8" w:themeColor="accent2"/>
      </w:tblBorders>
    </w:tblPr>
    <w:tblStylePr w:type="firstRow">
      <w:rPr>
        <w:b/>
        <w:bCs/>
        <w:color w:val="FFFFFF" w:themeColor="background1"/>
      </w:rPr>
      <w:tblPr/>
      <w:tcPr>
        <w:shd w:val="clear" w:color="auto" w:fill="A8A8A8" w:themeFill="accent2"/>
      </w:tcPr>
    </w:tblStylePr>
    <w:tblStylePr w:type="lastRow">
      <w:rPr>
        <w:b/>
        <w:bCs/>
      </w:rPr>
      <w:tblPr/>
      <w:tcPr>
        <w:tcBorders>
          <w:top w:val="double" w:sz="4" w:space="0" w:color="A8A8A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A8A8" w:themeColor="accent2"/>
          <w:right w:val="single" w:sz="4" w:space="0" w:color="A8A8A8" w:themeColor="accent2"/>
        </w:tcBorders>
      </w:tcPr>
    </w:tblStylePr>
    <w:tblStylePr w:type="band1Horz">
      <w:tblPr/>
      <w:tcPr>
        <w:tcBorders>
          <w:top w:val="single" w:sz="4" w:space="0" w:color="A8A8A8" w:themeColor="accent2"/>
          <w:bottom w:val="single" w:sz="4" w:space="0" w:color="A8A8A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A8A8" w:themeColor="accent2"/>
          <w:left w:val="nil"/>
        </w:tcBorders>
      </w:tcPr>
    </w:tblStylePr>
    <w:tblStylePr w:type="swCell">
      <w:tblPr/>
      <w:tcPr>
        <w:tcBorders>
          <w:top w:val="double" w:sz="4" w:space="0" w:color="A8A8A8" w:themeColor="accent2"/>
          <w:right w:val="nil"/>
        </w:tcBorders>
      </w:tcPr>
    </w:tblStylePr>
  </w:style>
  <w:style w:type="table" w:styleId="ListTable3-Accent3">
    <w:name w:val="List Table 3 Accent 3"/>
    <w:basedOn w:val="TableNormal"/>
    <w:uiPriority w:val="48"/>
    <w:rsid w:val="00ED296B"/>
    <w:tblPr>
      <w:tblStyleRowBandSize w:val="1"/>
      <w:tblStyleColBandSize w:val="1"/>
      <w:tblBorders>
        <w:top w:val="single" w:sz="4" w:space="0" w:color="75B39D" w:themeColor="accent3"/>
        <w:left w:val="single" w:sz="4" w:space="0" w:color="75B39D" w:themeColor="accent3"/>
        <w:bottom w:val="single" w:sz="4" w:space="0" w:color="75B39D" w:themeColor="accent3"/>
        <w:right w:val="single" w:sz="4" w:space="0" w:color="75B39D" w:themeColor="accent3"/>
      </w:tblBorders>
    </w:tblPr>
    <w:tblStylePr w:type="firstRow">
      <w:rPr>
        <w:b/>
        <w:bCs/>
        <w:color w:val="FFFFFF" w:themeColor="background1"/>
      </w:rPr>
      <w:tblPr/>
      <w:tcPr>
        <w:shd w:val="clear" w:color="auto" w:fill="75B39D" w:themeFill="accent3"/>
      </w:tcPr>
    </w:tblStylePr>
    <w:tblStylePr w:type="lastRow">
      <w:rPr>
        <w:b/>
        <w:bCs/>
      </w:rPr>
      <w:tblPr/>
      <w:tcPr>
        <w:tcBorders>
          <w:top w:val="double" w:sz="4" w:space="0" w:color="75B39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39D" w:themeColor="accent3"/>
          <w:right w:val="single" w:sz="4" w:space="0" w:color="75B39D" w:themeColor="accent3"/>
        </w:tcBorders>
      </w:tcPr>
    </w:tblStylePr>
    <w:tblStylePr w:type="band1Horz">
      <w:tblPr/>
      <w:tcPr>
        <w:tcBorders>
          <w:top w:val="single" w:sz="4" w:space="0" w:color="75B39D" w:themeColor="accent3"/>
          <w:bottom w:val="single" w:sz="4" w:space="0" w:color="75B39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39D" w:themeColor="accent3"/>
          <w:left w:val="nil"/>
        </w:tcBorders>
      </w:tcPr>
    </w:tblStylePr>
    <w:tblStylePr w:type="swCell">
      <w:tblPr/>
      <w:tcPr>
        <w:tcBorders>
          <w:top w:val="double" w:sz="4" w:space="0" w:color="75B39D" w:themeColor="accent3"/>
          <w:right w:val="nil"/>
        </w:tcBorders>
      </w:tcPr>
    </w:tblStylePr>
  </w:style>
  <w:style w:type="table" w:styleId="ListTable3-Accent4">
    <w:name w:val="List Table 3 Accent 4"/>
    <w:basedOn w:val="TableNormal"/>
    <w:uiPriority w:val="48"/>
    <w:rsid w:val="00ED296B"/>
    <w:tblPr>
      <w:tblStyleRowBandSize w:val="1"/>
      <w:tblStyleColBandSize w:val="1"/>
      <w:tblBorders>
        <w:top w:val="single" w:sz="4" w:space="0" w:color="891B2D" w:themeColor="accent4"/>
        <w:left w:val="single" w:sz="4" w:space="0" w:color="891B2D" w:themeColor="accent4"/>
        <w:bottom w:val="single" w:sz="4" w:space="0" w:color="891B2D" w:themeColor="accent4"/>
        <w:right w:val="single" w:sz="4" w:space="0" w:color="891B2D" w:themeColor="accent4"/>
      </w:tblBorders>
    </w:tblPr>
    <w:tblStylePr w:type="firstRow">
      <w:rPr>
        <w:b/>
        <w:bCs/>
        <w:color w:val="FFFFFF" w:themeColor="background1"/>
      </w:rPr>
      <w:tblPr/>
      <w:tcPr>
        <w:shd w:val="clear" w:color="auto" w:fill="891B2D" w:themeFill="accent4"/>
      </w:tcPr>
    </w:tblStylePr>
    <w:tblStylePr w:type="lastRow">
      <w:rPr>
        <w:b/>
        <w:bCs/>
      </w:rPr>
      <w:tblPr/>
      <w:tcPr>
        <w:tcBorders>
          <w:top w:val="double" w:sz="4" w:space="0" w:color="891B2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1B2D" w:themeColor="accent4"/>
          <w:right w:val="single" w:sz="4" w:space="0" w:color="891B2D" w:themeColor="accent4"/>
        </w:tcBorders>
      </w:tcPr>
    </w:tblStylePr>
    <w:tblStylePr w:type="band1Horz">
      <w:tblPr/>
      <w:tcPr>
        <w:tcBorders>
          <w:top w:val="single" w:sz="4" w:space="0" w:color="891B2D" w:themeColor="accent4"/>
          <w:bottom w:val="single" w:sz="4" w:space="0" w:color="891B2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1B2D" w:themeColor="accent4"/>
          <w:left w:val="nil"/>
        </w:tcBorders>
      </w:tcPr>
    </w:tblStylePr>
    <w:tblStylePr w:type="swCell">
      <w:tblPr/>
      <w:tcPr>
        <w:tcBorders>
          <w:top w:val="double" w:sz="4" w:space="0" w:color="891B2D" w:themeColor="accent4"/>
          <w:right w:val="nil"/>
        </w:tcBorders>
      </w:tcPr>
    </w:tblStylePr>
  </w:style>
  <w:style w:type="table" w:styleId="ListTable3-Accent5">
    <w:name w:val="List Table 3 Accent 5"/>
    <w:basedOn w:val="TableNormal"/>
    <w:uiPriority w:val="48"/>
    <w:rsid w:val="00ED296B"/>
    <w:tblPr>
      <w:tblStyleRowBandSize w:val="1"/>
      <w:tblStyleColBandSize w:val="1"/>
      <w:tblBorders>
        <w:top w:val="single" w:sz="4" w:space="0" w:color="5C6224" w:themeColor="accent5"/>
        <w:left w:val="single" w:sz="4" w:space="0" w:color="5C6224" w:themeColor="accent5"/>
        <w:bottom w:val="single" w:sz="4" w:space="0" w:color="5C6224" w:themeColor="accent5"/>
        <w:right w:val="single" w:sz="4" w:space="0" w:color="5C6224" w:themeColor="accent5"/>
      </w:tblBorders>
    </w:tblPr>
    <w:tblStylePr w:type="firstRow">
      <w:rPr>
        <w:b/>
        <w:bCs/>
        <w:color w:val="FFFFFF" w:themeColor="background1"/>
      </w:rPr>
      <w:tblPr/>
      <w:tcPr>
        <w:shd w:val="clear" w:color="auto" w:fill="5C6224" w:themeFill="accent5"/>
      </w:tcPr>
    </w:tblStylePr>
    <w:tblStylePr w:type="lastRow">
      <w:rPr>
        <w:b/>
        <w:bCs/>
      </w:rPr>
      <w:tblPr/>
      <w:tcPr>
        <w:tcBorders>
          <w:top w:val="double" w:sz="4" w:space="0" w:color="5C622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6224" w:themeColor="accent5"/>
          <w:right w:val="single" w:sz="4" w:space="0" w:color="5C6224" w:themeColor="accent5"/>
        </w:tcBorders>
      </w:tcPr>
    </w:tblStylePr>
    <w:tblStylePr w:type="band1Horz">
      <w:tblPr/>
      <w:tcPr>
        <w:tcBorders>
          <w:top w:val="single" w:sz="4" w:space="0" w:color="5C6224" w:themeColor="accent5"/>
          <w:bottom w:val="single" w:sz="4" w:space="0" w:color="5C622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6224" w:themeColor="accent5"/>
          <w:left w:val="nil"/>
        </w:tcBorders>
      </w:tcPr>
    </w:tblStylePr>
    <w:tblStylePr w:type="swCell">
      <w:tblPr/>
      <w:tcPr>
        <w:tcBorders>
          <w:top w:val="double" w:sz="4" w:space="0" w:color="5C6224" w:themeColor="accent5"/>
          <w:right w:val="nil"/>
        </w:tcBorders>
      </w:tcPr>
    </w:tblStylePr>
  </w:style>
  <w:style w:type="table" w:styleId="ListTable3-Accent6">
    <w:name w:val="List Table 3 Accent 6"/>
    <w:basedOn w:val="TableNormal"/>
    <w:uiPriority w:val="48"/>
    <w:rsid w:val="00ED296B"/>
    <w:tblPr>
      <w:tblStyleRowBandSize w:val="1"/>
      <w:tblStyleColBandSize w:val="1"/>
      <w:tblBorders>
        <w:top w:val="single" w:sz="4" w:space="0" w:color="136F55" w:themeColor="accent6"/>
        <w:left w:val="single" w:sz="4" w:space="0" w:color="136F55" w:themeColor="accent6"/>
        <w:bottom w:val="single" w:sz="4" w:space="0" w:color="136F55" w:themeColor="accent6"/>
        <w:right w:val="single" w:sz="4" w:space="0" w:color="136F55" w:themeColor="accent6"/>
      </w:tblBorders>
    </w:tblPr>
    <w:tblStylePr w:type="firstRow">
      <w:rPr>
        <w:b/>
        <w:bCs/>
        <w:color w:val="FFFFFF" w:themeColor="background1"/>
      </w:rPr>
      <w:tblPr/>
      <w:tcPr>
        <w:shd w:val="clear" w:color="auto" w:fill="136F55" w:themeFill="accent6"/>
      </w:tcPr>
    </w:tblStylePr>
    <w:tblStylePr w:type="lastRow">
      <w:rPr>
        <w:b/>
        <w:bCs/>
      </w:rPr>
      <w:tblPr/>
      <w:tcPr>
        <w:tcBorders>
          <w:top w:val="double" w:sz="4" w:space="0" w:color="136F5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36F55" w:themeColor="accent6"/>
          <w:right w:val="single" w:sz="4" w:space="0" w:color="136F55" w:themeColor="accent6"/>
        </w:tcBorders>
      </w:tcPr>
    </w:tblStylePr>
    <w:tblStylePr w:type="band1Horz">
      <w:tblPr/>
      <w:tcPr>
        <w:tcBorders>
          <w:top w:val="single" w:sz="4" w:space="0" w:color="136F55" w:themeColor="accent6"/>
          <w:bottom w:val="single" w:sz="4" w:space="0" w:color="136F5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36F55" w:themeColor="accent6"/>
          <w:left w:val="nil"/>
        </w:tcBorders>
      </w:tcPr>
    </w:tblStylePr>
    <w:tblStylePr w:type="swCell">
      <w:tblPr/>
      <w:tcPr>
        <w:tcBorders>
          <w:top w:val="double" w:sz="4" w:space="0" w:color="136F55" w:themeColor="accent6"/>
          <w:right w:val="nil"/>
        </w:tcBorders>
      </w:tcPr>
    </w:tblStylePr>
  </w:style>
  <w:style w:type="table" w:styleId="ListTable4">
    <w:name w:val="List Table 4"/>
    <w:basedOn w:val="TableNormal"/>
    <w:uiPriority w:val="49"/>
    <w:rsid w:val="00ED296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ED296B"/>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tcBorders>
        <w:shd w:val="clear" w:color="auto" w:fill="5EB9CF" w:themeFill="accent1"/>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4-Accent2">
    <w:name w:val="List Table 4 Accent 2"/>
    <w:basedOn w:val="TableNormal"/>
    <w:uiPriority w:val="49"/>
    <w:rsid w:val="00ED296B"/>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tcBorders>
        <w:shd w:val="clear" w:color="auto" w:fill="A8A8A8" w:themeFill="accent2"/>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4-Accent3">
    <w:name w:val="List Table 4 Accent 3"/>
    <w:basedOn w:val="TableNormal"/>
    <w:uiPriority w:val="49"/>
    <w:rsid w:val="00ED296B"/>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tcBorders>
        <w:shd w:val="clear" w:color="auto" w:fill="75B39D" w:themeFill="accent3"/>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4-Accent4">
    <w:name w:val="List Table 4 Accent 4"/>
    <w:basedOn w:val="TableNormal"/>
    <w:uiPriority w:val="49"/>
    <w:rsid w:val="00ED296B"/>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tcBorders>
        <w:shd w:val="clear" w:color="auto" w:fill="891B2D" w:themeFill="accent4"/>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4-Accent5">
    <w:name w:val="List Table 4 Accent 5"/>
    <w:basedOn w:val="TableNormal"/>
    <w:uiPriority w:val="49"/>
    <w:rsid w:val="00ED296B"/>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tcBorders>
        <w:shd w:val="clear" w:color="auto" w:fill="5C6224" w:themeFill="accent5"/>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4-Accent6">
    <w:name w:val="List Table 4 Accent 6"/>
    <w:basedOn w:val="TableNormal"/>
    <w:uiPriority w:val="49"/>
    <w:rsid w:val="00ED296B"/>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tcBorders>
        <w:shd w:val="clear" w:color="auto" w:fill="136F55" w:themeFill="accent6"/>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5Dark">
    <w:name w:val="List Table 5 Dark"/>
    <w:basedOn w:val="TableNormal"/>
    <w:uiPriority w:val="50"/>
    <w:rsid w:val="00ED296B"/>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ED296B"/>
    <w:rPr>
      <w:color w:val="FFFFFF" w:themeColor="background1"/>
    </w:rPr>
    <w:tblPr>
      <w:tblStyleRowBandSize w:val="1"/>
      <w:tblStyleColBandSize w:val="1"/>
      <w:tblBorders>
        <w:top w:val="single" w:sz="24" w:space="0" w:color="5EB9CF" w:themeColor="accent1"/>
        <w:left w:val="single" w:sz="24" w:space="0" w:color="5EB9CF" w:themeColor="accent1"/>
        <w:bottom w:val="single" w:sz="24" w:space="0" w:color="5EB9CF" w:themeColor="accent1"/>
        <w:right w:val="single" w:sz="24" w:space="0" w:color="5EB9CF" w:themeColor="accent1"/>
      </w:tblBorders>
    </w:tblPr>
    <w:tcPr>
      <w:shd w:val="clear" w:color="auto" w:fill="5EB9C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ED296B"/>
    <w:rPr>
      <w:color w:val="FFFFFF" w:themeColor="background1"/>
    </w:rPr>
    <w:tblPr>
      <w:tblStyleRowBandSize w:val="1"/>
      <w:tblStyleColBandSize w:val="1"/>
      <w:tblBorders>
        <w:top w:val="single" w:sz="24" w:space="0" w:color="A8A8A8" w:themeColor="accent2"/>
        <w:left w:val="single" w:sz="24" w:space="0" w:color="A8A8A8" w:themeColor="accent2"/>
        <w:bottom w:val="single" w:sz="24" w:space="0" w:color="A8A8A8" w:themeColor="accent2"/>
        <w:right w:val="single" w:sz="24" w:space="0" w:color="A8A8A8" w:themeColor="accent2"/>
      </w:tblBorders>
    </w:tblPr>
    <w:tcPr>
      <w:shd w:val="clear" w:color="auto" w:fill="A8A8A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ED296B"/>
    <w:rPr>
      <w:color w:val="FFFFFF" w:themeColor="background1"/>
    </w:rPr>
    <w:tblPr>
      <w:tblStyleRowBandSize w:val="1"/>
      <w:tblStyleColBandSize w:val="1"/>
      <w:tblBorders>
        <w:top w:val="single" w:sz="24" w:space="0" w:color="75B39D" w:themeColor="accent3"/>
        <w:left w:val="single" w:sz="24" w:space="0" w:color="75B39D" w:themeColor="accent3"/>
        <w:bottom w:val="single" w:sz="24" w:space="0" w:color="75B39D" w:themeColor="accent3"/>
        <w:right w:val="single" w:sz="24" w:space="0" w:color="75B39D" w:themeColor="accent3"/>
      </w:tblBorders>
    </w:tblPr>
    <w:tcPr>
      <w:shd w:val="clear" w:color="auto" w:fill="75B39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ED296B"/>
    <w:rPr>
      <w:color w:val="FFFFFF" w:themeColor="background1"/>
    </w:rPr>
    <w:tblPr>
      <w:tblStyleRowBandSize w:val="1"/>
      <w:tblStyleColBandSize w:val="1"/>
      <w:tblBorders>
        <w:top w:val="single" w:sz="24" w:space="0" w:color="891B2D" w:themeColor="accent4"/>
        <w:left w:val="single" w:sz="24" w:space="0" w:color="891B2D" w:themeColor="accent4"/>
        <w:bottom w:val="single" w:sz="24" w:space="0" w:color="891B2D" w:themeColor="accent4"/>
        <w:right w:val="single" w:sz="24" w:space="0" w:color="891B2D" w:themeColor="accent4"/>
      </w:tblBorders>
    </w:tblPr>
    <w:tcPr>
      <w:shd w:val="clear" w:color="auto" w:fill="891B2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ED296B"/>
    <w:rPr>
      <w:color w:val="FFFFFF" w:themeColor="background1"/>
    </w:rPr>
    <w:tblPr>
      <w:tblStyleRowBandSize w:val="1"/>
      <w:tblStyleColBandSize w:val="1"/>
      <w:tblBorders>
        <w:top w:val="single" w:sz="24" w:space="0" w:color="5C6224" w:themeColor="accent5"/>
        <w:left w:val="single" w:sz="24" w:space="0" w:color="5C6224" w:themeColor="accent5"/>
        <w:bottom w:val="single" w:sz="24" w:space="0" w:color="5C6224" w:themeColor="accent5"/>
        <w:right w:val="single" w:sz="24" w:space="0" w:color="5C6224" w:themeColor="accent5"/>
      </w:tblBorders>
    </w:tblPr>
    <w:tcPr>
      <w:shd w:val="clear" w:color="auto" w:fill="5C622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ED296B"/>
    <w:rPr>
      <w:color w:val="FFFFFF" w:themeColor="background1"/>
    </w:rPr>
    <w:tblPr>
      <w:tblStyleRowBandSize w:val="1"/>
      <w:tblStyleColBandSize w:val="1"/>
      <w:tblBorders>
        <w:top w:val="single" w:sz="24" w:space="0" w:color="136F55" w:themeColor="accent6"/>
        <w:left w:val="single" w:sz="24" w:space="0" w:color="136F55" w:themeColor="accent6"/>
        <w:bottom w:val="single" w:sz="24" w:space="0" w:color="136F55" w:themeColor="accent6"/>
        <w:right w:val="single" w:sz="24" w:space="0" w:color="136F55" w:themeColor="accent6"/>
      </w:tblBorders>
    </w:tblPr>
    <w:tcPr>
      <w:shd w:val="clear" w:color="auto" w:fill="136F5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ED296B"/>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ED296B"/>
    <w:rPr>
      <w:color w:val="3395AD" w:themeColor="accent1" w:themeShade="BF"/>
    </w:rPr>
    <w:tblPr>
      <w:tblStyleRowBandSize w:val="1"/>
      <w:tblStyleColBandSize w:val="1"/>
      <w:tblBorders>
        <w:top w:val="single" w:sz="4" w:space="0" w:color="5EB9CF" w:themeColor="accent1"/>
        <w:bottom w:val="single" w:sz="4" w:space="0" w:color="5EB9CF" w:themeColor="accent1"/>
      </w:tblBorders>
    </w:tblPr>
    <w:tblStylePr w:type="firstRow">
      <w:rPr>
        <w:b/>
        <w:bCs/>
      </w:rPr>
      <w:tblPr/>
      <w:tcPr>
        <w:tcBorders>
          <w:bottom w:val="single" w:sz="4" w:space="0" w:color="5EB9CF" w:themeColor="accent1"/>
        </w:tcBorders>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6Colorful-Accent2">
    <w:name w:val="List Table 6 Colorful Accent 2"/>
    <w:basedOn w:val="TableNormal"/>
    <w:uiPriority w:val="51"/>
    <w:rsid w:val="00ED296B"/>
    <w:rPr>
      <w:color w:val="7D7D7D" w:themeColor="accent2" w:themeShade="BF"/>
    </w:rPr>
    <w:tblPr>
      <w:tblStyleRowBandSize w:val="1"/>
      <w:tblStyleColBandSize w:val="1"/>
      <w:tblBorders>
        <w:top w:val="single" w:sz="4" w:space="0" w:color="A8A8A8" w:themeColor="accent2"/>
        <w:bottom w:val="single" w:sz="4" w:space="0" w:color="A8A8A8" w:themeColor="accent2"/>
      </w:tblBorders>
    </w:tblPr>
    <w:tblStylePr w:type="firstRow">
      <w:rPr>
        <w:b/>
        <w:bCs/>
      </w:rPr>
      <w:tblPr/>
      <w:tcPr>
        <w:tcBorders>
          <w:bottom w:val="single" w:sz="4" w:space="0" w:color="A8A8A8" w:themeColor="accent2"/>
        </w:tcBorders>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6Colorful-Accent3">
    <w:name w:val="List Table 6 Colorful Accent 3"/>
    <w:basedOn w:val="TableNormal"/>
    <w:uiPriority w:val="51"/>
    <w:rsid w:val="00ED296B"/>
    <w:rPr>
      <w:color w:val="4E8E77" w:themeColor="accent3" w:themeShade="BF"/>
    </w:rPr>
    <w:tblPr>
      <w:tblStyleRowBandSize w:val="1"/>
      <w:tblStyleColBandSize w:val="1"/>
      <w:tblBorders>
        <w:top w:val="single" w:sz="4" w:space="0" w:color="75B39D" w:themeColor="accent3"/>
        <w:bottom w:val="single" w:sz="4" w:space="0" w:color="75B39D" w:themeColor="accent3"/>
      </w:tblBorders>
    </w:tblPr>
    <w:tblStylePr w:type="firstRow">
      <w:rPr>
        <w:b/>
        <w:bCs/>
      </w:rPr>
      <w:tblPr/>
      <w:tcPr>
        <w:tcBorders>
          <w:bottom w:val="single" w:sz="4" w:space="0" w:color="75B39D" w:themeColor="accent3"/>
        </w:tcBorders>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6Colorful-Accent4">
    <w:name w:val="List Table 6 Colorful Accent 4"/>
    <w:basedOn w:val="TableNormal"/>
    <w:uiPriority w:val="51"/>
    <w:rsid w:val="00ED296B"/>
    <w:rPr>
      <w:color w:val="661421" w:themeColor="accent4" w:themeShade="BF"/>
    </w:rPr>
    <w:tblPr>
      <w:tblStyleRowBandSize w:val="1"/>
      <w:tblStyleColBandSize w:val="1"/>
      <w:tblBorders>
        <w:top w:val="single" w:sz="4" w:space="0" w:color="891B2D" w:themeColor="accent4"/>
        <w:bottom w:val="single" w:sz="4" w:space="0" w:color="891B2D" w:themeColor="accent4"/>
      </w:tblBorders>
    </w:tblPr>
    <w:tblStylePr w:type="firstRow">
      <w:rPr>
        <w:b/>
        <w:bCs/>
      </w:rPr>
      <w:tblPr/>
      <w:tcPr>
        <w:tcBorders>
          <w:bottom w:val="single" w:sz="4" w:space="0" w:color="891B2D" w:themeColor="accent4"/>
        </w:tcBorders>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6Colorful-Accent5">
    <w:name w:val="List Table 6 Colorful Accent 5"/>
    <w:basedOn w:val="TableNormal"/>
    <w:uiPriority w:val="51"/>
    <w:rsid w:val="00ED296B"/>
    <w:rPr>
      <w:color w:val="44491B" w:themeColor="accent5" w:themeShade="BF"/>
    </w:rPr>
    <w:tblPr>
      <w:tblStyleRowBandSize w:val="1"/>
      <w:tblStyleColBandSize w:val="1"/>
      <w:tblBorders>
        <w:top w:val="single" w:sz="4" w:space="0" w:color="5C6224" w:themeColor="accent5"/>
        <w:bottom w:val="single" w:sz="4" w:space="0" w:color="5C6224" w:themeColor="accent5"/>
      </w:tblBorders>
    </w:tblPr>
    <w:tblStylePr w:type="firstRow">
      <w:rPr>
        <w:b/>
        <w:bCs/>
      </w:rPr>
      <w:tblPr/>
      <w:tcPr>
        <w:tcBorders>
          <w:bottom w:val="single" w:sz="4" w:space="0" w:color="5C6224" w:themeColor="accent5"/>
        </w:tcBorders>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6Colorful-Accent6">
    <w:name w:val="List Table 6 Colorful Accent 6"/>
    <w:basedOn w:val="TableNormal"/>
    <w:uiPriority w:val="51"/>
    <w:rsid w:val="00ED296B"/>
    <w:rPr>
      <w:color w:val="0E533F" w:themeColor="accent6" w:themeShade="BF"/>
    </w:rPr>
    <w:tblPr>
      <w:tblStyleRowBandSize w:val="1"/>
      <w:tblStyleColBandSize w:val="1"/>
      <w:tblBorders>
        <w:top w:val="single" w:sz="4" w:space="0" w:color="136F55" w:themeColor="accent6"/>
        <w:bottom w:val="single" w:sz="4" w:space="0" w:color="136F55" w:themeColor="accent6"/>
      </w:tblBorders>
    </w:tblPr>
    <w:tblStylePr w:type="firstRow">
      <w:rPr>
        <w:b/>
        <w:bCs/>
      </w:rPr>
      <w:tblPr/>
      <w:tcPr>
        <w:tcBorders>
          <w:bottom w:val="single" w:sz="4" w:space="0" w:color="136F55" w:themeColor="accent6"/>
        </w:tcBorders>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7Colorful">
    <w:name w:val="List Table 7 Colorful"/>
    <w:basedOn w:val="TableNormal"/>
    <w:uiPriority w:val="52"/>
    <w:rsid w:val="00ED296B"/>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ED296B"/>
    <w:rPr>
      <w:color w:val="3395A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EB9C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EB9C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EB9C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EB9CF" w:themeColor="accent1"/>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ED296B"/>
    <w:rPr>
      <w:color w:val="7D7D7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A8A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A8A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A8A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A8A8" w:themeColor="accent2"/>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ED296B"/>
    <w:rPr>
      <w:color w:val="4E8E7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39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39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39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39D" w:themeColor="accent3"/>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ED296B"/>
    <w:rPr>
      <w:color w:val="66142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1B2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1B2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1B2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1B2D" w:themeColor="accent4"/>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ED296B"/>
    <w:rPr>
      <w:color w:val="44491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622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622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622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6224" w:themeColor="accent5"/>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ED296B"/>
    <w:rPr>
      <w:color w:val="0E533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36F5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36F5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36F5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36F55" w:themeColor="accent6"/>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ED296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ED296B"/>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insideV w:val="single" w:sz="8" w:space="0" w:color="86CADB" w:themeColor="accent1" w:themeTint="BF"/>
      </w:tblBorders>
    </w:tblPr>
    <w:tcPr>
      <w:shd w:val="clear" w:color="auto" w:fill="D7EDF3" w:themeFill="accent1" w:themeFillTint="3F"/>
    </w:tcPr>
    <w:tblStylePr w:type="firstRow">
      <w:rPr>
        <w:b/>
        <w:bCs/>
      </w:rPr>
    </w:tblStylePr>
    <w:tblStylePr w:type="lastRow">
      <w:rPr>
        <w:b/>
        <w:bCs/>
      </w:rPr>
      <w:tblPr/>
      <w:tcPr>
        <w:tcBorders>
          <w:top w:val="single" w:sz="18" w:space="0" w:color="86CADB" w:themeColor="accent1" w:themeTint="BF"/>
        </w:tcBorders>
      </w:tcPr>
    </w:tblStylePr>
    <w:tblStylePr w:type="firstCol">
      <w:rPr>
        <w:b/>
        <w:bCs/>
      </w:rPr>
    </w:tblStylePr>
    <w:tblStylePr w:type="lastCol">
      <w:rPr>
        <w:b/>
        <w:bCs/>
      </w:r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styleId="MediumGrid1-Accent2">
    <w:name w:val="Medium Grid 1 Accent 2"/>
    <w:basedOn w:val="TableNormal"/>
    <w:uiPriority w:val="67"/>
    <w:semiHidden/>
    <w:unhideWhenUsed/>
    <w:rsid w:val="00ED296B"/>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insideV w:val="single" w:sz="8" w:space="0" w:color="BDBDBD" w:themeColor="accent2" w:themeTint="BF"/>
      </w:tblBorders>
    </w:tblPr>
    <w:tcPr>
      <w:shd w:val="clear" w:color="auto" w:fill="E9E9E9" w:themeFill="accent2" w:themeFillTint="3F"/>
    </w:tcPr>
    <w:tblStylePr w:type="firstRow">
      <w:rPr>
        <w:b/>
        <w:bCs/>
      </w:rPr>
    </w:tblStylePr>
    <w:tblStylePr w:type="lastRow">
      <w:rPr>
        <w:b/>
        <w:bCs/>
      </w:rPr>
      <w:tblPr/>
      <w:tcPr>
        <w:tcBorders>
          <w:top w:val="single" w:sz="18" w:space="0" w:color="BDBDBD" w:themeColor="accent2" w:themeTint="BF"/>
        </w:tcBorders>
      </w:tcPr>
    </w:tblStylePr>
    <w:tblStylePr w:type="firstCol">
      <w:rPr>
        <w:b/>
        <w:bCs/>
      </w:rPr>
    </w:tblStylePr>
    <w:tblStylePr w:type="lastCol">
      <w:rPr>
        <w:b/>
        <w:bCs/>
      </w:r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styleId="MediumGrid1-Accent3">
    <w:name w:val="Medium Grid 1 Accent 3"/>
    <w:basedOn w:val="TableNormal"/>
    <w:uiPriority w:val="67"/>
    <w:semiHidden/>
    <w:unhideWhenUsed/>
    <w:rsid w:val="00ED296B"/>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insideV w:val="single" w:sz="8" w:space="0" w:color="97C6B5" w:themeColor="accent3" w:themeTint="BF"/>
      </w:tblBorders>
    </w:tblPr>
    <w:tcPr>
      <w:shd w:val="clear" w:color="auto" w:fill="DCECE6" w:themeFill="accent3" w:themeFillTint="3F"/>
    </w:tcPr>
    <w:tblStylePr w:type="firstRow">
      <w:rPr>
        <w:b/>
        <w:bCs/>
      </w:rPr>
    </w:tblStylePr>
    <w:tblStylePr w:type="lastRow">
      <w:rPr>
        <w:b/>
        <w:bCs/>
      </w:rPr>
      <w:tblPr/>
      <w:tcPr>
        <w:tcBorders>
          <w:top w:val="single" w:sz="18" w:space="0" w:color="97C6B5" w:themeColor="accent3" w:themeTint="BF"/>
        </w:tcBorders>
      </w:tcPr>
    </w:tblStylePr>
    <w:tblStylePr w:type="firstCol">
      <w:rPr>
        <w:b/>
        <w:bCs/>
      </w:rPr>
    </w:tblStylePr>
    <w:tblStylePr w:type="lastCol">
      <w:rPr>
        <w:b/>
        <w:bCs/>
      </w:r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styleId="MediumGrid1-Accent4">
    <w:name w:val="Medium Grid 1 Accent 4"/>
    <w:basedOn w:val="TableNormal"/>
    <w:uiPriority w:val="67"/>
    <w:semiHidden/>
    <w:unhideWhenUsed/>
    <w:rsid w:val="00ED296B"/>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insideV w:val="single" w:sz="8" w:space="0" w:color="D12944" w:themeColor="accent4" w:themeTint="BF"/>
      </w:tblBorders>
    </w:tblPr>
    <w:tcPr>
      <w:shd w:val="clear" w:color="auto" w:fill="F1B7C0" w:themeFill="accent4" w:themeFillTint="3F"/>
    </w:tcPr>
    <w:tblStylePr w:type="firstRow">
      <w:rPr>
        <w:b/>
        <w:bCs/>
      </w:rPr>
    </w:tblStylePr>
    <w:tblStylePr w:type="lastRow">
      <w:rPr>
        <w:b/>
        <w:bCs/>
      </w:rPr>
      <w:tblPr/>
      <w:tcPr>
        <w:tcBorders>
          <w:top w:val="single" w:sz="18" w:space="0" w:color="D12944" w:themeColor="accent4" w:themeTint="BF"/>
        </w:tcBorders>
      </w:tcPr>
    </w:tblStylePr>
    <w:tblStylePr w:type="firstCol">
      <w:rPr>
        <w:b/>
        <w:bCs/>
      </w:rPr>
    </w:tblStylePr>
    <w:tblStylePr w:type="lastCol">
      <w:rPr>
        <w:b/>
        <w:bCs/>
      </w:r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styleId="MediumGrid1-Accent5">
    <w:name w:val="Medium Grid 1 Accent 5"/>
    <w:basedOn w:val="TableNormal"/>
    <w:uiPriority w:val="67"/>
    <w:semiHidden/>
    <w:unhideWhenUsed/>
    <w:rsid w:val="00ED296B"/>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insideV w:val="single" w:sz="8" w:space="0" w:color="9CA63D" w:themeColor="accent5" w:themeTint="BF"/>
      </w:tblBorders>
    </w:tblPr>
    <w:tcPr>
      <w:shd w:val="clear" w:color="auto" w:fill="E1E6BB" w:themeFill="accent5" w:themeFillTint="3F"/>
    </w:tcPr>
    <w:tblStylePr w:type="firstRow">
      <w:rPr>
        <w:b/>
        <w:bCs/>
      </w:rPr>
    </w:tblStylePr>
    <w:tblStylePr w:type="lastRow">
      <w:rPr>
        <w:b/>
        <w:bCs/>
      </w:rPr>
      <w:tblPr/>
      <w:tcPr>
        <w:tcBorders>
          <w:top w:val="single" w:sz="18" w:space="0" w:color="9CA63D" w:themeColor="accent5" w:themeTint="BF"/>
        </w:tcBorders>
      </w:tcPr>
    </w:tblStylePr>
    <w:tblStylePr w:type="firstCol">
      <w:rPr>
        <w:b/>
        <w:bCs/>
      </w:rPr>
    </w:tblStylePr>
    <w:tblStylePr w:type="lastCol">
      <w:rPr>
        <w:b/>
        <w:bCs/>
      </w:r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styleId="MediumGrid1-Accent6">
    <w:name w:val="Medium Grid 1 Accent 6"/>
    <w:basedOn w:val="TableNormal"/>
    <w:uiPriority w:val="67"/>
    <w:semiHidden/>
    <w:unhideWhenUsed/>
    <w:rsid w:val="00ED296B"/>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insideV w:val="single" w:sz="8" w:space="0" w:color="21C092" w:themeColor="accent6" w:themeTint="BF"/>
      </w:tblBorders>
    </w:tblPr>
    <w:tcPr>
      <w:shd w:val="clear" w:color="auto" w:fill="AEF1DE" w:themeFill="accent6" w:themeFillTint="3F"/>
    </w:tcPr>
    <w:tblStylePr w:type="firstRow">
      <w:rPr>
        <w:b/>
        <w:bCs/>
      </w:rPr>
    </w:tblStylePr>
    <w:tblStylePr w:type="lastRow">
      <w:rPr>
        <w:b/>
        <w:bCs/>
      </w:rPr>
      <w:tblPr/>
      <w:tcPr>
        <w:tcBorders>
          <w:top w:val="single" w:sz="18" w:space="0" w:color="21C092" w:themeColor="accent6" w:themeTint="BF"/>
        </w:tcBorders>
      </w:tcPr>
    </w:tblStylePr>
    <w:tblStylePr w:type="firstCol">
      <w:rPr>
        <w:b/>
        <w:bCs/>
      </w:rPr>
    </w:tblStylePr>
    <w:tblStylePr w:type="lastCol">
      <w:rPr>
        <w:b/>
        <w:bCs/>
      </w:r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styleId="MediumGrid2">
    <w:name w:val="Medium Grid 2"/>
    <w:basedOn w:val="TableNormal"/>
    <w:uiPriority w:val="68"/>
    <w:semiHidden/>
    <w:unhideWhenUsed/>
    <w:rsid w:val="00ED296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ED296B"/>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cPr>
      <w:shd w:val="clear" w:color="auto" w:fill="D7EDF3" w:themeFill="accent1" w:themeFillTint="3F"/>
    </w:tcPr>
    <w:tblStylePr w:type="firstRow">
      <w:rPr>
        <w:b/>
        <w:bCs/>
        <w:color w:val="000000" w:themeColor="text1"/>
      </w:rPr>
      <w:tblPr/>
      <w:tcPr>
        <w:shd w:val="clear" w:color="auto" w:fill="EFF8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5" w:themeFill="accent1" w:themeFillTint="33"/>
      </w:tcPr>
    </w:tblStylePr>
    <w:tblStylePr w:type="band1Vert">
      <w:tblPr/>
      <w:tcPr>
        <w:shd w:val="clear" w:color="auto" w:fill="AEDCE7" w:themeFill="accent1" w:themeFillTint="7F"/>
      </w:tcPr>
    </w:tblStylePr>
    <w:tblStylePr w:type="band1Horz">
      <w:tblPr/>
      <w:tcPr>
        <w:tcBorders>
          <w:insideH w:val="single" w:sz="6" w:space="0" w:color="5EB9CF" w:themeColor="accent1"/>
          <w:insideV w:val="single" w:sz="6" w:space="0" w:color="5EB9CF" w:themeColor="accent1"/>
        </w:tcBorders>
        <w:shd w:val="clear" w:color="auto" w:fill="AEDCE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ED296B"/>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cPr>
      <w:shd w:val="clear" w:color="auto" w:fill="E9E9E9" w:themeFill="accent2" w:themeFillTint="3F"/>
    </w:tcPr>
    <w:tblStylePr w:type="firstRow">
      <w:rPr>
        <w:b/>
        <w:bCs/>
        <w:color w:val="000000" w:themeColor="text1"/>
      </w:rPr>
      <w:tblPr/>
      <w:tcPr>
        <w:shd w:val="clear" w:color="auto" w:fill="F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2" w:themeFillTint="33"/>
      </w:tcPr>
    </w:tblStylePr>
    <w:tblStylePr w:type="band1Vert">
      <w:tblPr/>
      <w:tcPr>
        <w:shd w:val="clear" w:color="auto" w:fill="D3D3D3" w:themeFill="accent2" w:themeFillTint="7F"/>
      </w:tcPr>
    </w:tblStylePr>
    <w:tblStylePr w:type="band1Horz">
      <w:tblPr/>
      <w:tcPr>
        <w:tcBorders>
          <w:insideH w:val="single" w:sz="6" w:space="0" w:color="A8A8A8" w:themeColor="accent2"/>
          <w:insideV w:val="single" w:sz="6" w:space="0" w:color="A8A8A8" w:themeColor="accent2"/>
        </w:tcBorders>
        <w:shd w:val="clear" w:color="auto" w:fill="D3D3D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ED296B"/>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cPr>
      <w:shd w:val="clear" w:color="auto" w:fill="DCECE6" w:themeFill="accent3" w:themeFillTint="3F"/>
    </w:tcPr>
    <w:tblStylePr w:type="firstRow">
      <w:rPr>
        <w:b/>
        <w:bCs/>
        <w:color w:val="000000" w:themeColor="text1"/>
      </w:rPr>
      <w:tblPr/>
      <w:tcPr>
        <w:shd w:val="clear" w:color="auto" w:fill="F1F7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EB" w:themeFill="accent3" w:themeFillTint="33"/>
      </w:tcPr>
    </w:tblStylePr>
    <w:tblStylePr w:type="band1Vert">
      <w:tblPr/>
      <w:tcPr>
        <w:shd w:val="clear" w:color="auto" w:fill="BAD9CE" w:themeFill="accent3" w:themeFillTint="7F"/>
      </w:tcPr>
    </w:tblStylePr>
    <w:tblStylePr w:type="band1Horz">
      <w:tblPr/>
      <w:tcPr>
        <w:tcBorders>
          <w:insideH w:val="single" w:sz="6" w:space="0" w:color="75B39D" w:themeColor="accent3"/>
          <w:insideV w:val="single" w:sz="6" w:space="0" w:color="75B39D" w:themeColor="accent3"/>
        </w:tcBorders>
        <w:shd w:val="clear" w:color="auto" w:fill="BAD9C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ED296B"/>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cPr>
      <w:shd w:val="clear" w:color="auto" w:fill="F1B7C0" w:themeFill="accent4" w:themeFillTint="3F"/>
    </w:tcPr>
    <w:tblStylePr w:type="firstRow">
      <w:rPr>
        <w:b/>
        <w:bCs/>
        <w:color w:val="000000" w:themeColor="text1"/>
      </w:rPr>
      <w:tblPr/>
      <w:tcPr>
        <w:shd w:val="clear" w:color="auto" w:fill="F9E2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C5CC" w:themeFill="accent4" w:themeFillTint="33"/>
      </w:tcPr>
    </w:tblStylePr>
    <w:tblStylePr w:type="band1Vert">
      <w:tblPr/>
      <w:tcPr>
        <w:shd w:val="clear" w:color="auto" w:fill="E26F81" w:themeFill="accent4" w:themeFillTint="7F"/>
      </w:tcPr>
    </w:tblStylePr>
    <w:tblStylePr w:type="band1Horz">
      <w:tblPr/>
      <w:tcPr>
        <w:tcBorders>
          <w:insideH w:val="single" w:sz="6" w:space="0" w:color="891B2D" w:themeColor="accent4"/>
          <w:insideV w:val="single" w:sz="6" w:space="0" w:color="891B2D" w:themeColor="accent4"/>
        </w:tcBorders>
        <w:shd w:val="clear" w:color="auto" w:fill="E26F8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ED296B"/>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cPr>
      <w:shd w:val="clear" w:color="auto" w:fill="E1E6BB" w:themeFill="accent5" w:themeFillTint="3F"/>
    </w:tcPr>
    <w:tblStylePr w:type="firstRow">
      <w:rPr>
        <w:b/>
        <w:bCs/>
        <w:color w:val="000000" w:themeColor="text1"/>
      </w:rPr>
      <w:tblPr/>
      <w:tcPr>
        <w:shd w:val="clear" w:color="auto" w:fill="F3F5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AC7" w:themeFill="accent5" w:themeFillTint="33"/>
      </w:tcPr>
    </w:tblStylePr>
    <w:tblStylePr w:type="band1Vert">
      <w:tblPr/>
      <w:tcPr>
        <w:shd w:val="clear" w:color="auto" w:fill="C4CC76" w:themeFill="accent5" w:themeFillTint="7F"/>
      </w:tcPr>
    </w:tblStylePr>
    <w:tblStylePr w:type="band1Horz">
      <w:tblPr/>
      <w:tcPr>
        <w:tcBorders>
          <w:insideH w:val="single" w:sz="6" w:space="0" w:color="5C6224" w:themeColor="accent5"/>
          <w:insideV w:val="single" w:sz="6" w:space="0" w:color="5C6224" w:themeColor="accent5"/>
        </w:tcBorders>
        <w:shd w:val="clear" w:color="auto" w:fill="C4CC7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ED296B"/>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cPr>
      <w:shd w:val="clear" w:color="auto" w:fill="AEF1DE" w:themeFill="accent6" w:themeFillTint="3F"/>
    </w:tcPr>
    <w:tblStylePr w:type="firstRow">
      <w:rPr>
        <w:b/>
        <w:bCs/>
        <w:color w:val="000000" w:themeColor="text1"/>
      </w:rPr>
      <w:tblPr/>
      <w:tcPr>
        <w:shd w:val="clear" w:color="auto" w:fill="DFF9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4E4" w:themeFill="accent6" w:themeFillTint="33"/>
      </w:tcPr>
    </w:tblStylePr>
    <w:tblStylePr w:type="band1Vert">
      <w:tblPr/>
      <w:tcPr>
        <w:shd w:val="clear" w:color="auto" w:fill="5DE3BC" w:themeFill="accent6" w:themeFillTint="7F"/>
      </w:tcPr>
    </w:tblStylePr>
    <w:tblStylePr w:type="band1Horz">
      <w:tblPr/>
      <w:tcPr>
        <w:tcBorders>
          <w:insideH w:val="single" w:sz="6" w:space="0" w:color="136F55" w:themeColor="accent6"/>
          <w:insideV w:val="single" w:sz="6" w:space="0" w:color="136F55" w:themeColor="accent6"/>
        </w:tcBorders>
        <w:shd w:val="clear" w:color="auto" w:fill="5DE3B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ED296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ED296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D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EB9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EB9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DCE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DCE7" w:themeFill="accent1" w:themeFillTint="7F"/>
      </w:tcPr>
    </w:tblStylePr>
  </w:style>
  <w:style w:type="table" w:styleId="MediumGrid3-Accent2">
    <w:name w:val="Medium Grid 3 Accent 2"/>
    <w:basedOn w:val="TableNormal"/>
    <w:uiPriority w:val="69"/>
    <w:semiHidden/>
    <w:unhideWhenUsed/>
    <w:rsid w:val="00ED296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A8A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A8A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3D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3D3" w:themeFill="accent2" w:themeFillTint="7F"/>
      </w:tcPr>
    </w:tblStylePr>
  </w:style>
  <w:style w:type="table" w:styleId="MediumGrid3-Accent3">
    <w:name w:val="Medium Grid 3 Accent 3"/>
    <w:basedOn w:val="TableNormal"/>
    <w:uiPriority w:val="69"/>
    <w:semiHidden/>
    <w:unhideWhenUsed/>
    <w:rsid w:val="00ED296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C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3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3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9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9CE" w:themeFill="accent3" w:themeFillTint="7F"/>
      </w:tcPr>
    </w:tblStylePr>
  </w:style>
  <w:style w:type="table" w:styleId="MediumGrid3-Accent4">
    <w:name w:val="Medium Grid 3 Accent 4"/>
    <w:basedOn w:val="TableNormal"/>
    <w:uiPriority w:val="69"/>
    <w:semiHidden/>
    <w:unhideWhenUsed/>
    <w:rsid w:val="00ED296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B7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1B2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1B2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6F8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6F81" w:themeFill="accent4" w:themeFillTint="7F"/>
      </w:tcPr>
    </w:tblStylePr>
  </w:style>
  <w:style w:type="table" w:styleId="MediumGrid3-Accent5">
    <w:name w:val="Medium Grid 3 Accent 5"/>
    <w:basedOn w:val="TableNormal"/>
    <w:uiPriority w:val="69"/>
    <w:semiHidden/>
    <w:unhideWhenUsed/>
    <w:rsid w:val="00ED296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B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622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622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CC7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CC76" w:themeFill="accent5" w:themeFillTint="7F"/>
      </w:tcPr>
    </w:tblStylePr>
  </w:style>
  <w:style w:type="table" w:styleId="MediumGrid3-Accent6">
    <w:name w:val="Medium Grid 3 Accent 6"/>
    <w:basedOn w:val="TableNormal"/>
    <w:uiPriority w:val="69"/>
    <w:semiHidden/>
    <w:unhideWhenUsed/>
    <w:rsid w:val="00ED296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1D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36F5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36F5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E3B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E3BC" w:themeFill="accent6" w:themeFillTint="7F"/>
      </w:tcPr>
    </w:tblStylePr>
  </w:style>
  <w:style w:type="table" w:styleId="MediumList1">
    <w:name w:val="Medium List 1"/>
    <w:basedOn w:val="TableNormal"/>
    <w:uiPriority w:val="65"/>
    <w:semiHidden/>
    <w:unhideWhenUsed/>
    <w:rsid w:val="00ED296B"/>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1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ED296B"/>
    <w:rPr>
      <w:color w:val="000000" w:themeColor="text1"/>
    </w:rPr>
    <w:tblPr>
      <w:tblStyleRowBandSize w:val="1"/>
      <w:tblStyleColBandSize w:val="1"/>
      <w:tblBorders>
        <w:top w:val="single" w:sz="8" w:space="0" w:color="5EB9CF" w:themeColor="accent1"/>
        <w:bottom w:val="single" w:sz="8" w:space="0" w:color="5EB9CF" w:themeColor="accent1"/>
      </w:tblBorders>
    </w:tblPr>
    <w:tblStylePr w:type="firstRow">
      <w:rPr>
        <w:rFonts w:asciiTheme="majorHAnsi" w:eastAsiaTheme="majorEastAsia" w:hAnsiTheme="majorHAnsi" w:cstheme="majorBidi"/>
      </w:rPr>
      <w:tblPr/>
      <w:tcPr>
        <w:tcBorders>
          <w:top w:val="nil"/>
          <w:bottom w:val="single" w:sz="8" w:space="0" w:color="5EB9CF" w:themeColor="accent1"/>
        </w:tcBorders>
      </w:tcPr>
    </w:tblStylePr>
    <w:tblStylePr w:type="lastRow">
      <w:rPr>
        <w:b/>
        <w:bCs/>
        <w:color w:val="003145" w:themeColor="text2"/>
      </w:rPr>
      <w:tblPr/>
      <w:tcPr>
        <w:tcBorders>
          <w:top w:val="single" w:sz="8" w:space="0" w:color="5EB9CF" w:themeColor="accent1"/>
          <w:bottom w:val="single" w:sz="8" w:space="0" w:color="5EB9CF" w:themeColor="accent1"/>
        </w:tcBorders>
      </w:tcPr>
    </w:tblStylePr>
    <w:tblStylePr w:type="firstCol">
      <w:rPr>
        <w:b/>
        <w:bCs/>
      </w:rPr>
    </w:tblStylePr>
    <w:tblStylePr w:type="lastCol">
      <w:rPr>
        <w:b/>
        <w:bCs/>
      </w:rPr>
      <w:tblPr/>
      <w:tcPr>
        <w:tcBorders>
          <w:top w:val="single" w:sz="8" w:space="0" w:color="5EB9CF" w:themeColor="accent1"/>
          <w:bottom w:val="single" w:sz="8" w:space="0" w:color="5EB9CF" w:themeColor="accent1"/>
        </w:tcBorders>
      </w:tcPr>
    </w:tblStylePr>
    <w:tblStylePr w:type="band1Vert">
      <w:tblPr/>
      <w:tcPr>
        <w:shd w:val="clear" w:color="auto" w:fill="D7EDF3" w:themeFill="accent1" w:themeFillTint="3F"/>
      </w:tcPr>
    </w:tblStylePr>
    <w:tblStylePr w:type="band1Horz">
      <w:tblPr/>
      <w:tcPr>
        <w:shd w:val="clear" w:color="auto" w:fill="D7EDF3" w:themeFill="accent1" w:themeFillTint="3F"/>
      </w:tcPr>
    </w:tblStylePr>
  </w:style>
  <w:style w:type="table" w:styleId="MediumList1-Accent2">
    <w:name w:val="Medium List 1 Accent 2"/>
    <w:basedOn w:val="TableNormal"/>
    <w:uiPriority w:val="65"/>
    <w:semiHidden/>
    <w:unhideWhenUsed/>
    <w:rsid w:val="00ED296B"/>
    <w:rPr>
      <w:color w:val="000000" w:themeColor="text1"/>
    </w:rPr>
    <w:tblPr>
      <w:tblStyleRowBandSize w:val="1"/>
      <w:tblStyleColBandSize w:val="1"/>
      <w:tblBorders>
        <w:top w:val="single" w:sz="8" w:space="0" w:color="A8A8A8" w:themeColor="accent2"/>
        <w:bottom w:val="single" w:sz="8" w:space="0" w:color="A8A8A8" w:themeColor="accent2"/>
      </w:tblBorders>
    </w:tblPr>
    <w:tblStylePr w:type="firstRow">
      <w:rPr>
        <w:rFonts w:asciiTheme="majorHAnsi" w:eastAsiaTheme="majorEastAsia" w:hAnsiTheme="majorHAnsi" w:cstheme="majorBidi"/>
      </w:rPr>
      <w:tblPr/>
      <w:tcPr>
        <w:tcBorders>
          <w:top w:val="nil"/>
          <w:bottom w:val="single" w:sz="8" w:space="0" w:color="A8A8A8" w:themeColor="accent2"/>
        </w:tcBorders>
      </w:tcPr>
    </w:tblStylePr>
    <w:tblStylePr w:type="lastRow">
      <w:rPr>
        <w:b/>
        <w:bCs/>
        <w:color w:val="003145" w:themeColor="text2"/>
      </w:rPr>
      <w:tblPr/>
      <w:tcPr>
        <w:tcBorders>
          <w:top w:val="single" w:sz="8" w:space="0" w:color="A8A8A8" w:themeColor="accent2"/>
          <w:bottom w:val="single" w:sz="8" w:space="0" w:color="A8A8A8" w:themeColor="accent2"/>
        </w:tcBorders>
      </w:tcPr>
    </w:tblStylePr>
    <w:tblStylePr w:type="firstCol">
      <w:rPr>
        <w:b/>
        <w:bCs/>
      </w:rPr>
    </w:tblStylePr>
    <w:tblStylePr w:type="lastCol">
      <w:rPr>
        <w:b/>
        <w:bCs/>
      </w:rPr>
      <w:tblPr/>
      <w:tcPr>
        <w:tcBorders>
          <w:top w:val="single" w:sz="8" w:space="0" w:color="A8A8A8" w:themeColor="accent2"/>
          <w:bottom w:val="single" w:sz="8" w:space="0" w:color="A8A8A8" w:themeColor="accent2"/>
        </w:tcBorders>
      </w:tcPr>
    </w:tblStylePr>
    <w:tblStylePr w:type="band1Vert">
      <w:tblPr/>
      <w:tcPr>
        <w:shd w:val="clear" w:color="auto" w:fill="E9E9E9" w:themeFill="accent2" w:themeFillTint="3F"/>
      </w:tcPr>
    </w:tblStylePr>
    <w:tblStylePr w:type="band1Horz">
      <w:tblPr/>
      <w:tcPr>
        <w:shd w:val="clear" w:color="auto" w:fill="E9E9E9" w:themeFill="accent2" w:themeFillTint="3F"/>
      </w:tcPr>
    </w:tblStylePr>
  </w:style>
  <w:style w:type="table" w:styleId="MediumList1-Accent3">
    <w:name w:val="Medium List 1 Accent 3"/>
    <w:basedOn w:val="TableNormal"/>
    <w:uiPriority w:val="65"/>
    <w:semiHidden/>
    <w:unhideWhenUsed/>
    <w:rsid w:val="00ED296B"/>
    <w:rPr>
      <w:color w:val="000000" w:themeColor="text1"/>
    </w:rPr>
    <w:tblPr>
      <w:tblStyleRowBandSize w:val="1"/>
      <w:tblStyleColBandSize w:val="1"/>
      <w:tblBorders>
        <w:top w:val="single" w:sz="8" w:space="0" w:color="75B39D" w:themeColor="accent3"/>
        <w:bottom w:val="single" w:sz="8" w:space="0" w:color="75B39D" w:themeColor="accent3"/>
      </w:tblBorders>
    </w:tblPr>
    <w:tblStylePr w:type="firstRow">
      <w:rPr>
        <w:rFonts w:asciiTheme="majorHAnsi" w:eastAsiaTheme="majorEastAsia" w:hAnsiTheme="majorHAnsi" w:cstheme="majorBidi"/>
      </w:rPr>
      <w:tblPr/>
      <w:tcPr>
        <w:tcBorders>
          <w:top w:val="nil"/>
          <w:bottom w:val="single" w:sz="8" w:space="0" w:color="75B39D" w:themeColor="accent3"/>
        </w:tcBorders>
      </w:tcPr>
    </w:tblStylePr>
    <w:tblStylePr w:type="lastRow">
      <w:rPr>
        <w:b/>
        <w:bCs/>
        <w:color w:val="003145" w:themeColor="text2"/>
      </w:rPr>
      <w:tblPr/>
      <w:tcPr>
        <w:tcBorders>
          <w:top w:val="single" w:sz="8" w:space="0" w:color="75B39D" w:themeColor="accent3"/>
          <w:bottom w:val="single" w:sz="8" w:space="0" w:color="75B39D" w:themeColor="accent3"/>
        </w:tcBorders>
      </w:tcPr>
    </w:tblStylePr>
    <w:tblStylePr w:type="firstCol">
      <w:rPr>
        <w:b/>
        <w:bCs/>
      </w:rPr>
    </w:tblStylePr>
    <w:tblStylePr w:type="lastCol">
      <w:rPr>
        <w:b/>
        <w:bCs/>
      </w:rPr>
      <w:tblPr/>
      <w:tcPr>
        <w:tcBorders>
          <w:top w:val="single" w:sz="8" w:space="0" w:color="75B39D" w:themeColor="accent3"/>
          <w:bottom w:val="single" w:sz="8" w:space="0" w:color="75B39D" w:themeColor="accent3"/>
        </w:tcBorders>
      </w:tcPr>
    </w:tblStylePr>
    <w:tblStylePr w:type="band1Vert">
      <w:tblPr/>
      <w:tcPr>
        <w:shd w:val="clear" w:color="auto" w:fill="DCECE6" w:themeFill="accent3" w:themeFillTint="3F"/>
      </w:tcPr>
    </w:tblStylePr>
    <w:tblStylePr w:type="band1Horz">
      <w:tblPr/>
      <w:tcPr>
        <w:shd w:val="clear" w:color="auto" w:fill="DCECE6" w:themeFill="accent3" w:themeFillTint="3F"/>
      </w:tcPr>
    </w:tblStylePr>
  </w:style>
  <w:style w:type="table" w:styleId="MediumList1-Accent4">
    <w:name w:val="Medium List 1 Accent 4"/>
    <w:basedOn w:val="TableNormal"/>
    <w:uiPriority w:val="65"/>
    <w:semiHidden/>
    <w:unhideWhenUsed/>
    <w:rsid w:val="00ED296B"/>
    <w:rPr>
      <w:color w:val="000000" w:themeColor="text1"/>
    </w:rPr>
    <w:tblPr>
      <w:tblStyleRowBandSize w:val="1"/>
      <w:tblStyleColBandSize w:val="1"/>
      <w:tblBorders>
        <w:top w:val="single" w:sz="8" w:space="0" w:color="891B2D" w:themeColor="accent4"/>
        <w:bottom w:val="single" w:sz="8" w:space="0" w:color="891B2D" w:themeColor="accent4"/>
      </w:tblBorders>
    </w:tblPr>
    <w:tblStylePr w:type="firstRow">
      <w:rPr>
        <w:rFonts w:asciiTheme="majorHAnsi" w:eastAsiaTheme="majorEastAsia" w:hAnsiTheme="majorHAnsi" w:cstheme="majorBidi"/>
      </w:rPr>
      <w:tblPr/>
      <w:tcPr>
        <w:tcBorders>
          <w:top w:val="nil"/>
          <w:bottom w:val="single" w:sz="8" w:space="0" w:color="891B2D" w:themeColor="accent4"/>
        </w:tcBorders>
      </w:tcPr>
    </w:tblStylePr>
    <w:tblStylePr w:type="lastRow">
      <w:rPr>
        <w:b/>
        <w:bCs/>
        <w:color w:val="003145" w:themeColor="text2"/>
      </w:rPr>
      <w:tblPr/>
      <w:tcPr>
        <w:tcBorders>
          <w:top w:val="single" w:sz="8" w:space="0" w:color="891B2D" w:themeColor="accent4"/>
          <w:bottom w:val="single" w:sz="8" w:space="0" w:color="891B2D" w:themeColor="accent4"/>
        </w:tcBorders>
      </w:tcPr>
    </w:tblStylePr>
    <w:tblStylePr w:type="firstCol">
      <w:rPr>
        <w:b/>
        <w:bCs/>
      </w:rPr>
    </w:tblStylePr>
    <w:tblStylePr w:type="lastCol">
      <w:rPr>
        <w:b/>
        <w:bCs/>
      </w:rPr>
      <w:tblPr/>
      <w:tcPr>
        <w:tcBorders>
          <w:top w:val="single" w:sz="8" w:space="0" w:color="891B2D" w:themeColor="accent4"/>
          <w:bottom w:val="single" w:sz="8" w:space="0" w:color="891B2D" w:themeColor="accent4"/>
        </w:tcBorders>
      </w:tcPr>
    </w:tblStylePr>
    <w:tblStylePr w:type="band1Vert">
      <w:tblPr/>
      <w:tcPr>
        <w:shd w:val="clear" w:color="auto" w:fill="F1B7C0" w:themeFill="accent4" w:themeFillTint="3F"/>
      </w:tcPr>
    </w:tblStylePr>
    <w:tblStylePr w:type="band1Horz">
      <w:tblPr/>
      <w:tcPr>
        <w:shd w:val="clear" w:color="auto" w:fill="F1B7C0" w:themeFill="accent4" w:themeFillTint="3F"/>
      </w:tcPr>
    </w:tblStylePr>
  </w:style>
  <w:style w:type="table" w:styleId="MediumList1-Accent5">
    <w:name w:val="Medium List 1 Accent 5"/>
    <w:basedOn w:val="TableNormal"/>
    <w:uiPriority w:val="65"/>
    <w:semiHidden/>
    <w:unhideWhenUsed/>
    <w:rsid w:val="00ED296B"/>
    <w:rPr>
      <w:color w:val="000000" w:themeColor="text1"/>
    </w:rPr>
    <w:tblPr>
      <w:tblStyleRowBandSize w:val="1"/>
      <w:tblStyleColBandSize w:val="1"/>
      <w:tblBorders>
        <w:top w:val="single" w:sz="8" w:space="0" w:color="5C6224" w:themeColor="accent5"/>
        <w:bottom w:val="single" w:sz="8" w:space="0" w:color="5C6224" w:themeColor="accent5"/>
      </w:tblBorders>
    </w:tblPr>
    <w:tblStylePr w:type="firstRow">
      <w:rPr>
        <w:rFonts w:asciiTheme="majorHAnsi" w:eastAsiaTheme="majorEastAsia" w:hAnsiTheme="majorHAnsi" w:cstheme="majorBidi"/>
      </w:rPr>
      <w:tblPr/>
      <w:tcPr>
        <w:tcBorders>
          <w:top w:val="nil"/>
          <w:bottom w:val="single" w:sz="8" w:space="0" w:color="5C6224" w:themeColor="accent5"/>
        </w:tcBorders>
      </w:tcPr>
    </w:tblStylePr>
    <w:tblStylePr w:type="lastRow">
      <w:rPr>
        <w:b/>
        <w:bCs/>
        <w:color w:val="003145" w:themeColor="text2"/>
      </w:rPr>
      <w:tblPr/>
      <w:tcPr>
        <w:tcBorders>
          <w:top w:val="single" w:sz="8" w:space="0" w:color="5C6224" w:themeColor="accent5"/>
          <w:bottom w:val="single" w:sz="8" w:space="0" w:color="5C6224" w:themeColor="accent5"/>
        </w:tcBorders>
      </w:tcPr>
    </w:tblStylePr>
    <w:tblStylePr w:type="firstCol">
      <w:rPr>
        <w:b/>
        <w:bCs/>
      </w:rPr>
    </w:tblStylePr>
    <w:tblStylePr w:type="lastCol">
      <w:rPr>
        <w:b/>
        <w:bCs/>
      </w:rPr>
      <w:tblPr/>
      <w:tcPr>
        <w:tcBorders>
          <w:top w:val="single" w:sz="8" w:space="0" w:color="5C6224" w:themeColor="accent5"/>
          <w:bottom w:val="single" w:sz="8" w:space="0" w:color="5C6224" w:themeColor="accent5"/>
        </w:tcBorders>
      </w:tcPr>
    </w:tblStylePr>
    <w:tblStylePr w:type="band1Vert">
      <w:tblPr/>
      <w:tcPr>
        <w:shd w:val="clear" w:color="auto" w:fill="E1E6BB" w:themeFill="accent5" w:themeFillTint="3F"/>
      </w:tcPr>
    </w:tblStylePr>
    <w:tblStylePr w:type="band1Horz">
      <w:tblPr/>
      <w:tcPr>
        <w:shd w:val="clear" w:color="auto" w:fill="E1E6BB" w:themeFill="accent5" w:themeFillTint="3F"/>
      </w:tcPr>
    </w:tblStylePr>
  </w:style>
  <w:style w:type="table" w:styleId="MediumList1-Accent6">
    <w:name w:val="Medium List 1 Accent 6"/>
    <w:basedOn w:val="TableNormal"/>
    <w:uiPriority w:val="65"/>
    <w:semiHidden/>
    <w:unhideWhenUsed/>
    <w:rsid w:val="00ED296B"/>
    <w:rPr>
      <w:color w:val="000000" w:themeColor="text1"/>
    </w:rPr>
    <w:tblPr>
      <w:tblStyleRowBandSize w:val="1"/>
      <w:tblStyleColBandSize w:val="1"/>
      <w:tblBorders>
        <w:top w:val="single" w:sz="8" w:space="0" w:color="136F55" w:themeColor="accent6"/>
        <w:bottom w:val="single" w:sz="8" w:space="0" w:color="136F55" w:themeColor="accent6"/>
      </w:tblBorders>
    </w:tblPr>
    <w:tblStylePr w:type="firstRow">
      <w:rPr>
        <w:rFonts w:asciiTheme="majorHAnsi" w:eastAsiaTheme="majorEastAsia" w:hAnsiTheme="majorHAnsi" w:cstheme="majorBidi"/>
      </w:rPr>
      <w:tblPr/>
      <w:tcPr>
        <w:tcBorders>
          <w:top w:val="nil"/>
          <w:bottom w:val="single" w:sz="8" w:space="0" w:color="136F55" w:themeColor="accent6"/>
        </w:tcBorders>
      </w:tcPr>
    </w:tblStylePr>
    <w:tblStylePr w:type="lastRow">
      <w:rPr>
        <w:b/>
        <w:bCs/>
        <w:color w:val="003145" w:themeColor="text2"/>
      </w:rPr>
      <w:tblPr/>
      <w:tcPr>
        <w:tcBorders>
          <w:top w:val="single" w:sz="8" w:space="0" w:color="136F55" w:themeColor="accent6"/>
          <w:bottom w:val="single" w:sz="8" w:space="0" w:color="136F55" w:themeColor="accent6"/>
        </w:tcBorders>
      </w:tcPr>
    </w:tblStylePr>
    <w:tblStylePr w:type="firstCol">
      <w:rPr>
        <w:b/>
        <w:bCs/>
      </w:rPr>
    </w:tblStylePr>
    <w:tblStylePr w:type="lastCol">
      <w:rPr>
        <w:b/>
        <w:bCs/>
      </w:rPr>
      <w:tblPr/>
      <w:tcPr>
        <w:tcBorders>
          <w:top w:val="single" w:sz="8" w:space="0" w:color="136F55" w:themeColor="accent6"/>
          <w:bottom w:val="single" w:sz="8" w:space="0" w:color="136F55" w:themeColor="accent6"/>
        </w:tcBorders>
      </w:tcPr>
    </w:tblStylePr>
    <w:tblStylePr w:type="band1Vert">
      <w:tblPr/>
      <w:tcPr>
        <w:shd w:val="clear" w:color="auto" w:fill="AEF1DE" w:themeFill="accent6" w:themeFillTint="3F"/>
      </w:tcPr>
    </w:tblStylePr>
    <w:tblStylePr w:type="band1Horz">
      <w:tblPr/>
      <w:tcPr>
        <w:shd w:val="clear" w:color="auto" w:fill="AEF1DE" w:themeFill="accent6" w:themeFillTint="3F"/>
      </w:tcPr>
    </w:tblStylePr>
  </w:style>
  <w:style w:type="table" w:styleId="MediumList2">
    <w:name w:val="Medium List 2"/>
    <w:basedOn w:val="TableNormal"/>
    <w:uiPriority w:val="66"/>
    <w:semiHidden/>
    <w:unhideWhenUsed/>
    <w:rsid w:val="00ED296B"/>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ED296B"/>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rPr>
        <w:sz w:val="24"/>
        <w:szCs w:val="24"/>
      </w:rPr>
      <w:tblPr/>
      <w:tcPr>
        <w:tcBorders>
          <w:top w:val="nil"/>
          <w:left w:val="nil"/>
          <w:bottom w:val="single" w:sz="24" w:space="0" w:color="5EB9C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B9CF" w:themeColor="accent1"/>
          <w:insideH w:val="nil"/>
          <w:insideV w:val="nil"/>
        </w:tcBorders>
        <w:shd w:val="clear" w:color="auto" w:fill="FFFFFF" w:themeFill="background1"/>
      </w:tcPr>
    </w:tblStylePr>
    <w:tblStylePr w:type="lastCol">
      <w:tblPr/>
      <w:tcPr>
        <w:tcBorders>
          <w:top w:val="nil"/>
          <w:left w:val="single" w:sz="8" w:space="0" w:color="5EB9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top w:val="nil"/>
          <w:bottom w:val="nil"/>
          <w:insideH w:val="nil"/>
          <w:insideV w:val="nil"/>
        </w:tcBorders>
        <w:shd w:val="clear" w:color="auto" w:fill="D7ED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ED296B"/>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rPr>
        <w:sz w:val="24"/>
        <w:szCs w:val="24"/>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A8A8" w:themeColor="accent2"/>
          <w:insideH w:val="nil"/>
          <w:insideV w:val="nil"/>
        </w:tcBorders>
        <w:shd w:val="clear" w:color="auto" w:fill="FFFFFF" w:themeFill="background1"/>
      </w:tcPr>
    </w:tblStylePr>
    <w:tblStylePr w:type="lastCol">
      <w:tblPr/>
      <w:tcPr>
        <w:tcBorders>
          <w:top w:val="nil"/>
          <w:left w:val="single" w:sz="8" w:space="0" w:color="A8A8A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top w:val="nil"/>
          <w:bottom w:val="nil"/>
          <w:insideH w:val="nil"/>
          <w:insideV w:val="nil"/>
        </w:tcBorders>
        <w:shd w:val="clear" w:color="auto" w:fill="E9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ED296B"/>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rPr>
        <w:sz w:val="24"/>
        <w:szCs w:val="24"/>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39D" w:themeColor="accent3"/>
          <w:insideH w:val="nil"/>
          <w:insideV w:val="nil"/>
        </w:tcBorders>
        <w:shd w:val="clear" w:color="auto" w:fill="FFFFFF" w:themeFill="background1"/>
      </w:tcPr>
    </w:tblStylePr>
    <w:tblStylePr w:type="lastCol">
      <w:tblPr/>
      <w:tcPr>
        <w:tcBorders>
          <w:top w:val="nil"/>
          <w:left w:val="single" w:sz="8" w:space="0" w:color="75B3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top w:val="nil"/>
          <w:bottom w:val="nil"/>
          <w:insideH w:val="nil"/>
          <w:insideV w:val="nil"/>
        </w:tcBorders>
        <w:shd w:val="clear" w:color="auto" w:fill="DCEC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ED296B"/>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rPr>
        <w:sz w:val="24"/>
        <w:szCs w:val="24"/>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1B2D" w:themeColor="accent4"/>
          <w:insideH w:val="nil"/>
          <w:insideV w:val="nil"/>
        </w:tcBorders>
        <w:shd w:val="clear" w:color="auto" w:fill="FFFFFF" w:themeFill="background1"/>
      </w:tcPr>
    </w:tblStylePr>
    <w:tblStylePr w:type="lastCol">
      <w:tblPr/>
      <w:tcPr>
        <w:tcBorders>
          <w:top w:val="nil"/>
          <w:left w:val="single" w:sz="8" w:space="0" w:color="891B2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top w:val="nil"/>
          <w:bottom w:val="nil"/>
          <w:insideH w:val="nil"/>
          <w:insideV w:val="nil"/>
        </w:tcBorders>
        <w:shd w:val="clear" w:color="auto" w:fill="F1B7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ED296B"/>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rPr>
        <w:sz w:val="24"/>
        <w:szCs w:val="24"/>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6224" w:themeColor="accent5"/>
          <w:insideH w:val="nil"/>
          <w:insideV w:val="nil"/>
        </w:tcBorders>
        <w:shd w:val="clear" w:color="auto" w:fill="FFFFFF" w:themeFill="background1"/>
      </w:tcPr>
    </w:tblStylePr>
    <w:tblStylePr w:type="lastCol">
      <w:tblPr/>
      <w:tcPr>
        <w:tcBorders>
          <w:top w:val="nil"/>
          <w:left w:val="single" w:sz="8" w:space="0" w:color="5C622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top w:val="nil"/>
          <w:bottom w:val="nil"/>
          <w:insideH w:val="nil"/>
          <w:insideV w:val="nil"/>
        </w:tcBorders>
        <w:shd w:val="clear" w:color="auto" w:fill="E1E6B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ED296B"/>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rPr>
        <w:sz w:val="24"/>
        <w:szCs w:val="24"/>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36F55" w:themeColor="accent6"/>
          <w:insideH w:val="nil"/>
          <w:insideV w:val="nil"/>
        </w:tcBorders>
        <w:shd w:val="clear" w:color="auto" w:fill="FFFFFF" w:themeFill="background1"/>
      </w:tcPr>
    </w:tblStylePr>
    <w:tblStylePr w:type="lastCol">
      <w:tblPr/>
      <w:tcPr>
        <w:tcBorders>
          <w:top w:val="nil"/>
          <w:left w:val="single" w:sz="8" w:space="0" w:color="136F5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top w:val="nil"/>
          <w:bottom w:val="nil"/>
          <w:insideH w:val="nil"/>
          <w:insideV w:val="nil"/>
        </w:tcBorders>
        <w:shd w:val="clear" w:color="auto" w:fill="AEF1D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ED296B"/>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ED296B"/>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tblBorders>
    </w:tblPr>
    <w:tblStylePr w:type="firstRow">
      <w:pPr>
        <w:spacing w:before="0" w:after="0" w:line="240" w:lineRule="auto"/>
      </w:pPr>
      <w:rPr>
        <w:b/>
        <w:bCs/>
        <w:color w:val="FFFFFF" w:themeColor="background1"/>
      </w:rPr>
      <w:tblPr/>
      <w:tcPr>
        <w:tc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shd w:val="clear" w:color="auto" w:fill="5EB9CF" w:themeFill="accent1"/>
      </w:tcPr>
    </w:tblStylePr>
    <w:tblStylePr w:type="lastRow">
      <w:pPr>
        <w:spacing w:before="0" w:after="0" w:line="240" w:lineRule="auto"/>
      </w:pPr>
      <w:rPr>
        <w:b/>
        <w:bCs/>
      </w:rPr>
      <w:tblPr/>
      <w:tcPr>
        <w:tcBorders>
          <w:top w:val="double" w:sz="6"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DF3" w:themeFill="accent1" w:themeFillTint="3F"/>
      </w:tcPr>
    </w:tblStylePr>
    <w:tblStylePr w:type="band1Horz">
      <w:tblPr/>
      <w:tcPr>
        <w:tcBorders>
          <w:insideH w:val="nil"/>
          <w:insideV w:val="nil"/>
        </w:tcBorders>
        <w:shd w:val="clear" w:color="auto" w:fill="D7EDF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ED296B"/>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tblBorders>
    </w:tblPr>
    <w:tblStylePr w:type="firstRow">
      <w:pPr>
        <w:spacing w:before="0" w:after="0" w:line="240" w:lineRule="auto"/>
      </w:pPr>
      <w:rPr>
        <w:b/>
        <w:bCs/>
        <w:color w:val="FFFFFF" w:themeColor="background1"/>
      </w:rPr>
      <w:tblPr/>
      <w:tcPr>
        <w:tc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shd w:val="clear" w:color="auto" w:fill="A8A8A8" w:themeFill="accent2"/>
      </w:tcPr>
    </w:tblStylePr>
    <w:tblStylePr w:type="lastRow">
      <w:pPr>
        <w:spacing w:before="0" w:after="0" w:line="240" w:lineRule="auto"/>
      </w:pPr>
      <w:rPr>
        <w:b/>
        <w:bCs/>
      </w:rPr>
      <w:tblPr/>
      <w:tcPr>
        <w:tcBorders>
          <w:top w:val="double" w:sz="6"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9E9E9" w:themeFill="accent2" w:themeFillTint="3F"/>
      </w:tcPr>
    </w:tblStylePr>
    <w:tblStylePr w:type="band1Horz">
      <w:tblPr/>
      <w:tcPr>
        <w:tcBorders>
          <w:insideH w:val="nil"/>
          <w:insideV w:val="nil"/>
        </w:tcBorders>
        <w:shd w:val="clear" w:color="auto" w:fill="E9E9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ED296B"/>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tblBorders>
    </w:tblPr>
    <w:tblStylePr w:type="firstRow">
      <w:pPr>
        <w:spacing w:before="0" w:after="0" w:line="240" w:lineRule="auto"/>
      </w:pPr>
      <w:rPr>
        <w:b/>
        <w:bCs/>
        <w:color w:val="FFFFFF" w:themeColor="background1"/>
      </w:rPr>
      <w:tblPr/>
      <w:tcPr>
        <w:tc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shd w:val="clear" w:color="auto" w:fill="75B39D" w:themeFill="accent3"/>
      </w:tcPr>
    </w:tblStylePr>
    <w:tblStylePr w:type="lastRow">
      <w:pPr>
        <w:spacing w:before="0" w:after="0" w:line="240" w:lineRule="auto"/>
      </w:pPr>
      <w:rPr>
        <w:b/>
        <w:bCs/>
      </w:rPr>
      <w:tblPr/>
      <w:tcPr>
        <w:tcBorders>
          <w:top w:val="double" w:sz="6"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CE6" w:themeFill="accent3" w:themeFillTint="3F"/>
      </w:tcPr>
    </w:tblStylePr>
    <w:tblStylePr w:type="band1Horz">
      <w:tblPr/>
      <w:tcPr>
        <w:tcBorders>
          <w:insideH w:val="nil"/>
          <w:insideV w:val="nil"/>
        </w:tcBorders>
        <w:shd w:val="clear" w:color="auto" w:fill="DCECE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ED296B"/>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tblBorders>
    </w:tblPr>
    <w:tblStylePr w:type="firstRow">
      <w:pPr>
        <w:spacing w:before="0" w:after="0" w:line="240" w:lineRule="auto"/>
      </w:pPr>
      <w:rPr>
        <w:b/>
        <w:bCs/>
        <w:color w:val="FFFFFF" w:themeColor="background1"/>
      </w:rPr>
      <w:tblPr/>
      <w:tcPr>
        <w:tc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shd w:val="clear" w:color="auto" w:fill="891B2D" w:themeFill="accent4"/>
      </w:tcPr>
    </w:tblStylePr>
    <w:tblStylePr w:type="lastRow">
      <w:pPr>
        <w:spacing w:before="0" w:after="0" w:line="240" w:lineRule="auto"/>
      </w:pPr>
      <w:rPr>
        <w:b/>
        <w:bCs/>
      </w:rPr>
      <w:tblPr/>
      <w:tcPr>
        <w:tcBorders>
          <w:top w:val="double" w:sz="6"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B7C0" w:themeFill="accent4" w:themeFillTint="3F"/>
      </w:tcPr>
    </w:tblStylePr>
    <w:tblStylePr w:type="band1Horz">
      <w:tblPr/>
      <w:tcPr>
        <w:tcBorders>
          <w:insideH w:val="nil"/>
          <w:insideV w:val="nil"/>
        </w:tcBorders>
        <w:shd w:val="clear" w:color="auto" w:fill="F1B7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ED296B"/>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tblBorders>
    </w:tblPr>
    <w:tblStylePr w:type="firstRow">
      <w:pPr>
        <w:spacing w:before="0" w:after="0" w:line="240" w:lineRule="auto"/>
      </w:pPr>
      <w:rPr>
        <w:b/>
        <w:bCs/>
        <w:color w:val="FFFFFF" w:themeColor="background1"/>
      </w:rPr>
      <w:tblPr/>
      <w:tcPr>
        <w:tc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shd w:val="clear" w:color="auto" w:fill="5C6224" w:themeFill="accent5"/>
      </w:tcPr>
    </w:tblStylePr>
    <w:tblStylePr w:type="lastRow">
      <w:pPr>
        <w:spacing w:before="0" w:after="0" w:line="240" w:lineRule="auto"/>
      </w:pPr>
      <w:rPr>
        <w:b/>
        <w:bCs/>
      </w:rPr>
      <w:tblPr/>
      <w:tcPr>
        <w:tcBorders>
          <w:top w:val="double" w:sz="6"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6BB" w:themeFill="accent5" w:themeFillTint="3F"/>
      </w:tcPr>
    </w:tblStylePr>
    <w:tblStylePr w:type="band1Horz">
      <w:tblPr/>
      <w:tcPr>
        <w:tcBorders>
          <w:insideH w:val="nil"/>
          <w:insideV w:val="nil"/>
        </w:tcBorders>
        <w:shd w:val="clear" w:color="auto" w:fill="E1E6B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ED296B"/>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tblBorders>
    </w:tblPr>
    <w:tblStylePr w:type="firstRow">
      <w:pPr>
        <w:spacing w:before="0" w:after="0" w:line="240" w:lineRule="auto"/>
      </w:pPr>
      <w:rPr>
        <w:b/>
        <w:bCs/>
        <w:color w:val="FFFFFF" w:themeColor="background1"/>
      </w:rPr>
      <w:tblPr/>
      <w:tcPr>
        <w:tc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shd w:val="clear" w:color="auto" w:fill="136F55" w:themeFill="accent6"/>
      </w:tcPr>
    </w:tblStylePr>
    <w:tblStylePr w:type="lastRow">
      <w:pPr>
        <w:spacing w:before="0" w:after="0" w:line="240" w:lineRule="auto"/>
      </w:pPr>
      <w:rPr>
        <w:b/>
        <w:bCs/>
      </w:rPr>
      <w:tblPr/>
      <w:tcPr>
        <w:tcBorders>
          <w:top w:val="double" w:sz="6"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tcPr>
    </w:tblStylePr>
    <w:tblStylePr w:type="firstCol">
      <w:rPr>
        <w:b/>
        <w:bCs/>
      </w:rPr>
    </w:tblStylePr>
    <w:tblStylePr w:type="lastCol">
      <w:rPr>
        <w:b/>
        <w:bCs/>
      </w:rPr>
    </w:tblStylePr>
    <w:tblStylePr w:type="band1Vert">
      <w:tblPr/>
      <w:tcPr>
        <w:shd w:val="clear" w:color="auto" w:fill="AEF1DE" w:themeFill="accent6" w:themeFillTint="3F"/>
      </w:tcPr>
    </w:tblStylePr>
    <w:tblStylePr w:type="band1Horz">
      <w:tblPr/>
      <w:tcPr>
        <w:tcBorders>
          <w:insideH w:val="nil"/>
          <w:insideV w:val="nil"/>
        </w:tcBorders>
        <w:shd w:val="clear" w:color="auto" w:fill="AEF1D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ED29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ED29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A8A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8A8A8" w:themeFill="accent2"/>
      </w:tcPr>
    </w:tblStylePr>
    <w:tblStylePr w:type="lastCol">
      <w:rPr>
        <w:b/>
        <w:bCs/>
        <w:color w:val="FFFFFF" w:themeColor="background1"/>
      </w:rPr>
      <w:tblPr/>
      <w:tcPr>
        <w:tcBorders>
          <w:left w:val="nil"/>
          <w:right w:val="nil"/>
          <w:insideH w:val="nil"/>
          <w:insideV w:val="nil"/>
        </w:tcBorders>
        <w:shd w:val="clear" w:color="auto" w:fill="A8A8A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ED29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3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39D" w:themeFill="accent3"/>
      </w:tcPr>
    </w:tblStylePr>
    <w:tblStylePr w:type="lastCol">
      <w:rPr>
        <w:b/>
        <w:bCs/>
        <w:color w:val="FFFFFF" w:themeColor="background1"/>
      </w:rPr>
      <w:tblPr/>
      <w:tcPr>
        <w:tcBorders>
          <w:left w:val="nil"/>
          <w:right w:val="nil"/>
          <w:insideH w:val="nil"/>
          <w:insideV w:val="nil"/>
        </w:tcBorders>
        <w:shd w:val="clear" w:color="auto" w:fill="75B3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ED29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1B2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91B2D" w:themeFill="accent4"/>
      </w:tcPr>
    </w:tblStylePr>
    <w:tblStylePr w:type="lastCol">
      <w:rPr>
        <w:b/>
        <w:bCs/>
        <w:color w:val="FFFFFF" w:themeColor="background1"/>
      </w:rPr>
      <w:tblPr/>
      <w:tcPr>
        <w:tcBorders>
          <w:left w:val="nil"/>
          <w:right w:val="nil"/>
          <w:insideH w:val="nil"/>
          <w:insideV w:val="nil"/>
        </w:tcBorders>
        <w:shd w:val="clear" w:color="auto" w:fill="891B2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ED29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622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6224" w:themeFill="accent5"/>
      </w:tcPr>
    </w:tblStylePr>
    <w:tblStylePr w:type="lastCol">
      <w:rPr>
        <w:b/>
        <w:bCs/>
        <w:color w:val="FFFFFF" w:themeColor="background1"/>
      </w:rPr>
      <w:tblPr/>
      <w:tcPr>
        <w:tcBorders>
          <w:left w:val="nil"/>
          <w:right w:val="nil"/>
          <w:insideH w:val="nil"/>
          <w:insideV w:val="nil"/>
        </w:tcBorders>
        <w:shd w:val="clear" w:color="auto" w:fill="5C622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ED296B"/>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36F5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36F55" w:themeFill="accent6"/>
      </w:tcPr>
    </w:tblStylePr>
    <w:tblStylePr w:type="lastCol">
      <w:rPr>
        <w:b/>
        <w:bCs/>
        <w:color w:val="FFFFFF" w:themeColor="background1"/>
      </w:rPr>
      <w:tblPr/>
      <w:tcPr>
        <w:tcBorders>
          <w:left w:val="nil"/>
          <w:right w:val="nil"/>
          <w:insideH w:val="nil"/>
          <w:insideV w:val="nil"/>
        </w:tcBorders>
        <w:shd w:val="clear" w:color="auto" w:fill="136F5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qFormat/>
    <w:rsid w:val="00ED296B"/>
    <w:pPr>
      <w:overflowPunct w:val="0"/>
      <w:autoSpaceDE w:val="0"/>
      <w:autoSpaceDN w:val="0"/>
      <w:adjustRightInd w:val="0"/>
      <w:jc w:val="both"/>
      <w:textAlignment w:val="baseline"/>
    </w:pPr>
    <w:rPr>
      <w:rFonts w:ascii="Arial" w:eastAsia="Times New Roman" w:hAnsi="Arial" w:cs="Arial"/>
    </w:rPr>
  </w:style>
  <w:style w:type="table" w:styleId="PlainTable1">
    <w:name w:val="Plain Table 1"/>
    <w:basedOn w:val="TableNormal"/>
    <w:uiPriority w:val="41"/>
    <w:rsid w:val="00ED296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D296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D296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D296B"/>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D296B"/>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ED296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ED296B"/>
    <w:rPr>
      <w:rFonts w:ascii="Arial" w:eastAsia="Times New Roman" w:hAnsi="Arial" w:cs="Arial"/>
      <w:i/>
      <w:iCs/>
      <w:color w:val="404040" w:themeColor="text1" w:themeTint="BF"/>
    </w:rPr>
  </w:style>
  <w:style w:type="character" w:styleId="SubtleEmphasis">
    <w:name w:val="Subtle Emphasis"/>
    <w:basedOn w:val="DefaultParagraphFont"/>
    <w:uiPriority w:val="19"/>
    <w:qFormat/>
    <w:rsid w:val="00ED296B"/>
    <w:rPr>
      <w:i/>
      <w:iCs/>
      <w:color w:val="404040" w:themeColor="text1" w:themeTint="BF"/>
      <w:lang w:val="en-GB"/>
    </w:rPr>
  </w:style>
  <w:style w:type="character" w:styleId="SubtleReference">
    <w:name w:val="Subtle Reference"/>
    <w:basedOn w:val="DefaultParagraphFont"/>
    <w:uiPriority w:val="31"/>
    <w:qFormat/>
    <w:rsid w:val="00ED296B"/>
    <w:rPr>
      <w:smallCaps/>
      <w:color w:val="5A5A5A" w:themeColor="text1" w:themeTint="A5"/>
      <w:lang w:val="en-GB"/>
    </w:rPr>
  </w:style>
  <w:style w:type="table" w:styleId="Table3Deffects1">
    <w:name w:val="Table 3D effects 1"/>
    <w:basedOn w:val="TableNormal"/>
    <w:semiHidden/>
    <w:unhideWhenUsed/>
    <w:rsid w:val="00ED296B"/>
    <w:pPr>
      <w:overflowPunct w:val="0"/>
      <w:autoSpaceDE w:val="0"/>
      <w:autoSpaceDN w:val="0"/>
      <w:adjustRightInd w:val="0"/>
      <w:spacing w:before="120" w:after="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ED296B"/>
    <w:pPr>
      <w:overflowPunct w:val="0"/>
      <w:autoSpaceDE w:val="0"/>
      <w:autoSpaceDN w:val="0"/>
      <w:adjustRightInd w:val="0"/>
      <w:spacing w:before="120" w:after="12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ED296B"/>
    <w:pPr>
      <w:overflowPunct w:val="0"/>
      <w:autoSpaceDE w:val="0"/>
      <w:autoSpaceDN w:val="0"/>
      <w:adjustRightInd w:val="0"/>
      <w:spacing w:before="120" w:after="12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ED296B"/>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ED296B"/>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ED296B"/>
    <w:pPr>
      <w:overflowPunct w:val="0"/>
      <w:autoSpaceDE w:val="0"/>
      <w:autoSpaceDN w:val="0"/>
      <w:adjustRightInd w:val="0"/>
      <w:spacing w:before="120" w:after="12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ED296B"/>
    <w:pPr>
      <w:overflowPunct w:val="0"/>
      <w:autoSpaceDE w:val="0"/>
      <w:autoSpaceDN w:val="0"/>
      <w:adjustRightInd w:val="0"/>
      <w:spacing w:before="120" w:after="12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ED296B"/>
    <w:pPr>
      <w:overflowPunct w:val="0"/>
      <w:autoSpaceDE w:val="0"/>
      <w:autoSpaceDN w:val="0"/>
      <w:adjustRightInd w:val="0"/>
      <w:spacing w:before="120" w:after="12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ED296B"/>
    <w:pPr>
      <w:overflowPunct w:val="0"/>
      <w:autoSpaceDE w:val="0"/>
      <w:autoSpaceDN w:val="0"/>
      <w:adjustRightInd w:val="0"/>
      <w:spacing w:before="120" w:after="12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ED296B"/>
    <w:pPr>
      <w:overflowPunct w:val="0"/>
      <w:autoSpaceDE w:val="0"/>
      <w:autoSpaceDN w:val="0"/>
      <w:adjustRightInd w:val="0"/>
      <w:spacing w:before="120" w:after="12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ED296B"/>
    <w:pPr>
      <w:overflowPunct w:val="0"/>
      <w:autoSpaceDE w:val="0"/>
      <w:autoSpaceDN w:val="0"/>
      <w:adjustRightInd w:val="0"/>
      <w:spacing w:before="120" w:after="12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ED296B"/>
    <w:pPr>
      <w:overflowPunct w:val="0"/>
      <w:autoSpaceDE w:val="0"/>
      <w:autoSpaceDN w:val="0"/>
      <w:adjustRightInd w:val="0"/>
      <w:spacing w:before="120" w:after="12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ED296B"/>
    <w:pPr>
      <w:overflowPunct w:val="0"/>
      <w:autoSpaceDE w:val="0"/>
      <w:autoSpaceDN w:val="0"/>
      <w:adjustRightInd w:val="0"/>
      <w:spacing w:before="120" w:after="12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ED296B"/>
    <w:pPr>
      <w:overflowPunct w:val="0"/>
      <w:autoSpaceDE w:val="0"/>
      <w:autoSpaceDN w:val="0"/>
      <w:adjustRightInd w:val="0"/>
      <w:spacing w:before="120" w:after="12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ED296B"/>
    <w:pPr>
      <w:overflowPunct w:val="0"/>
      <w:autoSpaceDE w:val="0"/>
      <w:autoSpaceDN w:val="0"/>
      <w:adjustRightInd w:val="0"/>
      <w:spacing w:before="120" w:after="12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ED296B"/>
    <w:pPr>
      <w:overflowPunct w:val="0"/>
      <w:autoSpaceDE w:val="0"/>
      <w:autoSpaceDN w:val="0"/>
      <w:adjustRightInd w:val="0"/>
      <w:spacing w:before="120" w:after="12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ED296B"/>
    <w:pPr>
      <w:overflowPunct w:val="0"/>
      <w:autoSpaceDE w:val="0"/>
      <w:autoSpaceDN w:val="0"/>
      <w:adjustRightInd w:val="0"/>
      <w:spacing w:before="120" w:after="12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ED296B"/>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ED296B"/>
    <w:pPr>
      <w:overflowPunct w:val="0"/>
      <w:autoSpaceDE w:val="0"/>
      <w:autoSpaceDN w:val="0"/>
      <w:adjustRightInd w:val="0"/>
      <w:spacing w:before="120" w:after="12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ED296B"/>
    <w:pPr>
      <w:overflowPunct w:val="0"/>
      <w:autoSpaceDE w:val="0"/>
      <w:autoSpaceDN w:val="0"/>
      <w:adjustRightInd w:val="0"/>
      <w:spacing w:before="120" w:after="12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ED296B"/>
    <w:pPr>
      <w:overflowPunct w:val="0"/>
      <w:autoSpaceDE w:val="0"/>
      <w:autoSpaceDN w:val="0"/>
      <w:adjustRightInd w:val="0"/>
      <w:spacing w:before="120" w:after="12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ED296B"/>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ED296B"/>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ED296B"/>
    <w:pPr>
      <w:overflowPunct w:val="0"/>
      <w:autoSpaceDE w:val="0"/>
      <w:autoSpaceDN w:val="0"/>
      <w:adjustRightInd w:val="0"/>
      <w:spacing w:before="120" w:after="12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ED296B"/>
    <w:pPr>
      <w:overflowPunct w:val="0"/>
      <w:autoSpaceDE w:val="0"/>
      <w:autoSpaceDN w:val="0"/>
      <w:adjustRightInd w:val="0"/>
      <w:spacing w:before="120" w:after="12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ED29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ED296B"/>
    <w:pPr>
      <w:overflowPunct w:val="0"/>
      <w:autoSpaceDE w:val="0"/>
      <w:autoSpaceDN w:val="0"/>
      <w:adjustRightInd w:val="0"/>
      <w:spacing w:before="120" w:after="12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ED296B"/>
    <w:pPr>
      <w:overflowPunct w:val="0"/>
      <w:autoSpaceDE w:val="0"/>
      <w:autoSpaceDN w:val="0"/>
      <w:adjustRightInd w:val="0"/>
      <w:spacing w:before="120" w:after="12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ED296B"/>
    <w:pPr>
      <w:overflowPunct w:val="0"/>
      <w:autoSpaceDE w:val="0"/>
      <w:autoSpaceDN w:val="0"/>
      <w:adjustRightInd w:val="0"/>
      <w:spacing w:before="120" w:after="12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ED296B"/>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ED296B"/>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ED296B"/>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ED296B"/>
    <w:pPr>
      <w:overflowPunct w:val="0"/>
      <w:autoSpaceDE w:val="0"/>
      <w:autoSpaceDN w:val="0"/>
      <w:adjustRightInd w:val="0"/>
      <w:spacing w:before="120" w:after="12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ED296B"/>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ED296B"/>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ED296B"/>
    <w:pPr>
      <w:overflowPunct w:val="0"/>
      <w:autoSpaceDE w:val="0"/>
      <w:autoSpaceDN w:val="0"/>
      <w:adjustRightInd w:val="0"/>
      <w:spacing w:before="120" w:after="12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ED296B"/>
    <w:pPr>
      <w:overflowPunct w:val="0"/>
      <w:autoSpaceDE w:val="0"/>
      <w:autoSpaceDN w:val="0"/>
      <w:adjustRightInd w:val="0"/>
      <w:spacing w:before="120" w:after="12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ED296B"/>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ED296B"/>
    <w:pPr>
      <w:overflowPunct w:val="0"/>
      <w:autoSpaceDE w:val="0"/>
      <w:autoSpaceDN w:val="0"/>
      <w:adjustRightInd w:val="0"/>
      <w:spacing w:before="120" w:after="12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ED296B"/>
    <w:pPr>
      <w:overflowPunct w:val="0"/>
      <w:autoSpaceDE w:val="0"/>
      <w:autoSpaceDN w:val="0"/>
      <w:adjustRightInd w:val="0"/>
      <w:spacing w:before="120" w:after="12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ED296B"/>
    <w:pPr>
      <w:overflowPunct w:val="0"/>
      <w:autoSpaceDE w:val="0"/>
      <w:autoSpaceDN w:val="0"/>
      <w:adjustRightInd w:val="0"/>
      <w:spacing w:before="120"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ED296B"/>
    <w:pPr>
      <w:overflowPunct w:val="0"/>
      <w:autoSpaceDE w:val="0"/>
      <w:autoSpaceDN w:val="0"/>
      <w:adjustRightInd w:val="0"/>
      <w:spacing w:before="120" w:after="12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ED296B"/>
    <w:pPr>
      <w:overflowPunct w:val="0"/>
      <w:autoSpaceDE w:val="0"/>
      <w:autoSpaceDN w:val="0"/>
      <w:adjustRightInd w:val="0"/>
      <w:spacing w:before="120" w:after="12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ED296B"/>
    <w:pPr>
      <w:overflowPunct w:val="0"/>
      <w:autoSpaceDE w:val="0"/>
      <w:autoSpaceDN w:val="0"/>
      <w:adjustRightInd w:val="0"/>
      <w:spacing w:before="120" w:after="12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ED296B"/>
    <w:pPr>
      <w:keepLines/>
      <w:numPr>
        <w:numId w:val="0"/>
      </w:numPr>
      <w:spacing w:before="240" w:after="0"/>
      <w:jc w:val="both"/>
      <w:outlineLvl w:val="9"/>
    </w:pPr>
    <w:rPr>
      <w:rFonts w:asciiTheme="majorHAnsi" w:eastAsiaTheme="majorEastAsia" w:hAnsiTheme="majorHAnsi" w:cstheme="majorBidi"/>
      <w:b w:val="0"/>
      <w:color w:val="3395AD" w:themeColor="accent1" w:themeShade="BF"/>
      <w:kern w:val="0"/>
      <w:sz w:val="32"/>
      <w:szCs w:val="32"/>
    </w:rPr>
  </w:style>
  <w:style w:type="paragraph" w:customStyle="1" w:styleId="ScheduleTextLevel3">
    <w:name w:val="Schedule Text Level 3"/>
    <w:basedOn w:val="BodyText1"/>
    <w:next w:val="BodyText3"/>
    <w:qFormat/>
    <w:rsid w:val="00ED296B"/>
    <w:pPr>
      <w:numPr>
        <w:ilvl w:val="3"/>
        <w:numId w:val="19"/>
      </w:numPr>
    </w:pPr>
    <w:rPr>
      <w:rFonts w:asciiTheme="minorHAnsi" w:eastAsiaTheme="minorHAnsi" w:hAnsiTheme="minorHAnsi" w:cstheme="minorBidi"/>
    </w:rPr>
  </w:style>
  <w:style w:type="paragraph" w:styleId="Revision">
    <w:name w:val="Revision"/>
    <w:hidden/>
    <w:uiPriority w:val="99"/>
    <w:semiHidden/>
    <w:rsid w:val="003A2ACF"/>
    <w:rPr>
      <w:rFonts w:ascii="Arial" w:eastAsia="Times New Roman" w:hAnsi="Arial" w:cs="Arial"/>
    </w:rPr>
  </w:style>
  <w:style w:type="paragraph" w:customStyle="1" w:styleId="Body2">
    <w:name w:val="Body2"/>
    <w:basedOn w:val="Normal"/>
    <w:rsid w:val="004C25AD"/>
    <w:pPr>
      <w:overflowPunct/>
      <w:autoSpaceDE/>
      <w:autoSpaceDN/>
      <w:adjustRightInd/>
      <w:spacing w:before="0" w:after="240" w:line="360" w:lineRule="auto"/>
      <w:ind w:left="567"/>
      <w:textAlignment w:val="auto"/>
    </w:pPr>
    <w:rPr>
      <w:rFonts w:ascii="Times New Roman" w:eastAsia="SimSun" w:hAnsi="Times New Roman" w:cs="Times New Roman"/>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1.emf"/><Relationship Id="rId25" Type="http://schemas.openxmlformats.org/officeDocument/2006/relationships/footer" Target="footer9.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image" Target="media/image2.emf"/><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8.xml"/><Relationship Id="rId5" Type="http://schemas.openxmlformats.org/officeDocument/2006/relationships/customXml" Target="../customXml/item4.xml"/><Relationship Id="rId15" Type="http://schemas.openxmlformats.org/officeDocument/2006/relationships/hyperlink" Target="mailto:notices@networkrail.co.uk" TargetMode="External"/><Relationship Id="rId23" Type="http://schemas.openxmlformats.org/officeDocument/2006/relationships/image" Target="media/image3.emf"/><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C Theme">
  <a:themeElements>
    <a:clrScheme name="OC Colours">
      <a:dk1>
        <a:sysClr val="windowText" lastClr="000000"/>
      </a:dk1>
      <a:lt1>
        <a:srgbClr val="FFFFFF"/>
      </a:lt1>
      <a:dk2>
        <a:srgbClr val="003145"/>
      </a:dk2>
      <a:lt2>
        <a:srgbClr val="FFFFFF"/>
      </a:lt2>
      <a:accent1>
        <a:srgbClr val="5EB9CF"/>
      </a:accent1>
      <a:accent2>
        <a:srgbClr val="A8A8A8"/>
      </a:accent2>
      <a:accent3>
        <a:srgbClr val="75B39D"/>
      </a:accent3>
      <a:accent4>
        <a:srgbClr val="891B2D"/>
      </a:accent4>
      <a:accent5>
        <a:srgbClr val="5C6224"/>
      </a:accent5>
      <a:accent6>
        <a:srgbClr val="136F55"/>
      </a:accent6>
      <a:hlink>
        <a:srgbClr val="0000FF"/>
      </a:hlink>
      <a:folHlink>
        <a:srgbClr val="800080"/>
      </a:folHlink>
    </a:clrScheme>
    <a:fontScheme name="O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5" ma:contentTypeDescription="Create a new document." ma:contentTypeScope="" ma:versionID="a00408e20a18fe07394b5ba09d2afad5">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4ed1fdfd563e3415f89875f41639a0c1"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E478BA-CB5B-4DAC-8B87-C76C22FAB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AB562-03ED-4E0F-9518-13CB8A6AAF85}">
  <ds:schemaRefs>
    <ds:schemaRef ds:uri="http://schemas.openxmlformats.org/officeDocument/2006/bibliography"/>
  </ds:schemaRefs>
</ds:datastoreItem>
</file>

<file path=customXml/itemProps3.xml><?xml version="1.0" encoding="utf-8"?>
<ds:datastoreItem xmlns:ds="http://schemas.openxmlformats.org/officeDocument/2006/customXml" ds:itemID="{67CEE475-CDA4-4C53-BB45-469D7CE7AC53}">
  <ds:schemaRefs>
    <ds:schemaRef ds:uri="http://schemas.microsoft.com/office/2006/metadata/properties"/>
    <ds:schemaRef ds:uri="7f7e12b7-c00d-4027-ae63-b4d42f1a8d9f"/>
    <ds:schemaRef ds:uri="http://www.w3.org/XML/1998/namespace"/>
    <ds:schemaRef ds:uri="http://purl.org/dc/elements/1.1/"/>
    <ds:schemaRef ds:uri="8fd4a9aa-832b-421e-abda-1997669950b2"/>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E9C8956D-244C-4241-98C8-E05A7E22C2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73</Pages>
  <Words>21852</Words>
  <Characters>124557</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Model freight customer track access contract</vt:lpstr>
    </vt:vector>
  </TitlesOfParts>
  <Company>Office of Rail and Road</Company>
  <LinksUpToDate>false</LinksUpToDate>
  <CharactersWithSpaces>146117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freight customer track access contract</dc:title>
  <dc:subject/>
  <dc:creator>Office of Rail and Road</dc:creator>
  <cp:keywords/>
  <dc:description/>
  <cp:lastModifiedBy>Angeriz-Santos, Paula</cp:lastModifiedBy>
  <cp:revision>31</cp:revision>
  <dcterms:created xsi:type="dcterms:W3CDTF">2023-10-18T14:13:00Z</dcterms:created>
  <dcterms:modified xsi:type="dcterms:W3CDTF">2024-03-22T13:37:00Z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0x010100F79E3660EBFD794FAC8CC622100493A1</vt:lpwstr>
  </property>
  <property fmtid="{D5CDD505-2E9C-101B-9397-08002B2CF9AE}" pid="3" name="MSIP_Label_b352ef96-5e05-4e14-bf42-f76c4ba3e2da_Enabled">
    <vt:lpwstr>true</vt:lpwstr>
  </property>
  <property fmtid="{D5CDD505-2E9C-101B-9397-08002B2CF9AE}" pid="4" name="MSIP_Label_b352ef96-5e05-4e14-bf42-f76c4ba3e2da_SetDate">
    <vt:lpwstr>2023-10-18T14:13:20Z</vt:lpwstr>
  </property>
  <property fmtid="{D5CDD505-2E9C-101B-9397-08002B2CF9AE}" pid="5" name="MSIP_Label_b352ef96-5e05-4e14-bf42-f76c4ba3e2da_Method">
    <vt:lpwstr>Standard</vt:lpwstr>
  </property>
  <property fmtid="{D5CDD505-2E9C-101B-9397-08002B2CF9AE}" pid="6" name="MSIP_Label_b352ef96-5e05-4e14-bf42-f76c4ba3e2da_Name">
    <vt:lpwstr>Official - Label</vt:lpwstr>
  </property>
  <property fmtid="{D5CDD505-2E9C-101B-9397-08002B2CF9AE}" pid="7" name="MSIP_Label_b352ef96-5e05-4e14-bf42-f76c4ba3e2da_SiteId">
    <vt:lpwstr>23237996-7f3a-4394-80f5-460cbc07613b</vt:lpwstr>
  </property>
  <property fmtid="{D5CDD505-2E9C-101B-9397-08002B2CF9AE}" pid="8" name="MSIP_Label_b352ef96-5e05-4e14-bf42-f76c4ba3e2da_ActionId">
    <vt:lpwstr>631c2eb0-7a4a-49a1-95f6-a53dcee5d104</vt:lpwstr>
  </property>
  <property fmtid="{D5CDD505-2E9C-101B-9397-08002B2CF9AE}" pid="9" name="MSIP_Label_b352ef96-5e05-4e14-bf42-f76c4ba3e2da_ContentBits">
    <vt:lpwstr>0</vt:lpwstr>
  </property>
</Properties>
</file>